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北京市朝阳区王四营乡</w:t>
      </w:r>
      <w:r>
        <w:rPr>
          <w:rFonts w:hint="eastAsia" w:ascii="Times New Roman" w:hAnsi="Times New Roman" w:eastAsia="方正小标宋简体" w:cs="Times New Roman"/>
          <w:sz w:val="44"/>
          <w:szCs w:val="44"/>
          <w:lang w:eastAsia="zh-CN"/>
        </w:rPr>
        <w:t>人民政府</w:t>
      </w:r>
    </w:p>
    <w:p>
      <w:pPr>
        <w:spacing w:line="58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年度行政执法统计年报</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方正小标宋简体" w:cs="Times New Roman"/>
          <w:sz w:val="44"/>
          <w:szCs w:val="44"/>
        </w:rPr>
      </w:pPr>
      <w:r>
        <w:rPr>
          <w:rFonts w:ascii="Times New Roman" w:hAnsi="Times New Roman" w:eastAsia="仿宋_GB2312" w:cs="Times New Roman"/>
          <w:sz w:val="32"/>
          <w:szCs w:val="32"/>
        </w:rPr>
        <w:t>按照《北京市行政执法公示办法》和《朝阳区行政执法公示办法》的相关规定</w:t>
      </w:r>
      <w:bookmarkStart w:id="0" w:name="_GoBack"/>
      <w:bookmarkEnd w:id="0"/>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北京市朝阳区王四营乡</w:t>
      </w:r>
      <w:r>
        <w:rPr>
          <w:rFonts w:hint="eastAsia" w:ascii="Times New Roman" w:hAnsi="Times New Roman" w:eastAsia="仿宋_GB2312" w:cs="Times New Roman"/>
          <w:sz w:val="32"/>
          <w:szCs w:val="32"/>
          <w:lang w:eastAsia="zh-CN"/>
        </w:rPr>
        <w:t>人民政府</w:t>
      </w:r>
      <w:r>
        <w:rPr>
          <w:rFonts w:ascii="Times New Roman" w:hAnsi="Times New Roman" w:eastAsia="仿宋_GB2312" w:cs="Times New Roman"/>
          <w:sz w:val="32"/>
          <w:szCs w:val="32"/>
        </w:rPr>
        <w:t>将20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年度行政执法情况报告如下：</w:t>
      </w:r>
    </w:p>
    <w:p>
      <w:pPr>
        <w:widowControl/>
        <w:shd w:val="clear" w:color="auto" w:fill="FFFFFF"/>
        <w:spacing w:line="58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一、执法主体名称和数量情况</w:t>
      </w:r>
    </w:p>
    <w:p>
      <w:pPr>
        <w:widowControl/>
        <w:shd w:val="clear" w:color="auto" w:fill="FFFFFF"/>
        <w:spacing w:line="580" w:lineRule="exact"/>
        <w:ind w:firstLine="640" w:firstLineChars="200"/>
        <w:rPr>
          <w:rFonts w:hint="eastAsia" w:ascii="Times New Roman" w:hAnsi="Times New Roman" w:eastAsia="仿宋_GB2312" w:cs="Times New Roman"/>
          <w:color w:val="000000" w:themeColor="text1"/>
          <w:kern w:val="0"/>
          <w:sz w:val="32"/>
          <w:szCs w:val="32"/>
          <w:lang w:eastAsia="zh-CN"/>
        </w:rPr>
      </w:pPr>
      <w:r>
        <w:rPr>
          <w:rFonts w:ascii="Times New Roman" w:hAnsi="Times New Roman" w:eastAsia="仿宋_GB2312" w:cs="Times New Roman"/>
          <w:kern w:val="0"/>
          <w:sz w:val="32"/>
          <w:szCs w:val="32"/>
        </w:rPr>
        <w:t>执法主体名称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color w:val="000000" w:themeColor="text1"/>
          <w:kern w:val="0"/>
          <w:sz w:val="32"/>
          <w:szCs w:val="32"/>
        </w:rPr>
        <w:t>北京市朝阳区王四营乡</w:t>
      </w:r>
      <w:r>
        <w:rPr>
          <w:rFonts w:hint="eastAsia" w:ascii="Times New Roman" w:hAnsi="Times New Roman" w:eastAsia="仿宋_GB2312" w:cs="Times New Roman"/>
          <w:color w:val="000000" w:themeColor="text1"/>
          <w:kern w:val="0"/>
          <w:sz w:val="32"/>
          <w:szCs w:val="32"/>
          <w:lang w:eastAsia="zh-CN"/>
        </w:rPr>
        <w:t>人民政府</w:t>
      </w:r>
    </w:p>
    <w:p>
      <w:pPr>
        <w:widowControl/>
        <w:shd w:val="clear" w:color="auto" w:fill="FFFFFF"/>
        <w:spacing w:line="580" w:lineRule="exact"/>
        <w:rPr>
          <w:rFonts w:ascii="Times New Roman" w:hAnsi="Times New Roman" w:eastAsia="黑体" w:cs="Times New Roman"/>
          <w:kern w:val="0"/>
          <w:sz w:val="32"/>
          <w:szCs w:val="32"/>
        </w:rPr>
      </w:pPr>
      <w:r>
        <w:rPr>
          <w:rFonts w:ascii="Times New Roman" w:hAnsi="Times New Roman" w:eastAsia="楷体_GB2312" w:cs="Times New Roman"/>
          <w:kern w:val="0"/>
          <w:sz w:val="32"/>
          <w:szCs w:val="32"/>
        </w:rPr>
        <w:t>　</w:t>
      </w:r>
      <w:r>
        <w:rPr>
          <w:rFonts w:hint="eastAsia" w:ascii="Times New Roman" w:hAnsi="Times New Roman" w:eastAsia="楷体_GB2312" w:cs="Times New Roman"/>
          <w:kern w:val="0"/>
          <w:sz w:val="32"/>
          <w:szCs w:val="32"/>
        </w:rPr>
        <w:t xml:space="preserve">  </w:t>
      </w:r>
      <w:r>
        <w:rPr>
          <w:rFonts w:ascii="Times New Roman" w:hAnsi="黑体" w:eastAsia="黑体" w:cs="Times New Roman"/>
          <w:kern w:val="0"/>
          <w:sz w:val="32"/>
          <w:szCs w:val="32"/>
        </w:rPr>
        <w:t>二、执法岗位设置及执法人员在岗情况</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按照科室职责分工设置了</w:t>
      </w:r>
      <w:r>
        <w:rPr>
          <w:rFonts w:hint="eastAsia" w:ascii="Times New Roman" w:hAnsi="Times New Roman" w:eastAsia="仿宋_GB2312" w:cs="Times New Roman"/>
          <w:kern w:val="0"/>
          <w:sz w:val="32"/>
          <w:szCs w:val="32"/>
          <w:lang w:val="en-US" w:eastAsia="zh-CN"/>
        </w:rPr>
        <w:t>审查决定岗和业务承办岗</w:t>
      </w:r>
      <w:r>
        <w:rPr>
          <w:rFonts w:ascii="Times New Roman" w:hAnsi="Times New Roman" w:eastAsia="仿宋_GB2312" w:cs="Times New Roman"/>
          <w:kern w:val="0"/>
          <w:sz w:val="32"/>
          <w:szCs w:val="32"/>
        </w:rPr>
        <w:t>，分别是A岗</w:t>
      </w:r>
      <w:r>
        <w:rPr>
          <w:rFonts w:hint="eastAsia" w:ascii="Times New Roman" w:hAnsi="Times New Roman" w:eastAsia="仿宋_GB2312" w:cs="Times New Roman"/>
          <w:kern w:val="0"/>
          <w:sz w:val="32"/>
          <w:szCs w:val="32"/>
          <w:lang w:val="en-US" w:eastAsia="zh-CN"/>
        </w:rPr>
        <w:t>28</w:t>
      </w:r>
      <w:r>
        <w:rPr>
          <w:rFonts w:hint="eastAsia" w:ascii="Times New Roman" w:hAnsi="Times New Roman" w:eastAsia="仿宋_GB2312" w:cs="Times New Roman"/>
          <w:kern w:val="0"/>
          <w:sz w:val="32"/>
          <w:szCs w:val="32"/>
        </w:rPr>
        <w:t>个，</w:t>
      </w:r>
      <w:r>
        <w:rPr>
          <w:rFonts w:ascii="Times New Roman" w:hAnsi="Times New Roman" w:eastAsia="仿宋_GB2312" w:cs="Times New Roman"/>
          <w:kern w:val="0"/>
          <w:sz w:val="32"/>
          <w:szCs w:val="32"/>
        </w:rPr>
        <w:t>B岗</w:t>
      </w:r>
      <w:r>
        <w:rPr>
          <w:rFonts w:hint="eastAsia" w:ascii="Times New Roman" w:hAnsi="Times New Roman" w:eastAsia="仿宋_GB2312" w:cs="Times New Roman"/>
          <w:kern w:val="0"/>
          <w:sz w:val="32"/>
          <w:szCs w:val="32"/>
        </w:rPr>
        <w:t>0个。</w:t>
      </w:r>
      <w:r>
        <w:rPr>
          <w:rFonts w:hint="eastAsia" w:ascii="Times New Roman" w:hAnsi="Times New Roman" w:eastAsia="仿宋_GB2312" w:cs="Times New Roman"/>
          <w:kern w:val="0"/>
          <w:sz w:val="32"/>
          <w:szCs w:val="32"/>
          <w:lang w:val="en-US" w:eastAsia="zh-CN"/>
        </w:rPr>
        <w:t>A岗</w:t>
      </w:r>
      <w:r>
        <w:rPr>
          <w:rFonts w:ascii="Times New Roman" w:hAnsi="Times New Roman" w:eastAsia="仿宋_GB2312" w:cs="Times New Roman"/>
          <w:kern w:val="0"/>
          <w:sz w:val="32"/>
          <w:szCs w:val="32"/>
        </w:rPr>
        <w:t>在岗人员</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人。</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ascii="Times New Roman" w:hAnsi="黑体" w:eastAsia="黑体" w:cs="Times New Roman"/>
          <w:kern w:val="0"/>
          <w:sz w:val="32"/>
          <w:szCs w:val="32"/>
        </w:rPr>
        <w:t>三、执法力量投入情况</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取得执法资格证的人员有</w:t>
      </w:r>
      <w:r>
        <w:rPr>
          <w:rFonts w:hint="eastAsia" w:ascii="Times New Roman" w:hAnsi="Times New Roman" w:eastAsia="仿宋_GB2312" w:cs="Times New Roman"/>
          <w:kern w:val="0"/>
          <w:sz w:val="32"/>
          <w:szCs w:val="32"/>
        </w:rPr>
        <w:t>17</w:t>
      </w:r>
      <w:r>
        <w:rPr>
          <w:rFonts w:ascii="Times New Roman" w:hAnsi="Times New Roman" w:eastAsia="仿宋_GB2312" w:cs="Times New Roman"/>
          <w:kern w:val="0"/>
          <w:sz w:val="32"/>
          <w:szCs w:val="32"/>
        </w:rPr>
        <w:t>人，</w:t>
      </w:r>
      <w:r>
        <w:rPr>
          <w:rFonts w:hint="eastAsia" w:ascii="Times New Roman" w:hAnsi="Times New Roman" w:eastAsia="仿宋_GB2312" w:cs="Times New Roman"/>
          <w:kern w:val="0"/>
          <w:sz w:val="32"/>
          <w:szCs w:val="32"/>
        </w:rPr>
        <w:t>目前</w:t>
      </w:r>
      <w:r>
        <w:rPr>
          <w:rFonts w:ascii="Times New Roman" w:hAnsi="Times New Roman" w:eastAsia="仿宋_GB2312" w:cs="Times New Roman"/>
          <w:kern w:val="0"/>
          <w:sz w:val="32"/>
          <w:szCs w:val="32"/>
        </w:rPr>
        <w:t>在编在岗</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人，执法力量占</w:t>
      </w:r>
      <w:r>
        <w:rPr>
          <w:rFonts w:hint="eastAsia" w:ascii="Times New Roman" w:hAnsi="Times New Roman" w:eastAsia="仿宋_GB2312" w:cs="Times New Roman"/>
          <w:kern w:val="0"/>
          <w:sz w:val="32"/>
          <w:szCs w:val="32"/>
        </w:rPr>
        <w:t>53</w:t>
      </w:r>
      <w:r>
        <w:rPr>
          <w:rFonts w:ascii="Times New Roman" w:hAnsi="Times New Roman" w:eastAsia="仿宋_GB2312" w:cs="Times New Roman"/>
          <w:kern w:val="0"/>
          <w:sz w:val="32"/>
          <w:szCs w:val="32"/>
        </w:rPr>
        <w:t>%。</w:t>
      </w:r>
    </w:p>
    <w:p>
      <w:pPr>
        <w:widowControl/>
        <w:numPr>
          <w:ilvl w:val="0"/>
          <w:numId w:val="1"/>
        </w:numPr>
        <w:shd w:val="clear" w:color="auto" w:fill="FFFFFF"/>
        <w:spacing w:line="580" w:lineRule="exact"/>
        <w:ind w:firstLine="630"/>
        <w:rPr>
          <w:rFonts w:hint="eastAsia" w:ascii="Times New Roman" w:hAnsi="黑体" w:eastAsia="黑体" w:cs="Times New Roman"/>
          <w:kern w:val="0"/>
          <w:sz w:val="32"/>
          <w:szCs w:val="32"/>
          <w:lang w:eastAsia="zh-CN"/>
        </w:rPr>
      </w:pPr>
      <w:r>
        <w:rPr>
          <w:rFonts w:hint="eastAsia" w:ascii="Times New Roman" w:hAnsi="黑体" w:eastAsia="黑体" w:cs="Times New Roman"/>
          <w:kern w:val="0"/>
          <w:sz w:val="32"/>
          <w:szCs w:val="32"/>
          <w:lang w:eastAsia="zh-CN"/>
        </w:rPr>
        <w:t>政务服务事项的办理情况</w:t>
      </w:r>
    </w:p>
    <w:p>
      <w:pPr>
        <w:widowControl/>
        <w:numPr>
          <w:ilvl w:val="0"/>
          <w:numId w:val="0"/>
        </w:numPr>
        <w:shd w:val="clear" w:color="auto" w:fill="FFFFFF"/>
        <w:spacing w:line="580" w:lineRule="exact"/>
        <w:rPr>
          <w:rFonts w:hint="default" w:ascii="Times New Roman" w:hAnsi="黑体" w:eastAsia="黑体" w:cs="Times New Roman"/>
          <w:kern w:val="0"/>
          <w:sz w:val="32"/>
          <w:szCs w:val="32"/>
          <w:lang w:val="en-US" w:eastAsia="zh-CN"/>
        </w:rPr>
      </w:pPr>
      <w:r>
        <w:rPr>
          <w:rFonts w:hint="eastAsia" w:ascii="Times New Roman" w:hAnsi="黑体"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default" w:ascii="Times New Roman" w:hAnsi="Times New Roman" w:eastAsia="仿宋_GB2312" w:cs="Times New Roman"/>
          <w:kern w:val="0"/>
          <w:sz w:val="32"/>
          <w:szCs w:val="32"/>
        </w:rPr>
        <w:t>2020</w:t>
      </w:r>
      <w:r>
        <w:rPr>
          <w:rFonts w:hint="eastAsia" w:ascii="仿宋_GB2312" w:hAnsi="仿宋_GB2312" w:eastAsia="仿宋_GB2312" w:cs="仿宋_GB2312"/>
          <w:kern w:val="0"/>
          <w:sz w:val="32"/>
          <w:szCs w:val="32"/>
        </w:rPr>
        <w:t>年便民服务中心设立对外综合窗口</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rPr>
        <w:t>个，专业窗口</w:t>
      </w:r>
      <w:r>
        <w:rPr>
          <w:rFonts w:hint="default" w:ascii="Times New Roman" w:hAnsi="Times New Roman" w:eastAsia="仿宋_GB2312" w:cs="Times New Roman"/>
          <w:kern w:val="0"/>
          <w:sz w:val="32"/>
          <w:szCs w:val="32"/>
          <w:lang w:val="en-US" w:eastAsia="zh-CN"/>
        </w:rPr>
        <w:t>7</w:t>
      </w:r>
      <w:r>
        <w:rPr>
          <w:rFonts w:hint="eastAsia" w:ascii="仿宋_GB2312" w:hAnsi="仿宋_GB2312" w:eastAsia="仿宋_GB2312" w:cs="仿宋_GB2312"/>
          <w:kern w:val="0"/>
          <w:sz w:val="32"/>
          <w:szCs w:val="32"/>
        </w:rPr>
        <w:t>个，共办理</w:t>
      </w:r>
      <w:r>
        <w:rPr>
          <w:rFonts w:hint="default" w:ascii="Times New Roman" w:hAnsi="Times New Roman" w:eastAsia="仿宋_GB2312" w:cs="Times New Roman"/>
          <w:kern w:val="0"/>
          <w:sz w:val="32"/>
          <w:szCs w:val="32"/>
          <w:lang w:val="en-US" w:eastAsia="zh-CN"/>
        </w:rPr>
        <w:t>57</w:t>
      </w:r>
      <w:r>
        <w:rPr>
          <w:rFonts w:hint="eastAsia" w:ascii="仿宋_GB2312" w:hAnsi="仿宋_GB2312" w:eastAsia="仿宋_GB2312" w:cs="仿宋_GB2312"/>
          <w:kern w:val="0"/>
          <w:sz w:val="32"/>
          <w:szCs w:val="32"/>
        </w:rPr>
        <w:t>项业务，全年社保业务量</w:t>
      </w:r>
      <w:r>
        <w:rPr>
          <w:rFonts w:hint="default" w:ascii="Times New Roman" w:hAnsi="Times New Roman" w:eastAsia="仿宋_GB2312" w:cs="Times New Roman"/>
          <w:kern w:val="0"/>
          <w:sz w:val="32"/>
          <w:szCs w:val="32"/>
          <w:lang w:val="en-US" w:eastAsia="zh-CN"/>
        </w:rPr>
        <w:t>6500</w:t>
      </w:r>
      <w:r>
        <w:rPr>
          <w:rFonts w:hint="eastAsia" w:ascii="仿宋_GB2312" w:hAnsi="仿宋_GB2312" w:eastAsia="仿宋_GB2312" w:cs="仿宋_GB2312"/>
          <w:kern w:val="0"/>
          <w:sz w:val="32"/>
          <w:szCs w:val="32"/>
        </w:rPr>
        <w:t>件；另外，</w:t>
      </w:r>
      <w:r>
        <w:rPr>
          <w:rFonts w:hint="default" w:ascii="Times New Roman" w:hAnsi="Times New Roman" w:eastAsia="仿宋_GB2312" w:cs="Times New Roman"/>
          <w:kern w:val="0"/>
          <w:sz w:val="32"/>
          <w:szCs w:val="32"/>
        </w:rPr>
        <w:t>2020</w:t>
      </w:r>
      <w:r>
        <w:rPr>
          <w:rFonts w:hint="eastAsia" w:ascii="仿宋_GB2312" w:hAnsi="仿宋_GB2312" w:eastAsia="仿宋_GB2312" w:cs="仿宋_GB2312"/>
          <w:kern w:val="0"/>
          <w:sz w:val="32"/>
          <w:szCs w:val="32"/>
        </w:rPr>
        <w:t>年计生业务量</w:t>
      </w:r>
      <w:r>
        <w:rPr>
          <w:rFonts w:hint="default" w:ascii="Times New Roman" w:hAnsi="Times New Roman" w:eastAsia="仿宋_GB2312" w:cs="Times New Roman"/>
          <w:kern w:val="0"/>
          <w:sz w:val="32"/>
          <w:szCs w:val="32"/>
          <w:lang w:val="en-US" w:eastAsia="zh-CN"/>
        </w:rPr>
        <w:t>45</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件，住保业务量</w:t>
      </w:r>
      <w:r>
        <w:rPr>
          <w:rFonts w:hint="default" w:ascii="Times New Roman" w:hAnsi="Times New Roman" w:eastAsia="仿宋_GB2312" w:cs="Times New Roman"/>
          <w:kern w:val="0"/>
          <w:sz w:val="32"/>
          <w:szCs w:val="32"/>
          <w:lang w:val="en-US" w:eastAsia="zh-CN"/>
        </w:rPr>
        <w:t>80</w:t>
      </w:r>
      <w:r>
        <w:rPr>
          <w:rFonts w:hint="eastAsia" w:ascii="仿宋_GB2312" w:hAnsi="仿宋_GB2312" w:eastAsia="仿宋_GB2312" w:cs="仿宋_GB2312"/>
          <w:kern w:val="0"/>
          <w:sz w:val="32"/>
          <w:szCs w:val="32"/>
        </w:rPr>
        <w:t>件，民政残联业务量</w:t>
      </w:r>
      <w:r>
        <w:rPr>
          <w:rFonts w:hint="default" w:ascii="Times New Roman" w:hAnsi="Times New Roman" w:eastAsia="仿宋_GB2312" w:cs="Times New Roman"/>
          <w:kern w:val="0"/>
          <w:sz w:val="32"/>
          <w:szCs w:val="32"/>
          <w:lang w:val="en-US" w:eastAsia="zh-CN"/>
        </w:rPr>
        <w:t>45</w:t>
      </w:r>
      <w:r>
        <w:rPr>
          <w:rFonts w:hint="eastAsia" w:ascii="仿宋_GB2312" w:hAnsi="仿宋_GB2312" w:eastAsia="仿宋_GB2312" w:cs="仿宋_GB2312"/>
          <w:kern w:val="0"/>
          <w:sz w:val="32"/>
          <w:szCs w:val="32"/>
        </w:rPr>
        <w:t>件。以上全年政务服务事项共办理共</w:t>
      </w:r>
      <w:r>
        <w:rPr>
          <w:rFonts w:hint="default" w:ascii="Times New Roman" w:hAnsi="Times New Roman" w:eastAsia="仿宋_GB2312" w:cs="Times New Roman"/>
          <w:kern w:val="0"/>
          <w:sz w:val="32"/>
          <w:szCs w:val="32"/>
          <w:lang w:val="en-US" w:eastAsia="zh-CN"/>
        </w:rPr>
        <w:t>111</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rPr>
        <w:t>件。</w:t>
      </w:r>
    </w:p>
    <w:p>
      <w:pPr>
        <w:widowControl/>
        <w:shd w:val="clear" w:color="auto" w:fill="FFFFFF"/>
        <w:spacing w:line="580" w:lineRule="exact"/>
        <w:ind w:firstLine="630"/>
        <w:rPr>
          <w:rFonts w:ascii="Times New Roman" w:hAnsi="黑体" w:eastAsia="黑体" w:cs="Times New Roman"/>
          <w:kern w:val="0"/>
          <w:sz w:val="32"/>
          <w:szCs w:val="32"/>
        </w:rPr>
      </w:pPr>
      <w:r>
        <w:rPr>
          <w:rFonts w:hint="eastAsia" w:ascii="Times New Roman" w:hAnsi="黑体" w:eastAsia="黑体" w:cs="Times New Roman"/>
          <w:kern w:val="0"/>
          <w:sz w:val="32"/>
          <w:szCs w:val="32"/>
          <w:lang w:eastAsia="zh-CN"/>
        </w:rPr>
        <w:t>五</w:t>
      </w:r>
      <w:r>
        <w:rPr>
          <w:rFonts w:ascii="Times New Roman" w:hAnsi="黑体" w:eastAsia="黑体" w:cs="Times New Roman"/>
          <w:kern w:val="0"/>
          <w:sz w:val="32"/>
          <w:szCs w:val="32"/>
        </w:rPr>
        <w:t>、执法检查计划执行情况</w:t>
      </w:r>
    </w:p>
    <w:p>
      <w:pPr>
        <w:spacing w:line="500" w:lineRule="exact"/>
        <w:ind w:firstLine="643" w:firstLineChars="200"/>
        <w:rPr>
          <w:rFonts w:ascii="仿宋_GB2312" w:eastAsia="仿宋_GB2312"/>
          <w:sz w:val="32"/>
          <w:szCs w:val="32"/>
        </w:rPr>
      </w:pPr>
      <w:r>
        <w:rPr>
          <w:rFonts w:hint="eastAsia" w:ascii="仿宋_GB2312" w:eastAsia="仿宋_GB2312"/>
          <w:b/>
          <w:sz w:val="32"/>
          <w:szCs w:val="32"/>
        </w:rPr>
        <w:t>一是抗击疫情，坚守一线</w:t>
      </w:r>
      <w:r>
        <w:rPr>
          <w:rFonts w:hint="eastAsia" w:ascii="仿宋_GB2312" w:eastAsia="仿宋_GB2312"/>
          <w:sz w:val="32"/>
          <w:szCs w:val="32"/>
        </w:rPr>
        <w:t>。从疫情爆发的开始就在防控工作中投入了巨大的努力。对辖区内的三类场所、国有地单位、“七小场所”进行摸排建账，并对各单位疫情防控工作情况进行检查，对发现问题及时责令相关单位进行整改，在疫情爆发前期对辖区开业各单位完成全面覆盖检查；疫情得到有效控制后，安排人员进行每日巡查，协助村里完成全员核酸检测；进入常态化防疫后，始终将防疫放在重点工作内容之中。</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今年全年就疫情防控工作共检查单位</w:t>
      </w:r>
      <w:r>
        <w:rPr>
          <w:rFonts w:hint="default" w:ascii="Times New Roman" w:hAnsi="Times New Roman" w:eastAsia="仿宋_GB2312" w:cs="Times New Roman"/>
          <w:sz w:val="32"/>
          <w:szCs w:val="32"/>
        </w:rPr>
        <w:t>1380</w:t>
      </w:r>
      <w:r>
        <w:rPr>
          <w:rFonts w:hint="eastAsia" w:ascii="仿宋_GB2312" w:eastAsia="仿宋_GB2312"/>
          <w:sz w:val="32"/>
          <w:szCs w:val="32"/>
        </w:rPr>
        <w:t>余家/次，录入检查单</w:t>
      </w:r>
      <w:r>
        <w:rPr>
          <w:rFonts w:hint="default" w:ascii="Times New Roman" w:hAnsi="Times New Roman" w:eastAsia="仿宋_GB2312" w:cs="Times New Roman"/>
          <w:sz w:val="32"/>
          <w:szCs w:val="32"/>
        </w:rPr>
        <w:t>1000</w:t>
      </w:r>
      <w:r>
        <w:rPr>
          <w:rFonts w:hint="eastAsia" w:ascii="仿宋_GB2312" w:eastAsia="仿宋_GB2312"/>
          <w:sz w:val="32"/>
          <w:szCs w:val="32"/>
        </w:rPr>
        <w:t>余条。</w:t>
      </w:r>
    </w:p>
    <w:p>
      <w:pPr>
        <w:spacing w:line="500" w:lineRule="exact"/>
        <w:ind w:firstLine="640" w:firstLineChars="200"/>
        <w:rPr>
          <w:rFonts w:ascii="仿宋_GB2312" w:hAnsi="仿宋" w:eastAsia="仿宋_GB2312"/>
          <w:sz w:val="32"/>
          <w:szCs w:val="32"/>
        </w:rPr>
      </w:pPr>
      <w:r>
        <w:rPr>
          <w:rFonts w:hint="eastAsia" w:ascii="仿宋_GB2312" w:eastAsia="仿宋_GB2312"/>
          <w:sz w:val="32"/>
          <w:szCs w:val="32"/>
        </w:rPr>
        <w:t>二是</w:t>
      </w:r>
      <w:r>
        <w:rPr>
          <w:rFonts w:hint="eastAsia" w:ascii="仿宋_GB2312" w:hAnsi="仿宋" w:eastAsia="仿宋_GB2312"/>
          <w:b/>
          <w:sz w:val="32"/>
          <w:szCs w:val="32"/>
        </w:rPr>
        <w:t>攻坚克难，全力完成综合执法任务</w:t>
      </w:r>
      <w:r>
        <w:rPr>
          <w:rFonts w:hint="eastAsia" w:ascii="仿宋_GB2312" w:hAnsi="仿宋" w:eastAsia="仿宋_GB2312"/>
          <w:sz w:val="32"/>
          <w:szCs w:val="32"/>
        </w:rPr>
        <w:t>。</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1、严查占道经营行为，完成疏解任务</w:t>
      </w:r>
    </w:p>
    <w:p>
      <w:pPr>
        <w:spacing w:line="500" w:lineRule="exact"/>
        <w:ind w:firstLine="640" w:firstLineChars="200"/>
        <w:rPr>
          <w:rFonts w:ascii="仿宋_GB2312" w:hAnsi="仿宋" w:eastAsia="仿宋_GB2312"/>
          <w:color w:val="E36C09" w:themeColor="accent6" w:themeShade="BF"/>
          <w:sz w:val="32"/>
          <w:szCs w:val="32"/>
        </w:rPr>
      </w:pPr>
      <w:r>
        <w:rPr>
          <w:rFonts w:hint="eastAsia" w:ascii="仿宋_GB2312" w:hAnsi="仿宋" w:eastAsia="仿宋_GB2312"/>
          <w:sz w:val="32"/>
          <w:szCs w:val="32"/>
        </w:rPr>
        <w:t>结合王四营乡疏解整治总体工作，综合执法队继续将占道经营整治工作作为今年街面秩序整治工作重点，并在整治力度和常态管控上继续强化。</w:t>
      </w:r>
      <w:r>
        <w:rPr>
          <w:rFonts w:hint="default" w:ascii="Times New Roman" w:hAnsi="Times New Roman" w:eastAsia="仿宋_GB2312" w:cs="Times New Roman"/>
          <w:sz w:val="32"/>
          <w:szCs w:val="32"/>
        </w:rPr>
        <w:t>2020</w:t>
      </w:r>
      <w:r>
        <w:rPr>
          <w:rFonts w:hint="eastAsia" w:ascii="仿宋_GB2312" w:hAnsi="仿宋" w:eastAsia="仿宋_GB2312"/>
          <w:sz w:val="32"/>
          <w:szCs w:val="32"/>
        </w:rPr>
        <w:t>年综合执法队联合乡综治办、派出所、村委会等单位对占道经营举报高发点位开展整治工作达</w:t>
      </w:r>
      <w:r>
        <w:rPr>
          <w:rFonts w:hint="default" w:ascii="Times New Roman" w:hAnsi="Times New Roman" w:eastAsia="仿宋_GB2312" w:cs="Times New Roman"/>
          <w:sz w:val="32"/>
          <w:szCs w:val="32"/>
        </w:rPr>
        <w:t>50</w:t>
      </w:r>
      <w:r>
        <w:rPr>
          <w:rFonts w:hint="eastAsia" w:ascii="仿宋_GB2312" w:hAnsi="仿宋" w:eastAsia="仿宋_GB2312"/>
          <w:sz w:val="32"/>
          <w:szCs w:val="32"/>
        </w:rPr>
        <w:t>余次。</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2、按照大气环保要求，做好施工工地和渣土运输车辆的执法工作。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按照王四营乡大气污染防治工作的整体要求，</w:t>
      </w:r>
      <w:r>
        <w:rPr>
          <w:rFonts w:hint="default" w:ascii="Times New Roman" w:hAnsi="Times New Roman" w:eastAsia="仿宋_GB2312" w:cs="Times New Roman"/>
          <w:sz w:val="32"/>
          <w:szCs w:val="32"/>
        </w:rPr>
        <w:t>2020</w:t>
      </w:r>
      <w:r>
        <w:rPr>
          <w:rFonts w:hint="eastAsia" w:ascii="仿宋_GB2312" w:hAnsi="仿宋" w:eastAsia="仿宋_GB2312"/>
          <w:sz w:val="32"/>
          <w:szCs w:val="32"/>
        </w:rPr>
        <w:t>年综合执法队将施工工地、违规渣土运输车辆的管理和查处工作作为队伍年度的首要工作任务。</w:t>
      </w:r>
      <w:r>
        <w:rPr>
          <w:rFonts w:hint="default" w:ascii="Times New Roman" w:hAnsi="Times New Roman" w:eastAsia="仿宋_GB2312" w:cs="Times New Roman"/>
          <w:sz w:val="32"/>
          <w:szCs w:val="32"/>
        </w:rPr>
        <w:t>2020</w:t>
      </w:r>
      <w:r>
        <w:rPr>
          <w:rFonts w:hint="eastAsia" w:ascii="仿宋_GB2312" w:hAnsi="仿宋" w:eastAsia="仿宋_GB2312"/>
          <w:sz w:val="32"/>
          <w:szCs w:val="32"/>
        </w:rPr>
        <w:t>年王四营执法队联合乡环保办、区城管执法局等单位开展施工工地、违规渣土运输车辆执法检查共计</w:t>
      </w:r>
      <w:r>
        <w:rPr>
          <w:rFonts w:hint="default" w:ascii="Times New Roman" w:hAnsi="Times New Roman" w:eastAsia="仿宋_GB2312" w:cs="Times New Roman"/>
          <w:sz w:val="32"/>
          <w:szCs w:val="32"/>
        </w:rPr>
        <w:t>24</w:t>
      </w:r>
      <w:r>
        <w:rPr>
          <w:rFonts w:hint="eastAsia" w:ascii="仿宋_GB2312" w:hAnsi="仿宋" w:eastAsia="仿宋_GB2312"/>
          <w:sz w:val="32"/>
          <w:szCs w:val="32"/>
        </w:rPr>
        <w:t>次。</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3、按照城市精细化管理要求，继续推进户外广告牌匾整治工作。</w:t>
      </w:r>
    </w:p>
    <w:p>
      <w:pPr>
        <w:spacing w:line="500" w:lineRule="exact"/>
        <w:ind w:firstLine="640" w:firstLineChars="200"/>
        <w:rPr>
          <w:rFonts w:ascii="仿宋_GB2312" w:hAnsi="仿宋" w:eastAsia="仿宋_GB2312"/>
          <w:sz w:val="32"/>
          <w:szCs w:val="32"/>
        </w:rPr>
      </w:pPr>
      <w:r>
        <w:rPr>
          <w:rFonts w:hint="default" w:ascii="Times New Roman" w:hAnsi="Times New Roman" w:eastAsia="仿宋_GB2312" w:cs="Times New Roman"/>
          <w:sz w:val="32"/>
          <w:szCs w:val="32"/>
        </w:rPr>
        <w:t>2020</w:t>
      </w:r>
      <w:r>
        <w:rPr>
          <w:rFonts w:hint="eastAsia" w:ascii="仿宋_GB2312" w:hAnsi="仿宋" w:eastAsia="仿宋_GB2312"/>
          <w:sz w:val="32"/>
          <w:szCs w:val="32"/>
        </w:rPr>
        <w:t>年综合执法队按照乡政府整体工作部署和区管委相关要求，继续推进户外广告和牌匾标识的治理工作。</w:t>
      </w:r>
      <w:r>
        <w:rPr>
          <w:rFonts w:hint="default" w:ascii="Times New Roman" w:hAnsi="Times New Roman" w:eastAsia="仿宋_GB2312" w:cs="Times New Roman"/>
          <w:sz w:val="32"/>
          <w:szCs w:val="32"/>
        </w:rPr>
        <w:t>2020</w:t>
      </w:r>
      <w:r>
        <w:rPr>
          <w:rFonts w:hint="eastAsia" w:ascii="仿宋_GB2312" w:hAnsi="仿宋" w:eastAsia="仿宋_GB2312"/>
          <w:sz w:val="32"/>
          <w:szCs w:val="32"/>
        </w:rPr>
        <w:t>年王四营执法队依法拆除各类违规户外广告和牌匾标识</w:t>
      </w:r>
      <w:r>
        <w:rPr>
          <w:rFonts w:hint="default" w:ascii="Times New Roman" w:hAnsi="Times New Roman" w:eastAsia="仿宋_GB2312" w:cs="Times New Roman"/>
          <w:sz w:val="32"/>
          <w:szCs w:val="32"/>
        </w:rPr>
        <w:t>12</w:t>
      </w:r>
      <w:r>
        <w:rPr>
          <w:rFonts w:hint="eastAsia" w:ascii="仿宋_GB2312" w:hAnsi="仿宋" w:eastAsia="仿宋_GB2312"/>
          <w:sz w:val="32"/>
          <w:szCs w:val="32"/>
        </w:rPr>
        <w:t>块。</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4、做好燃气安全和餐厨垃圾专项执法工作</w:t>
      </w:r>
    </w:p>
    <w:p>
      <w:pPr>
        <w:spacing w:line="500" w:lineRule="exact"/>
        <w:ind w:firstLine="640" w:firstLineChars="200"/>
        <w:rPr>
          <w:rFonts w:ascii="仿宋_GB2312" w:hAnsi="仿宋" w:eastAsia="仿宋_GB2312"/>
          <w:sz w:val="32"/>
          <w:szCs w:val="32"/>
        </w:rPr>
      </w:pPr>
      <w:r>
        <w:rPr>
          <w:rFonts w:hint="default" w:ascii="Times New Roman" w:hAnsi="Times New Roman" w:eastAsia="仿宋_GB2312" w:cs="Times New Roman"/>
          <w:sz w:val="32"/>
          <w:szCs w:val="32"/>
        </w:rPr>
        <w:t>2020</w:t>
      </w:r>
      <w:r>
        <w:rPr>
          <w:rFonts w:hint="eastAsia" w:ascii="仿宋_GB2312" w:hAnsi="仿宋" w:eastAsia="仿宋_GB2312"/>
          <w:sz w:val="32"/>
          <w:szCs w:val="32"/>
        </w:rPr>
        <w:t>年综合执法队按照市、区、乡三级相关工作要求，将燃气安全和餐厨垃圾两项专项执法工作作为队伍的另一项重点工作来抓。</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5、推进门前三包管理工作</w:t>
      </w:r>
    </w:p>
    <w:p>
      <w:pPr>
        <w:spacing w:line="500" w:lineRule="exact"/>
        <w:ind w:firstLine="640" w:firstLineChars="200"/>
        <w:rPr>
          <w:rFonts w:ascii="仿宋_GB2312" w:hAnsi="仿宋" w:eastAsia="仿宋_GB2312"/>
          <w:sz w:val="32"/>
          <w:szCs w:val="32"/>
        </w:rPr>
      </w:pPr>
      <w:r>
        <w:rPr>
          <w:rFonts w:hint="default" w:ascii="Times New Roman" w:hAnsi="Times New Roman" w:eastAsia="仿宋_GB2312" w:cs="Times New Roman"/>
          <w:sz w:val="32"/>
          <w:szCs w:val="32"/>
        </w:rPr>
        <w:t>2020</w:t>
      </w:r>
      <w:r>
        <w:rPr>
          <w:rFonts w:hint="eastAsia" w:ascii="仿宋_GB2312" w:hAnsi="仿宋" w:eastAsia="仿宋_GB2312"/>
          <w:sz w:val="32"/>
          <w:szCs w:val="32"/>
        </w:rPr>
        <w:t>年综合执法队继续按照乡政府工作要求，牵头落实地区门前三包管理工作。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6、完成街面秩序环境保障工作</w:t>
      </w:r>
    </w:p>
    <w:p>
      <w:pPr>
        <w:spacing w:line="500" w:lineRule="exact"/>
        <w:ind w:firstLine="640" w:firstLineChars="200"/>
        <w:rPr>
          <w:rFonts w:ascii="Times New Roman" w:hAnsi="Times New Roman" w:eastAsia="黑体" w:cs="Times New Roman"/>
          <w:kern w:val="0"/>
          <w:sz w:val="32"/>
          <w:szCs w:val="32"/>
        </w:rPr>
      </w:pPr>
      <w:r>
        <w:rPr>
          <w:rFonts w:hint="eastAsia" w:ascii="仿宋_GB2312" w:hAnsi="仿宋" w:eastAsia="仿宋_GB2312"/>
          <w:sz w:val="32"/>
          <w:szCs w:val="32"/>
        </w:rPr>
        <w:t>积极参与重大活动、重要节日、重点工作的服务保障，安排人员坚守岗位，尽职尽责、创卫工作、拆迁工作等。</w:t>
      </w:r>
    </w:p>
    <w:p>
      <w:pPr>
        <w:adjustRightInd w:val="0"/>
        <w:snapToGrid w:val="0"/>
        <w:spacing w:line="580" w:lineRule="exact"/>
        <w:ind w:firstLine="640" w:firstLineChars="200"/>
        <w:rPr>
          <w:rFonts w:ascii="Times New Roman" w:hAnsi="黑体" w:eastAsia="黑体" w:cs="Times New Roman"/>
          <w:kern w:val="0"/>
          <w:sz w:val="32"/>
          <w:szCs w:val="32"/>
        </w:rPr>
      </w:pPr>
      <w:r>
        <w:rPr>
          <w:rFonts w:hint="eastAsia" w:ascii="Times New Roman" w:hAnsi="黑体" w:eastAsia="黑体" w:cs="Times New Roman"/>
          <w:kern w:val="0"/>
          <w:sz w:val="32"/>
          <w:szCs w:val="32"/>
          <w:lang w:eastAsia="zh-CN"/>
        </w:rPr>
        <w:t>六</w:t>
      </w:r>
      <w:r>
        <w:rPr>
          <w:rFonts w:ascii="Times New Roman" w:hAnsi="黑体" w:eastAsia="黑体" w:cs="Times New Roman"/>
          <w:kern w:val="0"/>
          <w:sz w:val="32"/>
          <w:szCs w:val="32"/>
        </w:rPr>
        <w:t>、行政处罚案件的办理情况</w:t>
      </w:r>
    </w:p>
    <w:p>
      <w:pPr>
        <w:adjustRightInd w:val="0"/>
        <w:snapToGrid w:val="0"/>
        <w:spacing w:line="580" w:lineRule="exact"/>
        <w:ind w:firstLine="640" w:firstLineChars="200"/>
        <w:rPr>
          <w:rFonts w:ascii="仿宋" w:hAnsi="仿宋" w:eastAsia="仿宋" w:cs="Times New Roman"/>
          <w:kern w:val="0"/>
          <w:sz w:val="32"/>
          <w:szCs w:val="32"/>
        </w:rPr>
      </w:pPr>
      <w:r>
        <w:rPr>
          <w:rFonts w:hint="default" w:ascii="Times New Roman" w:hAnsi="Times New Roman" w:eastAsia="仿宋" w:cs="Times New Roman"/>
          <w:kern w:val="0"/>
          <w:sz w:val="32"/>
          <w:szCs w:val="32"/>
        </w:rPr>
        <w:t>2020</w:t>
      </w:r>
      <w:r>
        <w:rPr>
          <w:rFonts w:hint="eastAsia" w:ascii="仿宋" w:hAnsi="仿宋" w:eastAsia="仿宋" w:cs="Times New Roman"/>
          <w:kern w:val="0"/>
          <w:sz w:val="32"/>
          <w:szCs w:val="32"/>
        </w:rPr>
        <w:t>年度</w:t>
      </w:r>
      <w:r>
        <w:rPr>
          <w:rFonts w:hint="eastAsia" w:ascii="仿宋" w:hAnsi="仿宋" w:eastAsia="仿宋" w:cs="Times New Roman"/>
          <w:kern w:val="0"/>
          <w:sz w:val="32"/>
          <w:szCs w:val="32"/>
          <w:lang w:eastAsia="zh-CN"/>
        </w:rPr>
        <w:t>一</w:t>
      </w:r>
      <w:r>
        <w:rPr>
          <w:rFonts w:hint="eastAsia" w:ascii="仿宋" w:hAnsi="仿宋" w:eastAsia="仿宋" w:cs="Times New Roman"/>
          <w:kern w:val="0"/>
          <w:sz w:val="32"/>
          <w:szCs w:val="32"/>
        </w:rPr>
        <w:t>般程序案卷</w:t>
      </w:r>
      <w:r>
        <w:rPr>
          <w:rFonts w:hint="default" w:ascii="Times New Roman" w:hAnsi="Times New Roman" w:eastAsia="仿宋" w:cs="Times New Roman"/>
          <w:kern w:val="0"/>
          <w:sz w:val="32"/>
          <w:szCs w:val="32"/>
        </w:rPr>
        <w:t>109</w:t>
      </w:r>
      <w:r>
        <w:rPr>
          <w:rFonts w:hint="eastAsia" w:ascii="仿宋" w:hAnsi="仿宋" w:eastAsia="仿宋" w:cs="Times New Roman"/>
          <w:kern w:val="0"/>
          <w:sz w:val="32"/>
          <w:szCs w:val="32"/>
        </w:rPr>
        <w:t>卷，其中</w:t>
      </w:r>
      <w:r>
        <w:rPr>
          <w:rFonts w:hint="default" w:ascii="Times New Roman" w:hAnsi="Times New Roman" w:eastAsia="仿宋" w:cs="Times New Roman"/>
          <w:kern w:val="0"/>
          <w:sz w:val="32"/>
          <w:szCs w:val="32"/>
        </w:rPr>
        <w:t>2020</w:t>
      </w:r>
      <w:r>
        <w:rPr>
          <w:rFonts w:hint="eastAsia" w:ascii="仿宋" w:hAnsi="仿宋" w:eastAsia="仿宋" w:cs="Times New Roman"/>
          <w:kern w:val="0"/>
          <w:sz w:val="32"/>
          <w:szCs w:val="32"/>
        </w:rPr>
        <w:t>年</w:t>
      </w:r>
      <w:r>
        <w:rPr>
          <w:rFonts w:hint="default" w:ascii="Times New Roman" w:hAnsi="Times New Roman" w:eastAsia="仿宋" w:cs="Times New Roman"/>
          <w:kern w:val="0"/>
          <w:sz w:val="32"/>
          <w:szCs w:val="32"/>
        </w:rPr>
        <w:t>7月1</w:t>
      </w:r>
      <w:r>
        <w:rPr>
          <w:rFonts w:hint="eastAsia" w:ascii="仿宋" w:hAnsi="仿宋" w:eastAsia="仿宋" w:cs="Times New Roman"/>
          <w:kern w:val="0"/>
          <w:sz w:val="32"/>
          <w:szCs w:val="32"/>
        </w:rPr>
        <w:t>日职权下放之后</w:t>
      </w:r>
      <w:r>
        <w:rPr>
          <w:rFonts w:hint="eastAsia" w:ascii="仿宋" w:hAnsi="仿宋" w:eastAsia="仿宋" w:cs="Times New Roman"/>
          <w:kern w:val="0"/>
          <w:sz w:val="32"/>
          <w:szCs w:val="32"/>
          <w:lang w:eastAsia="zh-CN"/>
        </w:rPr>
        <w:t>制作一般程序案卷</w:t>
      </w:r>
      <w:r>
        <w:rPr>
          <w:rFonts w:hint="default" w:ascii="Times New Roman" w:hAnsi="Times New Roman" w:eastAsia="仿宋" w:cs="Times New Roman"/>
          <w:kern w:val="0"/>
          <w:sz w:val="32"/>
          <w:szCs w:val="32"/>
        </w:rPr>
        <w:t>42</w:t>
      </w:r>
      <w:r>
        <w:rPr>
          <w:rFonts w:hint="eastAsia" w:ascii="仿宋" w:hAnsi="仿宋" w:eastAsia="仿宋" w:cs="Times New Roman"/>
          <w:kern w:val="0"/>
          <w:sz w:val="32"/>
          <w:szCs w:val="32"/>
        </w:rPr>
        <w:t>卷。一般程序案卷罚款</w:t>
      </w:r>
      <w:r>
        <w:rPr>
          <w:rFonts w:hint="default" w:ascii="Times New Roman" w:hAnsi="Times New Roman" w:eastAsia="仿宋" w:cs="Times New Roman"/>
          <w:kern w:val="0"/>
          <w:sz w:val="32"/>
          <w:szCs w:val="32"/>
        </w:rPr>
        <w:t>344150</w:t>
      </w:r>
      <w:r>
        <w:rPr>
          <w:rFonts w:hint="eastAsia" w:ascii="仿宋" w:hAnsi="仿宋" w:eastAsia="仿宋" w:cs="Times New Roman"/>
          <w:kern w:val="0"/>
          <w:sz w:val="32"/>
          <w:szCs w:val="32"/>
        </w:rPr>
        <w:t>元，简易程序罚款</w:t>
      </w:r>
      <w:r>
        <w:rPr>
          <w:rFonts w:hint="default" w:ascii="Times New Roman" w:hAnsi="Times New Roman" w:eastAsia="仿宋" w:cs="Times New Roman"/>
          <w:kern w:val="0"/>
          <w:sz w:val="32"/>
          <w:szCs w:val="32"/>
        </w:rPr>
        <w:t>4800</w:t>
      </w:r>
      <w:r>
        <w:rPr>
          <w:rFonts w:hint="eastAsia" w:ascii="仿宋" w:hAnsi="仿宋" w:eastAsia="仿宋" w:cs="Times New Roman"/>
          <w:kern w:val="0"/>
          <w:sz w:val="32"/>
          <w:szCs w:val="32"/>
        </w:rPr>
        <w:t>元。</w:t>
      </w:r>
    </w:p>
    <w:p>
      <w:pPr>
        <w:adjustRightInd w:val="0"/>
        <w:snapToGrid w:val="0"/>
        <w:spacing w:line="580" w:lineRule="exact"/>
        <w:ind w:firstLine="640" w:firstLineChars="200"/>
        <w:rPr>
          <w:rFonts w:ascii="Times New Roman" w:hAnsi="Times New Roman" w:eastAsia="黑体" w:cs="Times New Roman"/>
          <w:kern w:val="0"/>
          <w:sz w:val="32"/>
          <w:szCs w:val="32"/>
        </w:rPr>
      </w:pPr>
      <w:r>
        <w:rPr>
          <w:rFonts w:hint="eastAsia" w:ascii="Times New Roman" w:hAnsi="黑体" w:eastAsia="黑体" w:cs="Times New Roman"/>
          <w:kern w:val="0"/>
          <w:sz w:val="32"/>
          <w:szCs w:val="32"/>
          <w:lang w:eastAsia="zh-CN"/>
        </w:rPr>
        <w:t>七</w:t>
      </w:r>
      <w:r>
        <w:rPr>
          <w:rFonts w:ascii="Times New Roman" w:hAnsi="黑体" w:eastAsia="黑体" w:cs="Times New Roman"/>
          <w:kern w:val="0"/>
          <w:sz w:val="32"/>
          <w:szCs w:val="32"/>
        </w:rPr>
        <w:t>、行政</w:t>
      </w:r>
      <w:r>
        <w:rPr>
          <w:rFonts w:hint="eastAsia" w:ascii="Times New Roman" w:hAnsi="黑体" w:eastAsia="黑体" w:cs="Times New Roman"/>
          <w:kern w:val="0"/>
          <w:sz w:val="32"/>
          <w:szCs w:val="32"/>
        </w:rPr>
        <w:t>强制</w:t>
      </w:r>
      <w:r>
        <w:rPr>
          <w:rFonts w:ascii="Times New Roman" w:hAnsi="黑体" w:eastAsia="黑体" w:cs="Times New Roman"/>
          <w:kern w:val="0"/>
          <w:sz w:val="32"/>
          <w:szCs w:val="32"/>
        </w:rPr>
        <w:t>案件的办理情况</w:t>
      </w:r>
    </w:p>
    <w:p>
      <w:pPr>
        <w:widowControl/>
        <w:shd w:val="clear" w:color="auto" w:fill="FFFFFF"/>
        <w:spacing w:line="580" w:lineRule="exact"/>
        <w:ind w:firstLine="645"/>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无</w:t>
      </w:r>
    </w:p>
    <w:p>
      <w:pPr>
        <w:adjustRightInd w:val="0"/>
        <w:snapToGrid w:val="0"/>
        <w:spacing w:line="580" w:lineRule="exact"/>
        <w:ind w:firstLine="640" w:firstLineChars="200"/>
        <w:rPr>
          <w:rFonts w:hint="eastAsia" w:ascii="Times New Roman" w:hAnsi="黑体" w:eastAsia="黑体" w:cs="Times New Roman"/>
          <w:kern w:val="0"/>
          <w:sz w:val="32"/>
          <w:szCs w:val="32"/>
          <w:lang w:eastAsia="zh-CN"/>
        </w:rPr>
      </w:pPr>
      <w:r>
        <w:rPr>
          <w:rFonts w:hint="eastAsia" w:ascii="Times New Roman" w:hAnsi="黑体" w:eastAsia="黑体" w:cs="Times New Roman"/>
          <w:kern w:val="0"/>
          <w:sz w:val="32"/>
          <w:szCs w:val="32"/>
          <w:lang w:eastAsia="zh-CN"/>
        </w:rPr>
        <w:t>八、投诉、举报案件的受理和分类办理情况</w:t>
      </w:r>
    </w:p>
    <w:p>
      <w:pPr>
        <w:spacing w:line="58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2020年市民诉求处置中心通过来信来电、政民互动、线索移送等渠道，共受理投诉举报5611件。其中，城乡建设类1132件、物业管理类568件、交通管理类544件、市容环卫类515件、住房类420件、公共安全类396件、环境保护类338件、农村管理类333件、公共服务283件、市政类257件、其他类825件。</w:t>
      </w:r>
    </w:p>
    <w:p>
      <w:pPr>
        <w:spacing w:line="580" w:lineRule="exact"/>
        <w:ind w:firstLine="640" w:firstLineChars="200"/>
        <w:rPr>
          <w:rFonts w:hint="eastAsia" w:ascii="Times New Roman" w:hAnsi="仿宋_GB2312" w:eastAsia="仿宋_GB2312" w:cs="Times New Roman"/>
          <w:sz w:val="32"/>
          <w:szCs w:val="32"/>
          <w:lang w:eastAsia="zh-CN"/>
        </w:rPr>
      </w:pPr>
    </w:p>
    <w:p>
      <w:pPr>
        <w:spacing w:line="580" w:lineRule="exact"/>
        <w:ind w:firstLine="640" w:firstLineChars="200"/>
        <w:jc w:val="right"/>
        <w:rPr>
          <w:rFonts w:hint="eastAsia" w:ascii="Times New Roman" w:hAnsi="仿宋_GB2312" w:eastAsia="仿宋_GB2312" w:cs="Times New Roman"/>
          <w:sz w:val="32"/>
          <w:szCs w:val="32"/>
          <w:lang w:eastAsia="zh-CN"/>
        </w:rPr>
      </w:pPr>
      <w:r>
        <w:rPr>
          <w:rFonts w:hint="eastAsia" w:ascii="Times New Roman" w:hAnsi="仿宋_GB2312" w:eastAsia="仿宋_GB2312" w:cs="Times New Roman"/>
          <w:sz w:val="32"/>
          <w:szCs w:val="32"/>
        </w:rPr>
        <w:t xml:space="preserve">                      北京市朝阳区王四营乡</w:t>
      </w:r>
      <w:r>
        <w:rPr>
          <w:rFonts w:hint="eastAsia" w:ascii="Times New Roman" w:hAnsi="仿宋_GB2312" w:eastAsia="仿宋_GB2312" w:cs="Times New Roman"/>
          <w:sz w:val="32"/>
          <w:szCs w:val="32"/>
          <w:lang w:eastAsia="zh-CN"/>
        </w:rPr>
        <w:t>人民政府</w:t>
      </w:r>
    </w:p>
    <w:p>
      <w:pPr>
        <w:spacing w:line="580" w:lineRule="exact"/>
        <w:ind w:firstLine="640" w:firstLineChars="200"/>
        <w:jc w:val="center"/>
        <w:rPr>
          <w:rFonts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default" w:ascii="Times New Roman" w:hAnsi="Times New Roman" w:eastAsia="仿宋" w:cs="Times New Roman"/>
          <w:sz w:val="32"/>
          <w:szCs w:val="32"/>
        </w:rPr>
        <w:t>2021</w:t>
      </w:r>
      <w:r>
        <w:rPr>
          <w:rFonts w:hint="eastAsia" w:ascii="仿宋" w:hAnsi="仿宋" w:eastAsia="仿宋" w:cs="Times New Roman"/>
          <w:sz w:val="32"/>
          <w:szCs w:val="32"/>
        </w:rPr>
        <w:t>年</w:t>
      </w:r>
      <w:r>
        <w:rPr>
          <w:rFonts w:hint="default" w:ascii="Times New Roman" w:hAnsi="Times New Roman" w:eastAsia="仿宋" w:cs="Times New Roman"/>
          <w:sz w:val="32"/>
          <w:szCs w:val="32"/>
        </w:rPr>
        <w:t>1</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日</w:t>
      </w:r>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89431"/>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A8D0"/>
    <w:multiLevelType w:val="singleLevel"/>
    <w:tmpl w:val="26A3A8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912"/>
    <w:rsid w:val="00000B51"/>
    <w:rsid w:val="00003081"/>
    <w:rsid w:val="0000479F"/>
    <w:rsid w:val="00025A69"/>
    <w:rsid w:val="00030ABC"/>
    <w:rsid w:val="00032C0C"/>
    <w:rsid w:val="00042A9C"/>
    <w:rsid w:val="00050DE8"/>
    <w:rsid w:val="000512C0"/>
    <w:rsid w:val="00057B9D"/>
    <w:rsid w:val="0006584F"/>
    <w:rsid w:val="00065BC3"/>
    <w:rsid w:val="00067C22"/>
    <w:rsid w:val="000A1C13"/>
    <w:rsid w:val="000A6CAB"/>
    <w:rsid w:val="000B46E7"/>
    <w:rsid w:val="000C512C"/>
    <w:rsid w:val="000E7F6C"/>
    <w:rsid w:val="000F0D45"/>
    <w:rsid w:val="00107EF3"/>
    <w:rsid w:val="00111105"/>
    <w:rsid w:val="001175F0"/>
    <w:rsid w:val="00126789"/>
    <w:rsid w:val="00155C8A"/>
    <w:rsid w:val="00157EA6"/>
    <w:rsid w:val="001707A3"/>
    <w:rsid w:val="00193F6F"/>
    <w:rsid w:val="0019728A"/>
    <w:rsid w:val="001A1FE5"/>
    <w:rsid w:val="001A5D99"/>
    <w:rsid w:val="001B5149"/>
    <w:rsid w:val="001C4028"/>
    <w:rsid w:val="001D05D8"/>
    <w:rsid w:val="001D3F71"/>
    <w:rsid w:val="001D4B28"/>
    <w:rsid w:val="001D5700"/>
    <w:rsid w:val="001D5B48"/>
    <w:rsid w:val="001E2A6D"/>
    <w:rsid w:val="001E40E7"/>
    <w:rsid w:val="001E4249"/>
    <w:rsid w:val="00201FE4"/>
    <w:rsid w:val="00235F89"/>
    <w:rsid w:val="00256EEE"/>
    <w:rsid w:val="00272805"/>
    <w:rsid w:val="00283042"/>
    <w:rsid w:val="002940B4"/>
    <w:rsid w:val="002A4D20"/>
    <w:rsid w:val="002B229F"/>
    <w:rsid w:val="002B66AE"/>
    <w:rsid w:val="002C4EDF"/>
    <w:rsid w:val="002C5B92"/>
    <w:rsid w:val="002D6E28"/>
    <w:rsid w:val="002E5AC8"/>
    <w:rsid w:val="002E7594"/>
    <w:rsid w:val="002F043C"/>
    <w:rsid w:val="002F5802"/>
    <w:rsid w:val="00307C33"/>
    <w:rsid w:val="0031446B"/>
    <w:rsid w:val="0033241D"/>
    <w:rsid w:val="00332F21"/>
    <w:rsid w:val="00336BE3"/>
    <w:rsid w:val="003473BD"/>
    <w:rsid w:val="00356F3A"/>
    <w:rsid w:val="00357EB9"/>
    <w:rsid w:val="003647A3"/>
    <w:rsid w:val="0036495B"/>
    <w:rsid w:val="00364E8A"/>
    <w:rsid w:val="003726F8"/>
    <w:rsid w:val="00373F90"/>
    <w:rsid w:val="00374E96"/>
    <w:rsid w:val="00380DB6"/>
    <w:rsid w:val="00385626"/>
    <w:rsid w:val="00395ACF"/>
    <w:rsid w:val="003A7E7B"/>
    <w:rsid w:val="003C1F90"/>
    <w:rsid w:val="003D3CE3"/>
    <w:rsid w:val="003D4266"/>
    <w:rsid w:val="003D5135"/>
    <w:rsid w:val="003D529B"/>
    <w:rsid w:val="003F04C8"/>
    <w:rsid w:val="003F053A"/>
    <w:rsid w:val="00405312"/>
    <w:rsid w:val="00412383"/>
    <w:rsid w:val="004167CF"/>
    <w:rsid w:val="00425862"/>
    <w:rsid w:val="00464B17"/>
    <w:rsid w:val="004659A9"/>
    <w:rsid w:val="004704FB"/>
    <w:rsid w:val="00482D0E"/>
    <w:rsid w:val="00484D0B"/>
    <w:rsid w:val="00486CE9"/>
    <w:rsid w:val="004903D4"/>
    <w:rsid w:val="004B6462"/>
    <w:rsid w:val="004C38BE"/>
    <w:rsid w:val="004C4986"/>
    <w:rsid w:val="004C5FBF"/>
    <w:rsid w:val="004E2869"/>
    <w:rsid w:val="004F3EB1"/>
    <w:rsid w:val="004F5E06"/>
    <w:rsid w:val="00506B5E"/>
    <w:rsid w:val="005142D2"/>
    <w:rsid w:val="00535DB3"/>
    <w:rsid w:val="005707F0"/>
    <w:rsid w:val="005715E0"/>
    <w:rsid w:val="00587BF8"/>
    <w:rsid w:val="005B6FE4"/>
    <w:rsid w:val="005C68A4"/>
    <w:rsid w:val="005D497D"/>
    <w:rsid w:val="005D6A1C"/>
    <w:rsid w:val="005E1691"/>
    <w:rsid w:val="005F71EB"/>
    <w:rsid w:val="005F7278"/>
    <w:rsid w:val="0060065D"/>
    <w:rsid w:val="00602957"/>
    <w:rsid w:val="00613203"/>
    <w:rsid w:val="006137FD"/>
    <w:rsid w:val="0061742F"/>
    <w:rsid w:val="0062361B"/>
    <w:rsid w:val="00627BDF"/>
    <w:rsid w:val="006325BB"/>
    <w:rsid w:val="00642177"/>
    <w:rsid w:val="00650912"/>
    <w:rsid w:val="0065144B"/>
    <w:rsid w:val="00652AFE"/>
    <w:rsid w:val="00655E24"/>
    <w:rsid w:val="006754A3"/>
    <w:rsid w:val="00682965"/>
    <w:rsid w:val="006923FD"/>
    <w:rsid w:val="006B1040"/>
    <w:rsid w:val="006C1652"/>
    <w:rsid w:val="006E5979"/>
    <w:rsid w:val="006F0D92"/>
    <w:rsid w:val="00704CDD"/>
    <w:rsid w:val="00715494"/>
    <w:rsid w:val="00716FF8"/>
    <w:rsid w:val="00721AD7"/>
    <w:rsid w:val="0072480E"/>
    <w:rsid w:val="00741AC6"/>
    <w:rsid w:val="00757BFA"/>
    <w:rsid w:val="0076378E"/>
    <w:rsid w:val="00785688"/>
    <w:rsid w:val="007A12CB"/>
    <w:rsid w:val="007B6A68"/>
    <w:rsid w:val="007D470C"/>
    <w:rsid w:val="007D5A1D"/>
    <w:rsid w:val="007D7BCE"/>
    <w:rsid w:val="007F6A98"/>
    <w:rsid w:val="00811542"/>
    <w:rsid w:val="00813AA6"/>
    <w:rsid w:val="00827F78"/>
    <w:rsid w:val="00844154"/>
    <w:rsid w:val="00845159"/>
    <w:rsid w:val="0084740A"/>
    <w:rsid w:val="00850B7E"/>
    <w:rsid w:val="008564EA"/>
    <w:rsid w:val="008566E2"/>
    <w:rsid w:val="00857B64"/>
    <w:rsid w:val="008660CD"/>
    <w:rsid w:val="0087268A"/>
    <w:rsid w:val="00875751"/>
    <w:rsid w:val="008B4F76"/>
    <w:rsid w:val="008B6D3F"/>
    <w:rsid w:val="008C1B91"/>
    <w:rsid w:val="008F2494"/>
    <w:rsid w:val="009005EB"/>
    <w:rsid w:val="00902356"/>
    <w:rsid w:val="00902B4F"/>
    <w:rsid w:val="009211F5"/>
    <w:rsid w:val="00930521"/>
    <w:rsid w:val="00941944"/>
    <w:rsid w:val="00941BDA"/>
    <w:rsid w:val="00950544"/>
    <w:rsid w:val="00952475"/>
    <w:rsid w:val="009526CC"/>
    <w:rsid w:val="00983F5B"/>
    <w:rsid w:val="009845A1"/>
    <w:rsid w:val="0099279A"/>
    <w:rsid w:val="009A4A1E"/>
    <w:rsid w:val="009A76B4"/>
    <w:rsid w:val="009C3EB0"/>
    <w:rsid w:val="009D259A"/>
    <w:rsid w:val="009E19DB"/>
    <w:rsid w:val="009F7642"/>
    <w:rsid w:val="009F7C3D"/>
    <w:rsid w:val="00A23F8F"/>
    <w:rsid w:val="00A65A3A"/>
    <w:rsid w:val="00A71B09"/>
    <w:rsid w:val="00A83628"/>
    <w:rsid w:val="00A87143"/>
    <w:rsid w:val="00A8776D"/>
    <w:rsid w:val="00AA7C19"/>
    <w:rsid w:val="00AB4D9E"/>
    <w:rsid w:val="00AB571D"/>
    <w:rsid w:val="00AD5AD0"/>
    <w:rsid w:val="00AE2673"/>
    <w:rsid w:val="00B01CF5"/>
    <w:rsid w:val="00B21D40"/>
    <w:rsid w:val="00B22190"/>
    <w:rsid w:val="00B221E8"/>
    <w:rsid w:val="00B3072A"/>
    <w:rsid w:val="00B32891"/>
    <w:rsid w:val="00B36CDE"/>
    <w:rsid w:val="00B467BD"/>
    <w:rsid w:val="00B54655"/>
    <w:rsid w:val="00B60ABC"/>
    <w:rsid w:val="00B71515"/>
    <w:rsid w:val="00B76C0C"/>
    <w:rsid w:val="00B82C5E"/>
    <w:rsid w:val="00BA4447"/>
    <w:rsid w:val="00BB2AA8"/>
    <w:rsid w:val="00BB3023"/>
    <w:rsid w:val="00BB399B"/>
    <w:rsid w:val="00BC59B5"/>
    <w:rsid w:val="00BD2B17"/>
    <w:rsid w:val="00BD71D4"/>
    <w:rsid w:val="00BE3025"/>
    <w:rsid w:val="00BF162D"/>
    <w:rsid w:val="00BF3DFA"/>
    <w:rsid w:val="00C1370E"/>
    <w:rsid w:val="00C26948"/>
    <w:rsid w:val="00C40D0C"/>
    <w:rsid w:val="00C7780F"/>
    <w:rsid w:val="00C93228"/>
    <w:rsid w:val="00CB6B86"/>
    <w:rsid w:val="00CC59B3"/>
    <w:rsid w:val="00CD73C9"/>
    <w:rsid w:val="00CD7ABF"/>
    <w:rsid w:val="00CE56FA"/>
    <w:rsid w:val="00D05520"/>
    <w:rsid w:val="00D24A34"/>
    <w:rsid w:val="00D256FD"/>
    <w:rsid w:val="00D3387F"/>
    <w:rsid w:val="00D33BBC"/>
    <w:rsid w:val="00D41995"/>
    <w:rsid w:val="00D70F5F"/>
    <w:rsid w:val="00D83A9F"/>
    <w:rsid w:val="00D976A8"/>
    <w:rsid w:val="00DA5618"/>
    <w:rsid w:val="00DB44E4"/>
    <w:rsid w:val="00DB4FF3"/>
    <w:rsid w:val="00DC0D1F"/>
    <w:rsid w:val="00DC466F"/>
    <w:rsid w:val="00DC5E54"/>
    <w:rsid w:val="00DC75BD"/>
    <w:rsid w:val="00DE10FC"/>
    <w:rsid w:val="00DE2469"/>
    <w:rsid w:val="00E30F1E"/>
    <w:rsid w:val="00E443E5"/>
    <w:rsid w:val="00E51CA7"/>
    <w:rsid w:val="00E767B5"/>
    <w:rsid w:val="00E81E0C"/>
    <w:rsid w:val="00E853CB"/>
    <w:rsid w:val="00EA03C7"/>
    <w:rsid w:val="00EE6B3D"/>
    <w:rsid w:val="00EF07C4"/>
    <w:rsid w:val="00EF1D74"/>
    <w:rsid w:val="00F210A2"/>
    <w:rsid w:val="00F368B5"/>
    <w:rsid w:val="00F44D65"/>
    <w:rsid w:val="00F75151"/>
    <w:rsid w:val="00F75F6A"/>
    <w:rsid w:val="00F80FC4"/>
    <w:rsid w:val="00F86F0A"/>
    <w:rsid w:val="00F918FA"/>
    <w:rsid w:val="00F93A79"/>
    <w:rsid w:val="00FB72B4"/>
    <w:rsid w:val="00FC367E"/>
    <w:rsid w:val="00FC4AF0"/>
    <w:rsid w:val="00FD2F6C"/>
    <w:rsid w:val="00FE4CDD"/>
    <w:rsid w:val="00FF7FCD"/>
    <w:rsid w:val="15E60458"/>
    <w:rsid w:val="15E94BA7"/>
    <w:rsid w:val="1FB208AC"/>
    <w:rsid w:val="235334C3"/>
    <w:rsid w:val="28035D13"/>
    <w:rsid w:val="2AB2335D"/>
    <w:rsid w:val="30A74652"/>
    <w:rsid w:val="314C6F6D"/>
    <w:rsid w:val="415241CF"/>
    <w:rsid w:val="41543B36"/>
    <w:rsid w:val="45C977F7"/>
    <w:rsid w:val="46964A66"/>
    <w:rsid w:val="48BA00F6"/>
    <w:rsid w:val="4E525C59"/>
    <w:rsid w:val="518717AE"/>
    <w:rsid w:val="5C2A279D"/>
    <w:rsid w:val="628D3265"/>
    <w:rsid w:val="74846D00"/>
    <w:rsid w:val="75633CAB"/>
    <w:rsid w:val="7770408F"/>
    <w:rsid w:val="7FFB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jc w:val="center"/>
    </w:pPr>
    <w:rPr>
      <w:rFonts w:ascii="宋体"/>
      <w:sz w:val="44"/>
      <w:szCs w:val="24"/>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批注框文本 Char"/>
    <w:basedOn w:val="10"/>
    <w:link w:val="5"/>
    <w:semiHidden/>
    <w:qFormat/>
    <w:uiPriority w:val="99"/>
    <w:rPr>
      <w:sz w:val="18"/>
      <w:szCs w:val="18"/>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日期 Char"/>
    <w:basedOn w:val="10"/>
    <w:link w:val="4"/>
    <w:semiHidden/>
    <w:qFormat/>
    <w:uiPriority w:val="99"/>
  </w:style>
  <w:style w:type="character" w:customStyle="1" w:styleId="17">
    <w:name w:val="正文文本 Char"/>
    <w:basedOn w:val="10"/>
    <w:link w:val="3"/>
    <w:qFormat/>
    <w:uiPriority w:val="0"/>
    <w:rPr>
      <w:rFonts w:ascii="宋体"/>
      <w:sz w:val="44"/>
      <w:szCs w:val="24"/>
    </w:rPr>
  </w:style>
  <w:style w:type="character" w:customStyle="1" w:styleId="18">
    <w:name w:val="正文文本 Char1"/>
    <w:basedOn w:val="10"/>
    <w:semiHidden/>
    <w:qFormat/>
    <w:uiPriority w:val="99"/>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f-article-txt-fb"/>
    <w:basedOn w:val="10"/>
    <w:qFormat/>
    <w:uiPriority w:val="0"/>
  </w:style>
  <w:style w:type="paragraph" w:customStyle="1" w:styleId="21">
    <w:name w:val="f-article-title-tin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标题 1 Char"/>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CHY</Company>
  <Pages>3</Pages>
  <Words>190</Words>
  <Characters>1084</Characters>
  <Lines>9</Lines>
  <Paragraphs>2</Paragraphs>
  <TotalTime>6</TotalTime>
  <ScaleCrop>false</ScaleCrop>
  <LinksUpToDate>false</LinksUpToDate>
  <CharactersWithSpaces>1272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2020-11-13T01:24:00Z</dcterms:created>
  <dc:creator>Windows 用户</dc:creator>
  <cp:lastModifiedBy>Administrator</cp:lastModifiedBy>
  <cp:lastPrinted>2021-01-13T00:38:00Z</cp:lastPrinted>
  <dcterms:modified xsi:type="dcterms:W3CDTF">2021-01-21T01:17:01Z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