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附件二：</w:t>
      </w:r>
    </w:p>
    <w:p>
      <w:pPr>
        <w:numPr>
          <w:numId w:val="0"/>
        </w:numPr>
        <w:ind w:firstLine="2520" w:firstLineChars="9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项目支出绩效评价报告</w:t>
      </w:r>
    </w:p>
    <w:p>
      <w:pPr>
        <w:numPr>
          <w:numId w:val="0"/>
        </w:numPr>
        <w:ind w:firstLine="2240" w:firstLineChars="8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-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公共事务协管经费-城市协管员项目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一、基本情况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项目概况。包括项目背景、主要内容及实施情况、资金投入和使用情况等。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为更好地进行城市管理服务，辅助完成我街道日常各项工作目标，合理降低人力管理成本，降低用人风险。根据朝阳区城市协管员队伍相关管理要求，我街道城市协管员编制100名，主要用于辅助性的城市管理、城市服务等工作，包括：城市监督服务，网格工作、税源征收、安全检查、禁毒工作、食品药品监督检查、人防民防检查宣传、统计事务、精神文明、停车秩序、视频监控、专职调解、残联事务、城管事务等。</w:t>
      </w:r>
    </w:p>
    <w:p>
      <w:pPr>
        <w:spacing w:line="600" w:lineRule="exact"/>
        <w:ind w:firstLine="960" w:firstLineChars="3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该项目资金为财政预算拨款资金。年初财政预算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890.388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万元，后调整为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941.347833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万元，全年执行数为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941.347833万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元，预算执行率为100%。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项目绩效目标。包括总体目标和阶段性目标。</w:t>
      </w:r>
    </w:p>
    <w:p>
      <w:pPr>
        <w:numPr>
          <w:ilvl w:val="0"/>
          <w:numId w:val="0"/>
        </w:numPr>
        <w:spacing w:line="600" w:lineRule="exact"/>
        <w:ind w:left="1280" w:hanging="1280" w:hangingChars="4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总体目标：聘用编制外人员辅助完成本单位日常各项工作目标，按月拨付项目资金，合理降低人力管理成本，降低用人风险。</w:t>
      </w:r>
    </w:p>
    <w:p>
      <w:pPr>
        <w:numPr>
          <w:ilvl w:val="0"/>
          <w:numId w:val="0"/>
        </w:numPr>
        <w:spacing w:line="600" w:lineRule="exact"/>
        <w:ind w:left="1280" w:hanging="1280" w:hangingChars="4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阶段性目标： 按月支付城市协管员工资、社保、公积金，劳务公司派遣服务费等。聘用编制外人员辅助完成本单位日常各项工作目标，按月拨付项目资金，合理降低人力管理成本，降低用人风险。</w:t>
      </w:r>
    </w:p>
    <w:p>
      <w:pPr>
        <w:numPr>
          <w:ilvl w:val="0"/>
          <w:numId w:val="0"/>
        </w:num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二、绩效评价工作开展情况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绩效评价目的、对象和范围。</w:t>
      </w:r>
    </w:p>
    <w:p>
      <w:pPr>
        <w:spacing w:line="360" w:lineRule="auto"/>
        <w:ind w:firstLine="640" w:firstLineChars="200"/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1.评价目的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进一步加强预算绩效管理，强化支出责任，提高财政资金使用效益；二是进一步总结财政资金支出效果，了解、分析、检验资金使用是否达到预期目标，资金管理是否规范，资金使用是否有效，促进单位强化绩效理念；三是通过绩效评价，促进实施部门总结经验、发现问题、改进工作，探索更适用于本单位项目支出的绩效管理工作方式</w:t>
      </w:r>
    </w:p>
    <w:p>
      <w:pPr>
        <w:spacing w:line="360" w:lineRule="auto"/>
        <w:ind w:firstLine="640" w:firstLineChars="200"/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2.评价对象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公共事务协管经费-城市协管员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项目。作为评价项目。</w:t>
      </w:r>
    </w:p>
    <w:p>
      <w:pPr>
        <w:spacing w:line="360" w:lineRule="auto"/>
        <w:ind w:firstLine="640" w:firstLineChars="200"/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3.评价范围</w:t>
      </w:r>
    </w:p>
    <w:p>
      <w:pPr>
        <w:spacing w:line="360" w:lineRule="auto"/>
        <w:ind w:firstLine="640" w:firstLineChars="200"/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本次绩效评价的范围是：绩效目标与工作方案的适应性；财政资金使用情况，财务管理状况；为加强管理所制定或完善的相关制度，采取的措施；绩效目标的实现程度，包括是否达到预定产出和效果等需要评价的其他内容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绩效评价原则、评价指标体系（附表说明）、评价方法、评价标准等。</w:t>
      </w:r>
    </w:p>
    <w:p>
      <w:pPr>
        <w:spacing w:line="360" w:lineRule="auto"/>
        <w:ind w:firstLine="640" w:firstLineChars="200"/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1.绩效评价原则</w:t>
      </w:r>
    </w:p>
    <w:p>
      <w:pPr>
        <w:spacing w:line="360" w:lineRule="auto"/>
        <w:ind w:firstLine="640" w:firstLineChars="200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color w:val="000000"/>
          <w:kern w:val="0"/>
          <w:sz w:val="32"/>
          <w:szCs w:val="32"/>
        </w:rPr>
        <w:t>科学规范原则</w:t>
      </w:r>
    </w:p>
    <w:p>
      <w:pPr>
        <w:spacing w:line="360" w:lineRule="auto"/>
        <w:ind w:firstLine="640" w:firstLineChars="200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绩效评价严格执行规定的程序，按照科学可行的要求，采用定量与定性分析相结合的方法。</w:t>
      </w:r>
    </w:p>
    <w:p>
      <w:pPr>
        <w:spacing w:line="360" w:lineRule="auto"/>
        <w:ind w:firstLine="640" w:firstLineChars="200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color w:val="000000"/>
          <w:kern w:val="0"/>
          <w:sz w:val="32"/>
          <w:szCs w:val="32"/>
        </w:rPr>
        <w:t>公正公开原则</w:t>
      </w:r>
    </w:p>
    <w:p>
      <w:pPr>
        <w:spacing w:line="360" w:lineRule="auto"/>
        <w:ind w:firstLine="640" w:firstLineChars="200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绩效评价符合真实、客观、公正的要求，本着实事求是的原则，站在客观、公正的立场发表评价意见。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color w:val="000000"/>
          <w:kern w:val="0"/>
          <w:sz w:val="32"/>
          <w:szCs w:val="32"/>
        </w:rPr>
        <w:t>绩</w:t>
      </w:r>
      <w:r>
        <w:rPr>
          <w:rFonts w:hint="eastAsia" w:ascii="仿宋_GB2312" w:hAnsi="仿宋" w:eastAsia="仿宋_GB2312"/>
          <w:sz w:val="32"/>
          <w:szCs w:val="32"/>
        </w:rPr>
        <w:t>效相关原则</w:t>
      </w:r>
    </w:p>
    <w:p>
      <w:pPr>
        <w:pStyle w:val="4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绩效评价针对具体支出及其产出绩效进行评价，结果清晰反映产出和绩效之间的紧密对应关系。</w:t>
      </w:r>
      <w:r>
        <w:rPr>
          <w:rFonts w:eastAsia="仿宋_GB2312"/>
          <w:color w:val="000000"/>
          <w:kern w:val="0"/>
          <w:sz w:val="32"/>
          <w:szCs w:val="32"/>
        </w:rPr>
        <w:t>重点关注绩效，兼顾决策和管理。</w:t>
      </w:r>
    </w:p>
    <w:p>
      <w:pPr>
        <w:pStyle w:val="4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eastAsia" w:ascii="楷体_GB2312" w:hAnsi="楷体_GB2312" w:eastAsia="楷体_GB2312" w:cs="楷体_GB2312"/>
          <w:sz w:val="32"/>
          <w:szCs w:val="32"/>
        </w:rPr>
        <w:t>评价指标体系</w:t>
      </w:r>
    </w:p>
    <w:tbl>
      <w:tblPr>
        <w:tblStyle w:val="7"/>
        <w:tblpPr w:leftFromText="180" w:rightFromText="180" w:vertAnchor="page" w:horzAnchor="page" w:tblpX="2273" w:tblpY="7867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753"/>
        <w:gridCol w:w="676"/>
        <w:gridCol w:w="1436"/>
        <w:gridCol w:w="1459"/>
        <w:gridCol w:w="1326"/>
        <w:gridCol w:w="555"/>
        <w:gridCol w:w="616"/>
        <w:gridCol w:w="10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标</w:t>
            </w:r>
          </w:p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一级指标</w:t>
            </w:r>
          </w:p>
        </w:tc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二级指标</w:t>
            </w:r>
          </w:p>
        </w:tc>
        <w:tc>
          <w:tcPr>
            <w:tcW w:w="1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三级指标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年度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实际</w:t>
            </w: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分值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得分</w:t>
            </w:r>
          </w:p>
        </w:tc>
        <w:tc>
          <w:tcPr>
            <w:tcW w:w="1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指标值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完成值</w:t>
            </w: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产出指标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数量指标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协管员人数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≤100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质量指标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工资发放标准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=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时效指标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按月及时发放到位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=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成本指标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经济成本指标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经费成本控制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效益指标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社会效益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社会保障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优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优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满意度指标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服务对象满意度指标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服务对象满意度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≥90%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</w:tbl>
    <w:p>
      <w:pPr>
        <w:snapToGrid w:val="0"/>
        <w:spacing w:line="360" w:lineRule="auto"/>
        <w:ind w:firstLine="640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eastAsia="仿宋_GB2312"/>
          <w:color w:val="000000"/>
          <w:kern w:val="0"/>
          <w:sz w:val="32"/>
          <w:szCs w:val="32"/>
        </w:rPr>
        <w:t>评价方法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和标准</w:t>
      </w:r>
    </w:p>
    <w:p>
      <w:pPr>
        <w:spacing w:line="360" w:lineRule="auto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根据《北京市项目支出绩效评价管理办法》文件规定的绩效评价方法，结合项目实际情况，本次绩效评价工作按照全面评价与重点评价相结合的方式组织实施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>结合项目实际情况，本次绩效评价工作采用计划标准，以预先制定的目标、计划、预算、定额作为本次绩效评价的标准。</w:t>
      </w:r>
    </w:p>
    <w:p>
      <w:pPr>
        <w:numPr>
          <w:numId w:val="0"/>
        </w:numPr>
        <w:spacing w:line="600" w:lineRule="exac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绩效评价工作过程。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由</w:t>
      </w:r>
      <w:r>
        <w:rPr>
          <w:rFonts w:hint="eastAsia" w:ascii="仿宋_GB2312" w:hAnsi="仿宋" w:eastAsia="仿宋_GB2312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公共事务协管经费-城市协管员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项目</w:t>
      </w:r>
      <w:r>
        <w:rPr>
          <w:rFonts w:hint="eastAsia" w:ascii="仿宋_GB2312" w:hAnsi="仿宋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的项目负责人提交</w:t>
      </w:r>
      <w:r>
        <w:rPr>
          <w:rFonts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</w:rPr>
        <w:t>总</w:t>
      </w:r>
      <w:r>
        <w:rPr>
          <w:rFonts w:ascii="仿宋_GB2312" w:eastAsia="仿宋_GB2312"/>
          <w:sz w:val="32"/>
          <w:szCs w:val="32"/>
        </w:rPr>
        <w:t>结，并</w:t>
      </w:r>
      <w:r>
        <w:rPr>
          <w:rFonts w:hint="eastAsia" w:ascii="仿宋_GB2312" w:eastAsia="仿宋_GB2312"/>
          <w:sz w:val="32"/>
          <w:szCs w:val="32"/>
        </w:rPr>
        <w:t>对照202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年初设定的绩效目标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填写《项目支出绩效自评表》，</w:t>
      </w:r>
      <w:r>
        <w:rPr>
          <w:rFonts w:hint="eastAsia" w:ascii="仿宋_GB2312" w:eastAsia="仿宋_GB2312"/>
          <w:sz w:val="32"/>
          <w:szCs w:val="32"/>
          <w:lang w:eastAsia="zh-CN"/>
        </w:rPr>
        <w:t>业务科室及</w:t>
      </w:r>
      <w:r>
        <w:rPr>
          <w:rFonts w:hint="eastAsia" w:ascii="仿宋_GB2312" w:eastAsia="仿宋_GB2312"/>
          <w:sz w:val="32"/>
          <w:szCs w:val="32"/>
        </w:rPr>
        <w:t>财务人员结合实际经费支出情况，撰写《项目</w:t>
      </w:r>
      <w:r>
        <w:rPr>
          <w:rFonts w:ascii="仿宋_GB2312" w:eastAsia="仿宋_GB2312"/>
          <w:sz w:val="32"/>
          <w:szCs w:val="32"/>
        </w:rPr>
        <w:t>支出</w:t>
      </w:r>
      <w:r>
        <w:rPr>
          <w:rFonts w:hint="eastAsia" w:ascii="仿宋_GB2312" w:eastAsia="仿宋_GB2312"/>
          <w:sz w:val="32"/>
          <w:szCs w:val="32"/>
        </w:rPr>
        <w:t>绩效评价报告》。</w:t>
      </w: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三、综合评价情况及评价结论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城市协管员在城市服务、城市管理以及街道日常各项工作上起到了很好的辅助性作用，合理降低人力管理成本，降低用人风险。项目资金专款专用，不截留、不挤占挪用。单独设置科目专项核算，项目资金安全，按预算批复的用途使用资金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shd w:val="clear" w:fill="FFFFFF"/>
          <w:lang w:val="en-US" w:eastAsia="zh-CN" w:bidi="ar"/>
        </w:rPr>
        <w:t>综上所述，该项目绩效评价综合得分100分，绩效评定级别为“优”，项目决策得分15分，项目过程得分25分，项目产出得分30分，项目效益平均得分30分。</w:t>
      </w:r>
    </w:p>
    <w:p>
      <w:pPr>
        <w:spacing w:line="600" w:lineRule="exact"/>
        <w:rPr>
          <w:rFonts w:hint="eastAsia" w:ascii="仿宋" w:hAnsi="仿宋" w:eastAsia="仿宋" w:cs="仿宋"/>
          <w:b w:val="0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shd w:val="clear" w:fill="FFFFFF"/>
          <w:lang w:val="en-US" w:eastAsia="zh-CN" w:bidi="ar"/>
        </w:rPr>
        <w:t>四、绩效评价指标分析</w:t>
      </w:r>
    </w:p>
    <w:p>
      <w:pPr>
        <w:spacing w:line="600" w:lineRule="exact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（一）项目决策情况。</w:t>
      </w:r>
      <w:r>
        <w:rPr>
          <w:rFonts w:hint="eastAsia" w:ascii="仿宋" w:hAnsi="仿宋" w:eastAsia="仿宋" w:cs="仿宋"/>
          <w:kern w:val="2"/>
          <w:sz w:val="32"/>
          <w:szCs w:val="32"/>
          <w:shd w:val="clear" w:fill="FFFFFF"/>
          <w:lang w:val="en-US" w:eastAsia="zh-CN" w:bidi="ar"/>
        </w:rPr>
        <w:t>严格按照财务管理规定和项目管理规定制定2024年项目资金绩效目标。</w:t>
      </w:r>
    </w:p>
    <w:p>
      <w:pPr>
        <w:spacing w:line="600" w:lineRule="exact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（二）项目过程情况。</w:t>
      </w:r>
      <w:r>
        <w:rPr>
          <w:rFonts w:hint="eastAsia" w:ascii="仿宋" w:hAnsi="仿宋" w:eastAsia="仿宋" w:cs="仿宋"/>
          <w:kern w:val="2"/>
          <w:sz w:val="32"/>
          <w:szCs w:val="32"/>
          <w:shd w:val="clear" w:fill="FFFFFF"/>
          <w:lang w:val="en-US" w:eastAsia="zh-CN" w:bidi="ar"/>
        </w:rPr>
        <w:t>做好协管员管理和维持稳定。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right="0"/>
        <w:jc w:val="both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（三）项目产出情况。</w:t>
      </w:r>
      <w:r>
        <w:rPr>
          <w:rFonts w:hint="eastAsia" w:ascii="仿宋" w:hAnsi="仿宋" w:eastAsia="仿宋" w:cs="仿宋"/>
          <w:kern w:val="2"/>
          <w:sz w:val="32"/>
          <w:szCs w:val="32"/>
          <w:shd w:val="clear" w:fill="FFFFFF"/>
          <w:lang w:val="en-US" w:eastAsia="zh-CN" w:bidi="ar"/>
        </w:rPr>
        <w:t>完成协管员人员日常管理，落实好辅助性城市管理服务工作。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right="0"/>
        <w:jc w:val="both"/>
        <w:outlineLvl w:val="0"/>
        <w:rPr>
          <w:rFonts w:hint="eastAsia" w:ascii="仿宋" w:hAnsi="仿宋" w:eastAsia="仿宋" w:cs="仿宋"/>
          <w:sz w:val="32"/>
          <w:szCs w:val="32"/>
          <w:shd w:val="clear" w:fill="FFFFFF"/>
          <w:lang w:val="en-US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（四）项目效益情况。</w:t>
      </w:r>
      <w:r>
        <w:rPr>
          <w:rFonts w:hint="eastAsia" w:ascii="仿宋" w:hAnsi="仿宋" w:eastAsia="仿宋" w:cs="仿宋"/>
          <w:kern w:val="2"/>
          <w:sz w:val="32"/>
          <w:szCs w:val="32"/>
          <w:shd w:val="clear" w:fill="FFFFFF"/>
          <w:lang w:val="en-US" w:eastAsia="zh-CN" w:bidi="ar"/>
        </w:rPr>
        <w:t>聘用编制外人员辅助完成本单位日常各项工作目标，按月拨付项目资金，合理降低人力管理成本，降低用人风险。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五、主要经验及做法、存在的问题及原因分析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"/>
        </w:rPr>
        <w:t>1.完善机制建设，强化城市协管员队伍制度化。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我街道制定并完善《呼家楼街道编制外用工管理办法》。管理办法明确了管理工作领导小组，用工原则及标准，休假、请假制度，工作制度与劳动纪律等，为进一步加强和规范街道编制外用工管理，充分发挥编城市协管员队伍积极作用，保障我街道和城市协管员的合法权益起了积极作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320" w:firstLineChars="100"/>
        <w:jc w:val="left"/>
        <w:rPr>
          <w:rFonts w:eastAsia="仿宋_GB2312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"/>
        </w:rPr>
        <w:t>2.引入市场机制，实现城市协管员管理专业化。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由专门的劳务派遣公司对城市协管员进行整体管理，包括劳动合同管理，社保及住房公积金代缴管理，工资核算发放，入离职管理，法律顾问等，以确保用工规范，尽量避免或及时解决劳务纠纷，以实现人员管理的专业化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"/>
        </w:rPr>
        <w:t>3.明确岗位职责，确保城市协管员工作效率化。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我街道依据有关政策和文件精神，对城市协管员职责进行明确分工，根据自身特点与特长安排工作，实现城市协管员人人有事做，事事有人管。并本着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谁使用、谁提出、谁管理、谁考核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的原则强化对城市协管员的管理，提高了用工效率。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六、有关建议</w:t>
      </w:r>
    </w:p>
    <w:p>
      <w:pPr>
        <w:pStyle w:val="8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b w:val="0"/>
          <w:bCs w:val="0"/>
          <w:kern w:val="2"/>
          <w:sz w:val="32"/>
          <w:szCs w:val="32"/>
          <w:lang w:val="en-US" w:eastAsia="zh-CN" w:bidi="ar-SA"/>
        </w:rPr>
        <w:t>1.加强成本管控的措施。设置专职项目会计，与项目执行人员加强日常对接及沟通，了解项目运行的整体进度及财务支出。可提升成本管控力度。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ind w:firstLine="320" w:firstLineChars="100"/>
        <w:rPr>
          <w:rFonts w:hint="eastAsia" w:ascii="仿宋_GB2312" w:hAnsi="仿宋_GB2312" w:eastAsia="仿宋_GB2312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/>
          <w:b w:val="0"/>
          <w:bCs w:val="0"/>
          <w:kern w:val="2"/>
          <w:sz w:val="32"/>
          <w:szCs w:val="32"/>
          <w:lang w:val="en-US" w:eastAsia="zh-CN" w:bidi="ar-SA"/>
        </w:rPr>
        <w:t>2.提高产出和效益效果方面的措施。项目社工要加强与社区的紧密沟通，强化督导工作机制，及时给与社区社会组织业务指导，以确保各组织对地区的作用发挥。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F7EE"/>
    <w:multiLevelType w:val="singleLevel"/>
    <w:tmpl w:val="6795F7EE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6795F935"/>
    <w:multiLevelType w:val="singleLevel"/>
    <w:tmpl w:val="6795F935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F1D61"/>
    <w:rsid w:val="053F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00" w:beforeAutospacing="1" w:after="100" w:afterAutospacing="1"/>
      <w:outlineLvl w:val="1"/>
    </w:pPr>
    <w:rPr>
      <w:rFonts w:ascii="Cambria" w:hAnsi="Cambria" w:eastAsia="黑体"/>
      <w:b/>
      <w:bCs/>
      <w:kern w:val="0"/>
      <w:sz w:val="36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645"/>
    </w:pPr>
    <w:rPr>
      <w:rFonts w:ascii="仿宋_GB2312" w:hAnsi="Calibri" w:eastAsia="仿宋_GB2312"/>
      <w:sz w:val="32"/>
      <w:szCs w:val="32"/>
    </w:rPr>
  </w:style>
  <w:style w:type="paragraph" w:styleId="4">
    <w:name w:val="Body Text First Indent 2"/>
    <w:basedOn w:val="3"/>
    <w:uiPriority w:val="0"/>
    <w:pPr>
      <w:ind w:firstLine="420" w:firstLineChars="200"/>
    </w:pPr>
  </w:style>
  <w:style w:type="paragraph" w:styleId="5">
    <w:name w:val="Normal (Web)"/>
    <w:basedOn w:val="1"/>
    <w:uiPriority w:val="0"/>
    <w:pPr>
      <w:spacing w:before="100" w:beforeAutospacing="1" w:after="100" w:afterAutospacing="1"/>
      <w:ind w:right="238"/>
      <w:jc w:val="left"/>
    </w:pPr>
    <w:rPr>
      <w:b/>
      <w:kern w:val="0"/>
      <w:sz w:val="24"/>
      <w:szCs w:val="20"/>
    </w:rPr>
  </w:style>
  <w:style w:type="paragraph" w:customStyle="1" w:styleId="8">
    <w:name w:val="正文缩进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2025-09-03T08:21:00Z</dcterms:created>
  <dc:creator>Administrator</dc:creator>
  <cp:lastModifiedBy>Administrator</cp:lastModifiedBy>
  <dcterms:modified xsi:type="dcterms:W3CDTF">2025-09-03T08:26:02Z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