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89E2">
      <w:pPr>
        <w:pStyle w:val="2"/>
        <w:spacing w:before="101" w:line="222" w:lineRule="auto"/>
        <w:rPr>
          <w:spacing w:val="-6"/>
        </w:rPr>
      </w:pPr>
    </w:p>
    <w:p w14:paraId="3A975E55">
      <w:pPr>
        <w:spacing w:line="350" w:lineRule="auto"/>
        <w:rPr>
          <w:rFonts w:ascii="Arial"/>
          <w:sz w:val="21"/>
        </w:rPr>
      </w:pPr>
    </w:p>
    <w:p w14:paraId="565ADE91">
      <w:pPr>
        <w:jc w:val="center"/>
        <w:rPr>
          <w:rFonts w:ascii="宋体" w:hAnsi="宋体" w:eastAsia="宋体" w:cs="宋体"/>
          <w:spacing w:val="17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朝阳区文旅局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政府工作报告重点工作落实情况表（第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季度）</w:t>
      </w:r>
    </w:p>
    <w:tbl>
      <w:tblPr>
        <w:tblStyle w:val="5"/>
        <w:tblW w:w="13249" w:type="dxa"/>
        <w:tblInd w:w="2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73"/>
        <w:gridCol w:w="2935"/>
        <w:gridCol w:w="2043"/>
        <w:gridCol w:w="5729"/>
      </w:tblGrid>
      <w:tr w14:paraId="51648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69" w:type="dxa"/>
            <w:shd w:val="clear" w:color="auto" w:fill="D9D9D9"/>
            <w:vAlign w:val="center"/>
          </w:tcPr>
          <w:p w14:paraId="6454D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7BF146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任务来源</w:t>
            </w:r>
          </w:p>
        </w:tc>
        <w:tc>
          <w:tcPr>
            <w:tcW w:w="2935" w:type="dxa"/>
            <w:shd w:val="clear" w:color="auto" w:fill="D9D9D9"/>
            <w:vAlign w:val="center"/>
          </w:tcPr>
          <w:p w14:paraId="04D59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任务内容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690B6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</w:rPr>
              <w:t>区级责任部门</w:t>
            </w:r>
          </w:p>
        </w:tc>
        <w:tc>
          <w:tcPr>
            <w:tcW w:w="5729" w:type="dxa"/>
            <w:shd w:val="clear" w:color="auto" w:fill="D9D9D9"/>
            <w:vAlign w:val="center"/>
          </w:tcPr>
          <w:p w14:paraId="2EE7D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进展情况</w:t>
            </w:r>
          </w:p>
        </w:tc>
      </w:tr>
      <w:tr w14:paraId="7CE40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69" w:type="dxa"/>
            <w:vAlign w:val="center"/>
          </w:tcPr>
          <w:p w14:paraId="6C51D2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1</w:t>
            </w:r>
          </w:p>
        </w:tc>
        <w:tc>
          <w:tcPr>
            <w:tcW w:w="1773" w:type="dxa"/>
            <w:vAlign w:val="center"/>
          </w:tcPr>
          <w:p w14:paraId="5294D3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区政府工作报告</w:t>
            </w:r>
          </w:p>
          <w:p w14:paraId="592944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重点工作</w:t>
            </w:r>
          </w:p>
          <w:p w14:paraId="3EB1A0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项</w:t>
            </w:r>
          </w:p>
        </w:tc>
        <w:tc>
          <w:tcPr>
            <w:tcW w:w="2935" w:type="dxa"/>
            <w:vAlign w:val="center"/>
          </w:tcPr>
          <w:p w14:paraId="35CA06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  <w:t>拓展文商旅体展融合广度深度，大力发展新消费、新模式、新服务，鼓励首店首发首映首展首秀，放大数字、国潮、亲子、情绪、悦己、银发等消费的带动作用，推出更多引爆消费的高流量活动。</w:t>
            </w:r>
          </w:p>
        </w:tc>
        <w:tc>
          <w:tcPr>
            <w:tcW w:w="2043" w:type="dxa"/>
            <w:vAlign w:val="center"/>
          </w:tcPr>
          <w:p w14:paraId="25EE76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en-US"/>
              </w:rPr>
              <w:t>商务局、体育局、民政局、文旅局</w:t>
            </w:r>
          </w:p>
        </w:tc>
        <w:tc>
          <w:tcPr>
            <w:tcW w:w="5729" w:type="dxa"/>
            <w:vAlign w:val="center"/>
          </w:tcPr>
          <w:p w14:paraId="19A66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一是突出“潮朝阳”主题，精心策划多元活动，以“在朝阳过‘潮’年为主线”，统筹推出四大板块文商旅体展系列活动；二是打造“潮庙会”品牌，推动传统民俗、国潮非遗与国际风情融合，在朝外、奥林匹克中心区、潘家园三大片区打造“潮朝阳·潮庙会”新春盛会，吸引大量游客前往体验；三是联合泡泡玛特推出新春主题系列活动，创新“非遗+潮玩”融合新模式，为市民打造兼具文化内涵与潮流体验的新春文旅项目；四是发放2026年“潮朝阳 马上购”消费券，以切实的消费优惠注入文旅市场，撬动传统旅游消费增长。</w:t>
            </w:r>
          </w:p>
        </w:tc>
      </w:tr>
      <w:tr w14:paraId="236AF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69" w:type="dxa"/>
            <w:vAlign w:val="center"/>
          </w:tcPr>
          <w:p w14:paraId="4F37D9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2</w:t>
            </w:r>
          </w:p>
        </w:tc>
        <w:tc>
          <w:tcPr>
            <w:tcW w:w="1773" w:type="dxa"/>
            <w:vAlign w:val="center"/>
          </w:tcPr>
          <w:p w14:paraId="6FE97E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区政府工作报告</w:t>
            </w:r>
          </w:p>
          <w:p w14:paraId="5E0A95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重点工作</w:t>
            </w:r>
          </w:p>
          <w:p w14:paraId="6653FF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项</w:t>
            </w:r>
          </w:p>
        </w:tc>
        <w:tc>
          <w:tcPr>
            <w:tcW w:w="2935" w:type="dxa"/>
            <w:vAlign w:val="center"/>
          </w:tcPr>
          <w:p w14:paraId="7E258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  <w:t>全力打造首都“入境消费第一站”，推动离境退税商店、“即买即退”商圈提质升级。</w:t>
            </w:r>
          </w:p>
        </w:tc>
        <w:tc>
          <w:tcPr>
            <w:tcW w:w="2043" w:type="dxa"/>
            <w:vAlign w:val="center"/>
          </w:tcPr>
          <w:p w14:paraId="2EE07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商务局、税务局、文旅局</w:t>
            </w:r>
          </w:p>
        </w:tc>
        <w:tc>
          <w:tcPr>
            <w:tcW w:w="5729" w:type="dxa"/>
            <w:vAlign w:val="center"/>
          </w:tcPr>
          <w:p w14:paraId="1FE9C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发布《朝阳区关于进一步促进文商旅体融合发展扩大消费若干扶持措施》项目申报通知，支持方向涵盖入境游促消费、文商旅体展贯通融合促消费、宣传推介朝阳文旅资源等方面。</w:t>
            </w:r>
          </w:p>
        </w:tc>
      </w:tr>
      <w:tr w14:paraId="16311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769" w:type="dxa"/>
            <w:vAlign w:val="center"/>
          </w:tcPr>
          <w:p w14:paraId="7576AB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3</w:t>
            </w:r>
          </w:p>
        </w:tc>
        <w:tc>
          <w:tcPr>
            <w:tcW w:w="1773" w:type="dxa"/>
            <w:vAlign w:val="center"/>
          </w:tcPr>
          <w:p w14:paraId="284C67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区政府工作报告</w:t>
            </w:r>
          </w:p>
          <w:p w14:paraId="404834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重点工作</w:t>
            </w:r>
          </w:p>
          <w:p w14:paraId="430872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项</w:t>
            </w:r>
          </w:p>
        </w:tc>
        <w:tc>
          <w:tcPr>
            <w:tcW w:w="2935" w:type="dxa"/>
            <w:vAlign w:val="center"/>
          </w:tcPr>
          <w:p w14:paraId="36E18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  <w:t>坚持以文化人、以文润城，统筹推进文明培育、文明实践、文明创建，抓好博物馆之城、演艺之都、书香朝阳建设，推动文物建筑活化利用，打造区非遗会客厅，实现区文化馆对外开放。</w:t>
            </w:r>
          </w:p>
        </w:tc>
        <w:tc>
          <w:tcPr>
            <w:tcW w:w="2043" w:type="dxa"/>
            <w:vAlign w:val="center"/>
          </w:tcPr>
          <w:p w14:paraId="3D1E8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文旅局、宣传文化中心</w:t>
            </w:r>
          </w:p>
        </w:tc>
        <w:tc>
          <w:tcPr>
            <w:tcW w:w="5729" w:type="dxa"/>
            <w:vAlign w:val="center"/>
          </w:tcPr>
          <w:p w14:paraId="5A0B5C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（1）协助中国非遗馆、中国共产党历史展览馆顺利开展“非遗贺新春 民俗闹红火”非遗节系列活动；协同区委宣传部举办2026年朝阳区文化科技卫生“三下乡”集中示范活动。已制定</w:t>
            </w:r>
            <w:r>
              <w:rPr>
                <w:rFonts w:hint="eastAsia" w:ascii="Times New Roman" w:hAnsi="Times New Roman" w:eastAsia="仿宋_GB2312" w:cs="Times New Roman"/>
                <w:sz w:val="21"/>
                <w:lang w:eastAsia="zh-CN"/>
              </w:rPr>
              <w:t>“全民阅读活动周”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初步方案，拟联合出版社、公益单位、文化机构等优质社会力量</w:t>
            </w:r>
            <w:r>
              <w:rPr>
                <w:rFonts w:hint="eastAsia" w:ascii="Times New Roman" w:hAnsi="Times New Roman" w:eastAsia="仿宋_GB2312" w:cs="Times New Roman"/>
                <w:sz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1"/>
              </w:rPr>
              <w:t>以“河载书香 · 阅动朝阳”为主题在亮马河商圈及朝阳区图书馆开展活动。（2）积极与北京市文物局进行工作对接，明确各项重点任务。统筹策划2026年“5·18国际博物馆日”及“北京博物馆季”朝阳区会场的系列主题活动。</w:t>
            </w:r>
          </w:p>
        </w:tc>
      </w:tr>
      <w:tr w14:paraId="36748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69" w:type="dxa"/>
            <w:vAlign w:val="center"/>
          </w:tcPr>
          <w:p w14:paraId="191AB7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4</w:t>
            </w:r>
          </w:p>
        </w:tc>
        <w:tc>
          <w:tcPr>
            <w:tcW w:w="1773" w:type="dxa"/>
            <w:vAlign w:val="center"/>
          </w:tcPr>
          <w:p w14:paraId="1C5C14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区政府工作报告</w:t>
            </w:r>
          </w:p>
          <w:p w14:paraId="5789C5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重点工作</w:t>
            </w:r>
          </w:p>
          <w:p w14:paraId="0D864D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项</w:t>
            </w:r>
          </w:p>
        </w:tc>
        <w:tc>
          <w:tcPr>
            <w:tcW w:w="2935" w:type="dxa"/>
            <w:vAlign w:val="center"/>
          </w:tcPr>
          <w:p w14:paraId="735ACE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  <w:t>高标准推进大运河文化保护传承利用，启动亮马河航线三期工程，加快亮马河东延、坝河西延滨水空间建设。</w:t>
            </w:r>
          </w:p>
        </w:tc>
        <w:tc>
          <w:tcPr>
            <w:tcW w:w="2043" w:type="dxa"/>
            <w:vAlign w:val="center"/>
          </w:tcPr>
          <w:p w14:paraId="76ED81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文旅局、水务局</w:t>
            </w:r>
          </w:p>
        </w:tc>
        <w:tc>
          <w:tcPr>
            <w:tcW w:w="5729" w:type="dxa"/>
            <w:vAlign w:val="center"/>
          </w:tcPr>
          <w:p w14:paraId="721FF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（1）已前往区发改委、区水务局、区园林绿化局开展调研座谈，完成《大运河（朝阳段）保护传承发展三年行动计划（2026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sz w:val="21"/>
              </w:rPr>
              <w:t>-</w:t>
            </w:r>
            <w:bookmarkEnd w:id="0"/>
            <w:r>
              <w:rPr>
                <w:rFonts w:hint="default" w:ascii="Times New Roman" w:hAnsi="Times New Roman" w:eastAsia="仿宋_GB2312" w:cs="Times New Roman"/>
                <w:sz w:val="21"/>
              </w:rPr>
              <w:t>2028年）》初稿编制工作。</w:t>
            </w:r>
          </w:p>
          <w:p w14:paraId="3326B2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（2）系统梳理庆丰闸、平津闸、永通桥（八里桥）三处大运河沿线文物点位的地方志、民俗传说、历史文化等文献资料，完成大运河（朝阳段）沿线文物点位展示项目前期政策、场地、技术可行性论证，明确职责分工，建立工作协调对接机制，各项工作稳步有序推进。</w:t>
            </w:r>
          </w:p>
        </w:tc>
      </w:tr>
      <w:tr w14:paraId="4AE5E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69" w:type="dxa"/>
            <w:vAlign w:val="center"/>
          </w:tcPr>
          <w:p w14:paraId="6A5E39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lang w:val="en-US" w:eastAsia="zh-CN"/>
              </w:rPr>
              <w:t>5</w:t>
            </w:r>
          </w:p>
        </w:tc>
        <w:tc>
          <w:tcPr>
            <w:tcW w:w="1773" w:type="dxa"/>
            <w:vAlign w:val="center"/>
          </w:tcPr>
          <w:p w14:paraId="092F2A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区政府工作报告</w:t>
            </w:r>
          </w:p>
          <w:p w14:paraId="072ECA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重点工作</w:t>
            </w:r>
          </w:p>
          <w:p w14:paraId="669EC0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  <w:lang w:val="en-US" w:eastAsia="zh-CN"/>
              </w:rPr>
              <w:t>84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1"/>
                <w:szCs w:val="21"/>
              </w:rPr>
              <w:t>项</w:t>
            </w:r>
          </w:p>
        </w:tc>
        <w:tc>
          <w:tcPr>
            <w:tcW w:w="2935" w:type="dxa"/>
            <w:vAlign w:val="center"/>
          </w:tcPr>
          <w:p w14:paraId="7D4541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1"/>
              </w:rPr>
              <w:t>加大对重点商圈、娱乐场所、学校、医院、养老院等人员密集场所及危旧房屋安全检查力度。</w:t>
            </w:r>
          </w:p>
        </w:tc>
        <w:tc>
          <w:tcPr>
            <w:tcW w:w="2043" w:type="dxa"/>
            <w:vAlign w:val="center"/>
          </w:tcPr>
          <w:p w14:paraId="1A3FBD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应急局、消防救援支队、商务局、文旅局、区教委、卫健委、民政局、房管局</w:t>
            </w:r>
          </w:p>
        </w:tc>
        <w:tc>
          <w:tcPr>
            <w:tcW w:w="5729" w:type="dxa"/>
            <w:vAlign w:val="center"/>
          </w:tcPr>
          <w:p w14:paraId="553589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</w:rPr>
              <w:t>已建立辖区各文旅行业台账，并督促文旅企业开展复工复产安全自查工作</w:t>
            </w:r>
          </w:p>
        </w:tc>
      </w:tr>
    </w:tbl>
    <w:p w14:paraId="20C40B9E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9" w:h="11906"/>
      <w:pgMar w:top="1440" w:right="1800" w:bottom="1440" w:left="1800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BDD46">
    <w:pPr>
      <w:spacing w:line="176" w:lineRule="auto"/>
      <w:ind w:left="63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3D3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cwNmJiMmE4NWRlZTViZTA2OGJhODZkYjgwNzljNDcifQ=="/>
  </w:docVars>
  <w:rsids>
    <w:rsidRoot w:val="00000000"/>
    <w:rsid w:val="016347D7"/>
    <w:rsid w:val="021D146B"/>
    <w:rsid w:val="03C76963"/>
    <w:rsid w:val="03CE5F43"/>
    <w:rsid w:val="056C5A14"/>
    <w:rsid w:val="080737D2"/>
    <w:rsid w:val="12AF6F40"/>
    <w:rsid w:val="13E76BAD"/>
    <w:rsid w:val="16496F9E"/>
    <w:rsid w:val="165A5414"/>
    <w:rsid w:val="1DF53242"/>
    <w:rsid w:val="1F880941"/>
    <w:rsid w:val="21751354"/>
    <w:rsid w:val="22FD3CF7"/>
    <w:rsid w:val="273553D0"/>
    <w:rsid w:val="2A2C0A1E"/>
    <w:rsid w:val="2CBE62A5"/>
    <w:rsid w:val="2D705BCE"/>
    <w:rsid w:val="30986E0D"/>
    <w:rsid w:val="31540F86"/>
    <w:rsid w:val="337D1C2C"/>
    <w:rsid w:val="3679323D"/>
    <w:rsid w:val="3AFC57B7"/>
    <w:rsid w:val="404605CF"/>
    <w:rsid w:val="4208377D"/>
    <w:rsid w:val="44A771C7"/>
    <w:rsid w:val="45C02C36"/>
    <w:rsid w:val="46C94953"/>
    <w:rsid w:val="48894D7A"/>
    <w:rsid w:val="49010144"/>
    <w:rsid w:val="4ABB6B5F"/>
    <w:rsid w:val="4B985ABC"/>
    <w:rsid w:val="4BA17066"/>
    <w:rsid w:val="4C2368AC"/>
    <w:rsid w:val="4E571C5E"/>
    <w:rsid w:val="4EBA338C"/>
    <w:rsid w:val="4EC75D6C"/>
    <w:rsid w:val="501F7C3B"/>
    <w:rsid w:val="51691CEB"/>
    <w:rsid w:val="51B64EEE"/>
    <w:rsid w:val="52B256B5"/>
    <w:rsid w:val="543545E5"/>
    <w:rsid w:val="55A51AFB"/>
    <w:rsid w:val="56CA3856"/>
    <w:rsid w:val="5789491E"/>
    <w:rsid w:val="5A983825"/>
    <w:rsid w:val="5B525C87"/>
    <w:rsid w:val="5EB84053"/>
    <w:rsid w:val="5F1A7A93"/>
    <w:rsid w:val="608C1E7E"/>
    <w:rsid w:val="68185BEC"/>
    <w:rsid w:val="6BDF5315"/>
    <w:rsid w:val="6FE258A8"/>
    <w:rsid w:val="74733BC6"/>
    <w:rsid w:val="74DF1EE2"/>
    <w:rsid w:val="76053BCA"/>
    <w:rsid w:val="76642E13"/>
    <w:rsid w:val="789D6225"/>
    <w:rsid w:val="78F94D3A"/>
    <w:rsid w:val="793B7903"/>
    <w:rsid w:val="79E41D48"/>
    <w:rsid w:val="7C8D2B6B"/>
    <w:rsid w:val="7CE17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80c087c6-610c-427a-85a3-92b3516172cc</errorID>
      <errorWord>第1季度</errorWord>
      <group>L1_Word</group>
      <groupName>字词问题</groupName>
      <ability>L2_Typo</ability>
      <abilityName>字词错误</abilityName>
      <candidateList>
        <item>第一季度</item>
      </candidateList>
      <explain/>
      <paraID>565ADE91</paraID>
      <start>30</start>
      <end>34</end>
      <status>unmodified</status>
      <modifiedWord/>
      <trackRevisions>false</trackRevisions>
    </reviewItem>
    <reviewItem>
      <errorID>dba4224e-4d54-4bd4-a9e7-a8ba643a18e4</errorID>
      <errorWord>全民阅读活动周</errorWord>
      <group>L1_Political</group>
      <groupName>政治性问题</groupName>
      <ability>L2_Keyword</ability>
      <abilityName>固定表述</abilityName>
      <candidateList>
        <item>“全民阅读活动周”</item>
      </candidateList>
      <explain>注意检查当前固定表述标点是否使用规范。</explain>
      <paraID>5A0B5C26</paraID>
      <start>84</start>
      <end>93</end>
      <status>modified</status>
      <modifiedWord>“全民阅读活动周”</modifiedWord>
      <trackRevisions>false</trackRevisions>
    </reviewItem>
    <reviewItem>
      <errorID>7fd9c29f-c84a-46ae-9151-319543d91631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721FFCF5</paraID>
      <start>57</start>
      <end>58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cf0e04-72c1-4349-9ba0-04e731b0b5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1322</Words>
  <Characters>1358</Characters>
  <TotalTime>1</TotalTime>
  <ScaleCrop>false</ScaleCrop>
  <LinksUpToDate>false</LinksUpToDate>
  <CharactersWithSpaces>1362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2024-04-07T18:07:00Z</dcterms:created>
  <dc:creator>lidong</dc:creator>
  <cp:lastModifiedBy>xxxx</cp:lastModifiedBy>
  <dcterms:modified xsi:type="dcterms:W3CDTF">2026-04-14T10:17:38Z</dcterms:modified>
  <dc:title>朝阳区人民政府督查室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2024-04-08T16:37:08Z</vt:filetime>
  </property>
  <property fmtid="{D5CDD505-2E9C-101B-9397-08002B2CF9AE}" pid="4" name="KSOProductBuildVer">
    <vt:lpwstr>2052-12.1.0.25225</vt:lpwstr>
  </property>
  <property fmtid="{D5CDD505-2E9C-101B-9397-08002B2CF9AE}" pid="5" name="ICV">
    <vt:lpwstr>E6BBFE06CEE547098EC46FFD6AFF3760_13</vt:lpwstr>
  </property>
  <property fmtid="{D5CDD505-2E9C-101B-9397-08002B2CF9AE}" pid="6" name="KSOTemplateDocerSaveRecord">
    <vt:lpwstr>eyJoZGlkIjoiMTcwNmJiMmE4NWRlZTViZTA2OGJhODZkYjgwNzljNDciLCJ1c2VySWQiOiIzNDk0NDE4OTYifQ==</vt:lpwstr>
  </property>
</Properties>
</file>