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仿宋_GB2312"/>
          <w:b w:val="0"/>
          <w:sz w:val="32"/>
          <w:szCs w:val="32"/>
        </w:rPr>
      </w:pPr>
      <w:r>
        <w:rPr>
          <w:rFonts w:eastAsia="仿宋_GB2312"/>
          <w:b w:val="0"/>
          <w:sz w:val="32"/>
          <w:szCs w:val="32"/>
        </w:rPr>
        <w:t>附件1</w:t>
      </w:r>
    </w:p>
    <w:tbl>
      <w:tblPr>
        <w:tblStyle w:val="6"/>
        <w:tblW w:w="9529" w:type="dxa"/>
        <w:jc w:val="center"/>
        <w:tblLayout w:type="fixed"/>
        <w:tblCellMar>
          <w:top w:w="0" w:type="dxa"/>
          <w:left w:w="108" w:type="dxa"/>
          <w:bottom w:w="0" w:type="dxa"/>
          <w:right w:w="108" w:type="dxa"/>
        </w:tblCellMar>
      </w:tblPr>
      <w:tblGrid>
        <w:gridCol w:w="578"/>
        <w:gridCol w:w="963"/>
        <w:gridCol w:w="1092"/>
        <w:gridCol w:w="718"/>
        <w:gridCol w:w="1262"/>
        <w:gridCol w:w="299"/>
        <w:gridCol w:w="1067"/>
        <w:gridCol w:w="1451"/>
        <w:gridCol w:w="437"/>
        <w:gridCol w:w="83"/>
        <w:gridCol w:w="550"/>
        <w:gridCol w:w="196"/>
        <w:gridCol w:w="833"/>
      </w:tblGrid>
      <w:tr>
        <w:tblPrEx>
          <w:tblCellMar>
            <w:top w:w="0" w:type="dxa"/>
            <w:left w:w="108" w:type="dxa"/>
            <w:bottom w:w="0" w:type="dxa"/>
            <w:right w:w="108" w:type="dxa"/>
          </w:tblCellMar>
        </w:tblPrEx>
        <w:trPr>
          <w:trHeight w:val="440" w:hRule="exact"/>
          <w:jc w:val="center"/>
        </w:trPr>
        <w:tc>
          <w:tcPr>
            <w:tcW w:w="9529" w:type="dxa"/>
            <w:gridSpan w:val="13"/>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9529" w:type="dxa"/>
            <w:gridSpan w:val="13"/>
            <w:tcBorders>
              <w:top w:val="nil"/>
              <w:left w:val="nil"/>
              <w:bottom w:val="nil"/>
              <w:right w:val="nil"/>
            </w:tcBorders>
          </w:tcPr>
          <w:p>
            <w:pPr>
              <w:widowControl/>
              <w:jc w:val="center"/>
              <w:rPr>
                <w:kern w:val="0"/>
                <w:sz w:val="22"/>
              </w:rPr>
            </w:pPr>
            <w:r>
              <w:rPr>
                <w:kern w:val="0"/>
                <w:sz w:val="22"/>
              </w:rPr>
              <w:t>（</w:t>
            </w:r>
            <w:r>
              <w:rPr>
                <w:rFonts w:hint="eastAsia"/>
                <w:kern w:val="0"/>
                <w:sz w:val="22"/>
              </w:rPr>
              <w:t>2021</w:t>
            </w:r>
            <w:r>
              <w:rPr>
                <w:kern w:val="0"/>
                <w:sz w:val="22"/>
              </w:rPr>
              <w:t>年度）</w:t>
            </w:r>
          </w:p>
        </w:tc>
      </w:tr>
      <w:tr>
        <w:tblPrEx>
          <w:tblCellMar>
            <w:top w:w="0" w:type="dxa"/>
            <w:left w:w="108" w:type="dxa"/>
            <w:bottom w:w="0" w:type="dxa"/>
            <w:right w:w="108" w:type="dxa"/>
          </w:tblCellMar>
        </w:tblPrEx>
        <w:trPr>
          <w:trHeight w:val="388"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98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冬季运动项目队伍补助经费</w:t>
            </w:r>
          </w:p>
        </w:tc>
      </w:tr>
      <w:tr>
        <w:tblPrEx>
          <w:tblCellMar>
            <w:top w:w="0" w:type="dxa"/>
            <w:left w:w="108" w:type="dxa"/>
            <w:bottom w:w="0" w:type="dxa"/>
            <w:right w:w="108" w:type="dxa"/>
          </w:tblCellMar>
        </w:tblPrEx>
        <w:trPr>
          <w:trHeight w:val="582"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4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北京市朝阳区体育局</w:t>
            </w:r>
          </w:p>
        </w:tc>
        <w:tc>
          <w:tcPr>
            <w:tcW w:w="145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09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北京市朝阳区第三少儿业余体校</w:t>
            </w:r>
          </w:p>
        </w:tc>
      </w:tr>
      <w:tr>
        <w:tblPrEx>
          <w:tblCellMar>
            <w:top w:w="0" w:type="dxa"/>
            <w:left w:w="108" w:type="dxa"/>
            <w:bottom w:w="0" w:type="dxa"/>
            <w:right w:w="108" w:type="dxa"/>
          </w:tblCellMar>
        </w:tblPrEx>
        <w:trPr>
          <w:trHeight w:val="487"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4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付坤蕊</w:t>
            </w:r>
          </w:p>
        </w:tc>
        <w:tc>
          <w:tcPr>
            <w:tcW w:w="145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09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010-85821860</w:t>
            </w:r>
          </w:p>
        </w:tc>
      </w:tr>
      <w:tr>
        <w:tblPrEx>
          <w:tblCellMar>
            <w:top w:w="0" w:type="dxa"/>
            <w:left w:w="108" w:type="dxa"/>
            <w:bottom w:w="0" w:type="dxa"/>
            <w:right w:w="108" w:type="dxa"/>
          </w:tblCellMar>
        </w:tblPrEx>
        <w:trPr>
          <w:trHeight w:val="517"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6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36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45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4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83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26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793</w:t>
            </w:r>
          </w:p>
        </w:tc>
        <w:tc>
          <w:tcPr>
            <w:tcW w:w="136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793</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793</w:t>
            </w:r>
          </w:p>
        </w:tc>
        <w:tc>
          <w:tcPr>
            <w:tcW w:w="4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83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26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793</w:t>
            </w:r>
          </w:p>
        </w:tc>
        <w:tc>
          <w:tcPr>
            <w:tcW w:w="136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793</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793</w:t>
            </w:r>
          </w:p>
        </w:tc>
        <w:tc>
          <w:tcPr>
            <w:tcW w:w="4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83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26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6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26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6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4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55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160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4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围绕“三亿人上冰雪”目标，进一步营造我区冰雪运动氛围加强我区冬季项目竞技体育后备人才的培养，组织开展冬季项目区级竞技赛事，提高青少年冬季运动业余水平，加强冬季项目运动队建设，做到冬季项目全覆盖，并代表北京市参加各级、各类比赛，全力备战参加2022年北京市第二届冬季项目运动会并完成目标任务。</w:t>
            </w:r>
          </w:p>
        </w:tc>
        <w:tc>
          <w:tcPr>
            <w:tcW w:w="355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2021年冬季项目锦标赛及U系列取得19金25银18铜其中：短道速滑锦标赛及U系列取得6金13银7铜：花样滑冰锦标赛及U系列取得4银3铜：滑雪U系列及锦标赛取得13金5银5铜：冰壶锦标赛及U系列取得2铜：冰球锦标赛取得3银1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06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145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签约训练场、集训地</w:t>
            </w:r>
          </w:p>
        </w:tc>
        <w:tc>
          <w:tcPr>
            <w:tcW w:w="106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ascii="宋体" w:hAnsi="宋体" w:cs="宋体"/>
                <w:b w:val="0"/>
                <w:kern w:val="0"/>
                <w:sz w:val="18"/>
                <w:szCs w:val="18"/>
              </w:rPr>
              <w:t>≧</w:t>
            </w:r>
            <w:r>
              <w:rPr>
                <w:rFonts w:hint="eastAsia"/>
                <w:b w:val="0"/>
                <w:kern w:val="0"/>
                <w:sz w:val="18"/>
                <w:szCs w:val="18"/>
              </w:rPr>
              <w:t>4个</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8个</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3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后备人才梯队建设</w:t>
            </w: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val="0"/>
                <w:kern w:val="0"/>
                <w:sz w:val="18"/>
                <w:szCs w:val="18"/>
              </w:rPr>
            </w:pPr>
            <w:r>
              <w:rPr>
                <w:rFonts w:hint="eastAsia" w:ascii="宋体" w:hAnsi="宋体" w:cs="宋体"/>
                <w:b w:val="0"/>
                <w:kern w:val="0"/>
                <w:sz w:val="18"/>
                <w:szCs w:val="18"/>
              </w:rPr>
              <w:t>≧800人</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985人</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3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b w:val="0"/>
                <w:color w:val="000000"/>
                <w:kern w:val="0"/>
                <w:sz w:val="18"/>
                <w:szCs w:val="18"/>
              </w:rPr>
              <w:t>指标3：达成合作校共识</w:t>
            </w:r>
          </w:p>
        </w:tc>
        <w:tc>
          <w:tcPr>
            <w:tcW w:w="1067" w:type="dxa"/>
            <w:tcBorders>
              <w:top w:val="nil"/>
              <w:left w:val="nil"/>
              <w:bottom w:val="single" w:color="auto" w:sz="4" w:space="0"/>
              <w:right w:val="single" w:color="auto" w:sz="4" w:space="0"/>
            </w:tcBorders>
            <w:vAlign w:val="center"/>
          </w:tcPr>
          <w:p>
            <w:pPr>
              <w:widowControl/>
              <w:spacing w:line="240" w:lineRule="exact"/>
              <w:ind w:firstLine="180" w:firstLineChars="100"/>
              <w:rPr>
                <w:rFonts w:ascii="宋体" w:hAnsi="宋体" w:cs="宋体"/>
                <w:b w:val="0"/>
                <w:kern w:val="0"/>
                <w:sz w:val="18"/>
                <w:szCs w:val="18"/>
              </w:rPr>
            </w:pPr>
            <w:r>
              <w:rPr>
                <w:rFonts w:hint="eastAsia" w:ascii="宋体" w:hAnsi="宋体" w:cs="宋体"/>
                <w:b w:val="0"/>
                <w:kern w:val="0"/>
                <w:sz w:val="18"/>
                <w:szCs w:val="18"/>
              </w:rPr>
              <w:t>≧4个</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4个</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2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北京市青少年年度系列比赛</w:t>
            </w:r>
          </w:p>
        </w:tc>
        <w:tc>
          <w:tcPr>
            <w:tcW w:w="106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冰球、冰壶部分分组别进入前四名，个人项目短道速滑、花样滑冰、高山滑雪、单板滑雪部分队员进入前八名，金牌总数和团体总分进入全市前三名</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2021年冬季项目锦标赛及U系列取得19金25银18铜其中：短道速滑锦标赛及U系列取得6金13银7铜：花样滑冰锦标赛及U系列取得4银3铜：滑雪U系列及锦标赛取得13金5银5铜：冰壶锦标赛及U系列取得2铜：冰球锦标赛取得3银1铜</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队伍组建</w:t>
            </w:r>
          </w:p>
        </w:tc>
        <w:tc>
          <w:tcPr>
            <w:tcW w:w="106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严格按计划执行</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已按计划组建</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项目预算控制数</w:t>
            </w:r>
          </w:p>
        </w:tc>
        <w:tc>
          <w:tcPr>
            <w:tcW w:w="106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793万元</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793万元</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32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围绕“三亿人上冰雪”目标，让更多的青少年参与其中，组件完善的朝阳区冬季项目后备人才梯队，为北京和国家培养输送更多的青少年体育后备人才。</w:t>
            </w:r>
          </w:p>
        </w:tc>
        <w:tc>
          <w:tcPr>
            <w:tcW w:w="106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通过冬季项目的开展，做好朝阳区冬季项目青少年竞技体育后备人才培养工作，让更多的青少年，有机会体验冰雪，感受冬奥。</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2021年朝阳区冬季项目注册985人，合作学校4所，建立6个项目12支队伍，与合作校建立梯队，让更多的青少年参与其中。</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5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0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运动员</w:t>
            </w:r>
          </w:p>
        </w:tc>
        <w:tc>
          <w:tcPr>
            <w:tcW w:w="106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对自身运动水平提高达到满意</w:t>
            </w:r>
          </w:p>
        </w:tc>
        <w:tc>
          <w:tcPr>
            <w:tcW w:w="1451"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达到满意</w:t>
            </w:r>
          </w:p>
        </w:tc>
        <w:tc>
          <w:tcPr>
            <w:tcW w:w="5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0"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3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教练员</w:t>
            </w:r>
          </w:p>
        </w:tc>
        <w:tc>
          <w:tcPr>
            <w:tcW w:w="106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对队员训练水平提高达到满意</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达到满意</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53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2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b w:val="0"/>
                <w:color w:val="000000"/>
                <w:kern w:val="0"/>
                <w:sz w:val="18"/>
                <w:szCs w:val="18"/>
              </w:rPr>
              <w:t>指标3：相关受益人</w:t>
            </w:r>
          </w:p>
        </w:tc>
        <w:tc>
          <w:tcPr>
            <w:tcW w:w="106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完成年度任务并有所突破，对体校工作达到满意</w:t>
            </w:r>
          </w:p>
        </w:tc>
        <w:tc>
          <w:tcPr>
            <w:tcW w:w="14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达到满意</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743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2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color w:val="000000"/>
                <w:kern w:val="0"/>
                <w:sz w:val="18"/>
                <w:szCs w:val="18"/>
                <w:lang w:val="en-US" w:eastAsia="zh-CN"/>
              </w:rPr>
            </w:pPr>
            <w:r>
              <w:rPr>
                <w:rFonts w:hint="eastAsia"/>
                <w:color w:val="000000"/>
                <w:kern w:val="0"/>
                <w:sz w:val="18"/>
                <w:szCs w:val="18"/>
                <w:lang w:val="en-US" w:eastAsia="zh-CN"/>
              </w:rPr>
              <w:t>100</w:t>
            </w:r>
          </w:p>
        </w:tc>
        <w:tc>
          <w:tcPr>
            <w:tcW w:w="55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jc w:val="left"/>
        <w:rPr>
          <w:rFonts w:ascii="宋体" w:hAnsi="宋体"/>
          <w:sz w:val="24"/>
          <w:szCs w:val="32"/>
        </w:rPr>
      </w:pPr>
      <w:bookmarkStart w:id="0" w:name="_GoBack"/>
      <w:bookmarkEnd w:id="0"/>
    </w:p>
    <w:sectPr>
      <w:pgSz w:w="11906" w:h="16838"/>
      <w:pgMar w:top="1417"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931776"/>
    <w:rsid w:val="00001B5D"/>
    <w:rsid w:val="00015052"/>
    <w:rsid w:val="00031CEE"/>
    <w:rsid w:val="0003525A"/>
    <w:rsid w:val="00057190"/>
    <w:rsid w:val="00080BB1"/>
    <w:rsid w:val="0008562A"/>
    <w:rsid w:val="00086F72"/>
    <w:rsid w:val="00094D39"/>
    <w:rsid w:val="000A7CE4"/>
    <w:rsid w:val="000C0FFF"/>
    <w:rsid w:val="000D7D2F"/>
    <w:rsid w:val="000F016F"/>
    <w:rsid w:val="00103A9D"/>
    <w:rsid w:val="00115A6A"/>
    <w:rsid w:val="0015501C"/>
    <w:rsid w:val="00185A58"/>
    <w:rsid w:val="001A49C4"/>
    <w:rsid w:val="001B4CE8"/>
    <w:rsid w:val="001B5DD9"/>
    <w:rsid w:val="001B74E3"/>
    <w:rsid w:val="001E5FD4"/>
    <w:rsid w:val="001F46BB"/>
    <w:rsid w:val="002128C5"/>
    <w:rsid w:val="00233941"/>
    <w:rsid w:val="00275EE6"/>
    <w:rsid w:val="00284DBB"/>
    <w:rsid w:val="0028641A"/>
    <w:rsid w:val="002C3EE8"/>
    <w:rsid w:val="002C6350"/>
    <w:rsid w:val="002D6ECB"/>
    <w:rsid w:val="003331AC"/>
    <w:rsid w:val="003331D0"/>
    <w:rsid w:val="00367AE6"/>
    <w:rsid w:val="00393E47"/>
    <w:rsid w:val="003A56F5"/>
    <w:rsid w:val="003B3305"/>
    <w:rsid w:val="003B7516"/>
    <w:rsid w:val="003D0D38"/>
    <w:rsid w:val="003F2606"/>
    <w:rsid w:val="00427CFF"/>
    <w:rsid w:val="004343B0"/>
    <w:rsid w:val="00462ED5"/>
    <w:rsid w:val="00492123"/>
    <w:rsid w:val="00492568"/>
    <w:rsid w:val="004C6CC2"/>
    <w:rsid w:val="004E131E"/>
    <w:rsid w:val="004E26A7"/>
    <w:rsid w:val="004E7C1C"/>
    <w:rsid w:val="00522946"/>
    <w:rsid w:val="00525DE4"/>
    <w:rsid w:val="005400B0"/>
    <w:rsid w:val="00541040"/>
    <w:rsid w:val="005525D9"/>
    <w:rsid w:val="00557B43"/>
    <w:rsid w:val="00563D78"/>
    <w:rsid w:val="00567FD5"/>
    <w:rsid w:val="00595CAE"/>
    <w:rsid w:val="005C6773"/>
    <w:rsid w:val="005D0885"/>
    <w:rsid w:val="005D59CE"/>
    <w:rsid w:val="00627AF6"/>
    <w:rsid w:val="00653120"/>
    <w:rsid w:val="006721BB"/>
    <w:rsid w:val="0067443B"/>
    <w:rsid w:val="00676E0B"/>
    <w:rsid w:val="006C3E3C"/>
    <w:rsid w:val="006C6289"/>
    <w:rsid w:val="006C7A52"/>
    <w:rsid w:val="007033FE"/>
    <w:rsid w:val="00751683"/>
    <w:rsid w:val="00763132"/>
    <w:rsid w:val="007668EF"/>
    <w:rsid w:val="0077279E"/>
    <w:rsid w:val="00795620"/>
    <w:rsid w:val="007B6FEF"/>
    <w:rsid w:val="007C6045"/>
    <w:rsid w:val="007C6154"/>
    <w:rsid w:val="007C7192"/>
    <w:rsid w:val="007D366F"/>
    <w:rsid w:val="007F2C84"/>
    <w:rsid w:val="00805C64"/>
    <w:rsid w:val="0081494F"/>
    <w:rsid w:val="0081785A"/>
    <w:rsid w:val="008200D5"/>
    <w:rsid w:val="00831628"/>
    <w:rsid w:val="0083385E"/>
    <w:rsid w:val="00846A80"/>
    <w:rsid w:val="008540AD"/>
    <w:rsid w:val="00854AB1"/>
    <w:rsid w:val="00864238"/>
    <w:rsid w:val="00870F46"/>
    <w:rsid w:val="00887B6F"/>
    <w:rsid w:val="0089084A"/>
    <w:rsid w:val="00893D6B"/>
    <w:rsid w:val="008A7B55"/>
    <w:rsid w:val="008C7A17"/>
    <w:rsid w:val="008D17FF"/>
    <w:rsid w:val="008D246E"/>
    <w:rsid w:val="008D4A6A"/>
    <w:rsid w:val="008E3A64"/>
    <w:rsid w:val="00903B4C"/>
    <w:rsid w:val="00920C7B"/>
    <w:rsid w:val="00931776"/>
    <w:rsid w:val="00940DE9"/>
    <w:rsid w:val="00942504"/>
    <w:rsid w:val="0095165C"/>
    <w:rsid w:val="00954082"/>
    <w:rsid w:val="00960611"/>
    <w:rsid w:val="00990E1C"/>
    <w:rsid w:val="00994DE8"/>
    <w:rsid w:val="009A65F2"/>
    <w:rsid w:val="009D370F"/>
    <w:rsid w:val="009E0EF3"/>
    <w:rsid w:val="009F11F4"/>
    <w:rsid w:val="009F21A8"/>
    <w:rsid w:val="009F447A"/>
    <w:rsid w:val="00A11AEF"/>
    <w:rsid w:val="00A24DE1"/>
    <w:rsid w:val="00A32E19"/>
    <w:rsid w:val="00A35F8F"/>
    <w:rsid w:val="00A563F2"/>
    <w:rsid w:val="00A918C6"/>
    <w:rsid w:val="00AA20CB"/>
    <w:rsid w:val="00AC145C"/>
    <w:rsid w:val="00AC68B6"/>
    <w:rsid w:val="00AD7192"/>
    <w:rsid w:val="00AE6345"/>
    <w:rsid w:val="00B01EFF"/>
    <w:rsid w:val="00B07D45"/>
    <w:rsid w:val="00B3780A"/>
    <w:rsid w:val="00B421E0"/>
    <w:rsid w:val="00B441C9"/>
    <w:rsid w:val="00B53C47"/>
    <w:rsid w:val="00B75CAB"/>
    <w:rsid w:val="00B8629B"/>
    <w:rsid w:val="00B879E0"/>
    <w:rsid w:val="00B94743"/>
    <w:rsid w:val="00BC098B"/>
    <w:rsid w:val="00BC7F9B"/>
    <w:rsid w:val="00BD0E0A"/>
    <w:rsid w:val="00BD7637"/>
    <w:rsid w:val="00BE7A96"/>
    <w:rsid w:val="00C05D44"/>
    <w:rsid w:val="00C236F2"/>
    <w:rsid w:val="00C55D52"/>
    <w:rsid w:val="00C610F1"/>
    <w:rsid w:val="00C62A09"/>
    <w:rsid w:val="00C7015F"/>
    <w:rsid w:val="00C82F04"/>
    <w:rsid w:val="00C86B6D"/>
    <w:rsid w:val="00C92503"/>
    <w:rsid w:val="00C94E71"/>
    <w:rsid w:val="00CD6026"/>
    <w:rsid w:val="00CF6D7B"/>
    <w:rsid w:val="00D0072D"/>
    <w:rsid w:val="00D242B6"/>
    <w:rsid w:val="00D3147B"/>
    <w:rsid w:val="00D470BD"/>
    <w:rsid w:val="00D50FB7"/>
    <w:rsid w:val="00D63F94"/>
    <w:rsid w:val="00D67871"/>
    <w:rsid w:val="00D8204C"/>
    <w:rsid w:val="00D849AC"/>
    <w:rsid w:val="00DA2B2E"/>
    <w:rsid w:val="00DB17E4"/>
    <w:rsid w:val="00DE5F9B"/>
    <w:rsid w:val="00E15B86"/>
    <w:rsid w:val="00E63A10"/>
    <w:rsid w:val="00E821B8"/>
    <w:rsid w:val="00EA2619"/>
    <w:rsid w:val="00EB2B71"/>
    <w:rsid w:val="00EC6FB7"/>
    <w:rsid w:val="00EE2A07"/>
    <w:rsid w:val="00EF5211"/>
    <w:rsid w:val="00F225E0"/>
    <w:rsid w:val="00F74CFE"/>
    <w:rsid w:val="00F849D5"/>
    <w:rsid w:val="00FA72DB"/>
    <w:rsid w:val="032957F5"/>
    <w:rsid w:val="067A7CED"/>
    <w:rsid w:val="07CD1886"/>
    <w:rsid w:val="09104A2F"/>
    <w:rsid w:val="0D4E44D4"/>
    <w:rsid w:val="0FD71D45"/>
    <w:rsid w:val="10CE4063"/>
    <w:rsid w:val="10E72CEF"/>
    <w:rsid w:val="193F288E"/>
    <w:rsid w:val="1E240402"/>
    <w:rsid w:val="21866767"/>
    <w:rsid w:val="27476F64"/>
    <w:rsid w:val="28A82627"/>
    <w:rsid w:val="32DE5719"/>
    <w:rsid w:val="357B59EF"/>
    <w:rsid w:val="382B6775"/>
    <w:rsid w:val="3CE509A9"/>
    <w:rsid w:val="3F1F6AC5"/>
    <w:rsid w:val="45EA6449"/>
    <w:rsid w:val="460359DE"/>
    <w:rsid w:val="4A490D40"/>
    <w:rsid w:val="4B4E1C15"/>
    <w:rsid w:val="4CBA109B"/>
    <w:rsid w:val="4D0F0E47"/>
    <w:rsid w:val="536369BE"/>
    <w:rsid w:val="557B6719"/>
    <w:rsid w:val="59BE70D7"/>
    <w:rsid w:val="5D617737"/>
    <w:rsid w:val="603764FC"/>
    <w:rsid w:val="653817A9"/>
    <w:rsid w:val="670E155B"/>
    <w:rsid w:val="696B68DD"/>
    <w:rsid w:val="6A261F45"/>
    <w:rsid w:val="6D125E72"/>
    <w:rsid w:val="6FB32B39"/>
    <w:rsid w:val="74277F58"/>
    <w:rsid w:val="76EF5736"/>
    <w:rsid w:val="7D16648A"/>
    <w:rsid w:val="7DAC192B"/>
    <w:rsid w:val="7DBA2D67"/>
    <w:rsid w:val="7DD153BC"/>
    <w:rsid w:val="7F470DF0"/>
    <w:rsid w:val="7F5A4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cs="Cambria"/>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b/>
      <w:bCs/>
      <w:sz w:val="18"/>
      <w:szCs w:val="18"/>
    </w:rPr>
  </w:style>
  <w:style w:type="character" w:customStyle="1" w:styleId="10">
    <w:name w:val="页脚 Char"/>
    <w:basedOn w:val="8"/>
    <w:link w:val="4"/>
    <w:qFormat/>
    <w:uiPriority w:val="99"/>
    <w:rPr>
      <w:rFonts w:ascii="Times New Roman" w:hAnsi="Times New Roman" w:eastAsia="宋体" w:cs="Times New Roman"/>
      <w:b/>
      <w:bCs/>
      <w:sz w:val="18"/>
      <w:szCs w:val="18"/>
    </w:rPr>
  </w:style>
  <w:style w:type="character" w:customStyle="1" w:styleId="11">
    <w:name w:val="批注框文本 Char"/>
    <w:basedOn w:val="8"/>
    <w:link w:val="3"/>
    <w:semiHidden/>
    <w:qFormat/>
    <w:uiPriority w:val="99"/>
    <w:rPr>
      <w:b/>
      <w:bCs/>
      <w:kern w:val="2"/>
      <w:sz w:val="18"/>
      <w:szCs w:val="18"/>
    </w:rPr>
  </w:style>
  <w:style w:type="paragraph" w:customStyle="1" w:styleId="12">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1399</Words>
  <Characters>340</Characters>
  <Lines>2</Lines>
  <Paragraphs>3</Paragraphs>
  <TotalTime>2</TotalTime>
  <ScaleCrop>false</ScaleCrop>
  <LinksUpToDate>false</LinksUpToDate>
  <CharactersWithSpaces>1736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2022-01-11T02:49:00Z</dcterms:created>
  <dc:creator>User</dc:creator>
  <cp:lastModifiedBy>Administrator</cp:lastModifiedBy>
  <cp:lastPrinted>2022-01-05T07:56:00Z</cp:lastPrinted>
  <dcterms:modified xsi:type="dcterms:W3CDTF">2022-09-13T01:39:55Z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