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81E" w:rsidRDefault="0093281E">
      <w:pPr>
        <w:rPr>
          <w:rFonts w:asciiTheme="minorEastAsia" w:hAnsiTheme="minorEastAsia"/>
          <w:color w:val="000000" w:themeColor="text1"/>
          <w:sz w:val="32"/>
          <w:szCs w:val="32"/>
        </w:rPr>
      </w:pPr>
    </w:p>
    <w:p w:rsidR="007B7C5F" w:rsidRPr="0093281E" w:rsidRDefault="007D0CC5">
      <w:pPr>
        <w:jc w:val="center"/>
        <w:rPr>
          <w:rFonts w:asciiTheme="minorEastAsia" w:hAnsiTheme="minorEastAsia"/>
          <w:sz w:val="32"/>
          <w:szCs w:val="32"/>
        </w:rPr>
      </w:pPr>
      <w:r w:rsidRPr="0093281E">
        <w:rPr>
          <w:rFonts w:asciiTheme="minorEastAsia" w:hAnsiTheme="minorEastAsia" w:hint="eastAsia"/>
          <w:sz w:val="32"/>
          <w:szCs w:val="32"/>
        </w:rPr>
        <w:t>北京市朝阳区人民政府安贞街道办事处2023年部门预算</w:t>
      </w:r>
    </w:p>
    <w:p w:rsidR="007B7C5F" w:rsidRPr="0093281E" w:rsidRDefault="007D0CC5">
      <w:pPr>
        <w:jc w:val="center"/>
        <w:rPr>
          <w:rFonts w:asciiTheme="minorEastAsia" w:hAnsiTheme="minorEastAsia"/>
          <w:sz w:val="32"/>
          <w:szCs w:val="32"/>
        </w:rPr>
      </w:pPr>
      <w:r w:rsidRPr="0093281E">
        <w:rPr>
          <w:rFonts w:asciiTheme="minorEastAsia" w:hAnsiTheme="minorEastAsia" w:hint="eastAsia"/>
          <w:sz w:val="32"/>
          <w:szCs w:val="32"/>
        </w:rPr>
        <w:t>公开目录</w:t>
      </w:r>
    </w:p>
    <w:p w:rsidR="007B7C5F" w:rsidRPr="0093281E" w:rsidRDefault="007D0CC5">
      <w:pPr>
        <w:rPr>
          <w:rFonts w:asciiTheme="minorEastAsia" w:hAnsiTheme="minorEastAsia"/>
          <w:sz w:val="32"/>
          <w:szCs w:val="32"/>
        </w:rPr>
      </w:pPr>
      <w:r w:rsidRPr="0093281E">
        <w:rPr>
          <w:rFonts w:asciiTheme="minorEastAsia" w:hAnsiTheme="minorEastAsia" w:hint="eastAsia"/>
          <w:sz w:val="32"/>
          <w:szCs w:val="32"/>
        </w:rPr>
        <w:t xml:space="preserve">一、2023年部门预算情况说明 </w:t>
      </w:r>
    </w:p>
    <w:p w:rsidR="007B7C5F" w:rsidRPr="0093281E" w:rsidRDefault="007D0CC5">
      <w:pPr>
        <w:rPr>
          <w:rFonts w:asciiTheme="minorEastAsia" w:hAnsiTheme="minorEastAsia"/>
          <w:sz w:val="32"/>
          <w:szCs w:val="32"/>
        </w:rPr>
      </w:pPr>
      <w:r w:rsidRPr="0093281E">
        <w:rPr>
          <w:rFonts w:asciiTheme="minorEastAsia" w:hAnsiTheme="minorEastAsia" w:hint="eastAsia"/>
          <w:sz w:val="32"/>
          <w:szCs w:val="32"/>
        </w:rPr>
        <w:t xml:space="preserve">（一）部门情况 </w:t>
      </w:r>
    </w:p>
    <w:p w:rsidR="007B7C5F" w:rsidRPr="0093281E" w:rsidRDefault="007D0CC5">
      <w:pPr>
        <w:rPr>
          <w:rFonts w:asciiTheme="minorEastAsia" w:hAnsiTheme="minorEastAsia"/>
          <w:sz w:val="32"/>
          <w:szCs w:val="32"/>
        </w:rPr>
      </w:pPr>
      <w:r w:rsidRPr="0093281E">
        <w:rPr>
          <w:rFonts w:asciiTheme="minorEastAsia" w:hAnsiTheme="minorEastAsia" w:hint="eastAsia"/>
          <w:sz w:val="32"/>
          <w:szCs w:val="32"/>
        </w:rPr>
        <w:t xml:space="preserve">（二）收入预算说明 </w:t>
      </w:r>
    </w:p>
    <w:p w:rsidR="007B7C5F" w:rsidRPr="0093281E" w:rsidRDefault="007D0CC5">
      <w:pPr>
        <w:rPr>
          <w:rFonts w:asciiTheme="minorEastAsia" w:hAnsiTheme="minorEastAsia"/>
          <w:sz w:val="32"/>
          <w:szCs w:val="32"/>
        </w:rPr>
      </w:pPr>
      <w:r w:rsidRPr="0093281E">
        <w:rPr>
          <w:rFonts w:asciiTheme="minorEastAsia" w:hAnsiTheme="minorEastAsia" w:hint="eastAsia"/>
          <w:sz w:val="32"/>
          <w:szCs w:val="32"/>
        </w:rPr>
        <w:t xml:space="preserve">（三）支出预算说明 </w:t>
      </w:r>
    </w:p>
    <w:p w:rsidR="007B7C5F" w:rsidRPr="0093281E" w:rsidRDefault="007D0CC5">
      <w:pPr>
        <w:rPr>
          <w:rFonts w:asciiTheme="minorEastAsia" w:hAnsiTheme="minorEastAsia"/>
          <w:sz w:val="32"/>
          <w:szCs w:val="32"/>
        </w:rPr>
      </w:pPr>
      <w:r w:rsidRPr="0093281E">
        <w:rPr>
          <w:rFonts w:asciiTheme="minorEastAsia" w:hAnsiTheme="minorEastAsia" w:hint="eastAsia"/>
          <w:sz w:val="32"/>
          <w:szCs w:val="32"/>
        </w:rPr>
        <w:t xml:space="preserve">（四）部门“三公”经费财政拨款预算说明 </w:t>
      </w:r>
    </w:p>
    <w:p w:rsidR="007B7C5F" w:rsidRPr="0093281E" w:rsidRDefault="007D0CC5">
      <w:pPr>
        <w:rPr>
          <w:rFonts w:asciiTheme="minorEastAsia" w:hAnsiTheme="minorEastAsia"/>
          <w:sz w:val="32"/>
          <w:szCs w:val="32"/>
        </w:rPr>
      </w:pPr>
      <w:r w:rsidRPr="0093281E">
        <w:rPr>
          <w:rFonts w:asciiTheme="minorEastAsia" w:hAnsiTheme="minorEastAsia" w:hint="eastAsia"/>
          <w:sz w:val="32"/>
          <w:szCs w:val="32"/>
        </w:rPr>
        <w:t>（五）部门政府采购预算说明</w:t>
      </w:r>
    </w:p>
    <w:p w:rsidR="007B7C5F" w:rsidRPr="0093281E" w:rsidRDefault="007D0CC5">
      <w:pPr>
        <w:rPr>
          <w:rFonts w:asciiTheme="minorEastAsia" w:hAnsiTheme="minorEastAsia"/>
          <w:sz w:val="32"/>
          <w:szCs w:val="32"/>
        </w:rPr>
      </w:pPr>
      <w:r w:rsidRPr="0093281E">
        <w:rPr>
          <w:rFonts w:asciiTheme="minorEastAsia" w:hAnsiTheme="minorEastAsia" w:hint="eastAsia"/>
          <w:sz w:val="32"/>
          <w:szCs w:val="32"/>
        </w:rPr>
        <w:t>（六）政府购买服务预算说明</w:t>
      </w:r>
    </w:p>
    <w:p w:rsidR="007B7C5F" w:rsidRPr="0093281E" w:rsidRDefault="007D0CC5">
      <w:pPr>
        <w:rPr>
          <w:rFonts w:asciiTheme="minorEastAsia" w:hAnsiTheme="minorEastAsia"/>
          <w:sz w:val="32"/>
          <w:szCs w:val="32"/>
        </w:rPr>
      </w:pPr>
      <w:r w:rsidRPr="0093281E">
        <w:rPr>
          <w:rFonts w:asciiTheme="minorEastAsia" w:hAnsiTheme="minorEastAsia" w:hint="eastAsia"/>
          <w:sz w:val="32"/>
          <w:szCs w:val="32"/>
        </w:rPr>
        <w:t>（七）机关运行经费情况说明</w:t>
      </w:r>
    </w:p>
    <w:p w:rsidR="007B7C5F" w:rsidRPr="0093281E" w:rsidRDefault="007D0CC5">
      <w:pPr>
        <w:rPr>
          <w:rFonts w:asciiTheme="minorEastAsia" w:hAnsiTheme="minorEastAsia"/>
          <w:sz w:val="32"/>
          <w:szCs w:val="32"/>
        </w:rPr>
      </w:pPr>
      <w:r w:rsidRPr="0093281E">
        <w:rPr>
          <w:rFonts w:asciiTheme="minorEastAsia" w:hAnsiTheme="minorEastAsia" w:hint="eastAsia"/>
          <w:sz w:val="32"/>
          <w:szCs w:val="32"/>
        </w:rPr>
        <w:t>（八）政府性基金预算财政拨款情况说明</w:t>
      </w:r>
    </w:p>
    <w:p w:rsidR="007B7C5F" w:rsidRPr="0093281E" w:rsidRDefault="007D0CC5">
      <w:pPr>
        <w:rPr>
          <w:rFonts w:asciiTheme="minorEastAsia" w:hAnsiTheme="minorEastAsia"/>
          <w:sz w:val="32"/>
          <w:szCs w:val="32"/>
        </w:rPr>
      </w:pPr>
      <w:r w:rsidRPr="0093281E">
        <w:rPr>
          <w:rFonts w:asciiTheme="minorEastAsia" w:hAnsiTheme="minorEastAsia" w:hint="eastAsia"/>
          <w:sz w:val="32"/>
          <w:szCs w:val="32"/>
        </w:rPr>
        <w:t>（九）国有资本经营预算财政拨款情况说明</w:t>
      </w:r>
    </w:p>
    <w:p w:rsidR="007B7C5F" w:rsidRPr="0093281E" w:rsidRDefault="007D0CC5">
      <w:pPr>
        <w:rPr>
          <w:rFonts w:asciiTheme="minorEastAsia" w:hAnsiTheme="minorEastAsia"/>
          <w:sz w:val="32"/>
          <w:szCs w:val="32"/>
        </w:rPr>
      </w:pPr>
      <w:r w:rsidRPr="0093281E">
        <w:rPr>
          <w:rFonts w:asciiTheme="minorEastAsia" w:hAnsiTheme="minorEastAsia" w:hint="eastAsia"/>
          <w:sz w:val="32"/>
          <w:szCs w:val="32"/>
        </w:rPr>
        <w:t>（十）国有资产占用情况说明</w:t>
      </w:r>
    </w:p>
    <w:p w:rsidR="007B7C5F" w:rsidRPr="0093281E" w:rsidRDefault="007D0CC5">
      <w:pPr>
        <w:rPr>
          <w:rFonts w:asciiTheme="minorEastAsia" w:hAnsiTheme="minorEastAsia"/>
          <w:sz w:val="32"/>
          <w:szCs w:val="32"/>
        </w:rPr>
      </w:pPr>
      <w:r w:rsidRPr="0093281E">
        <w:rPr>
          <w:rFonts w:asciiTheme="minorEastAsia" w:hAnsiTheme="minorEastAsia" w:hint="eastAsia"/>
          <w:sz w:val="32"/>
          <w:szCs w:val="32"/>
        </w:rPr>
        <w:t xml:space="preserve">（十一）项目支出绩效目标情况说明 </w:t>
      </w:r>
    </w:p>
    <w:p w:rsidR="007B7C5F" w:rsidRPr="0093281E" w:rsidRDefault="007D0CC5">
      <w:pPr>
        <w:rPr>
          <w:rFonts w:asciiTheme="minorEastAsia" w:hAnsiTheme="minorEastAsia"/>
          <w:sz w:val="32"/>
          <w:szCs w:val="32"/>
        </w:rPr>
      </w:pPr>
      <w:r w:rsidRPr="0093281E">
        <w:rPr>
          <w:rFonts w:asciiTheme="minorEastAsia" w:hAnsiTheme="minorEastAsia" w:hint="eastAsia"/>
          <w:sz w:val="32"/>
          <w:szCs w:val="32"/>
        </w:rPr>
        <w:t>（十二）绩效评价情况说明</w:t>
      </w:r>
    </w:p>
    <w:p w:rsidR="007B7C5F" w:rsidRPr="0093281E" w:rsidRDefault="007D0CC5">
      <w:pPr>
        <w:rPr>
          <w:rFonts w:asciiTheme="minorEastAsia" w:hAnsiTheme="minorEastAsia"/>
          <w:sz w:val="32"/>
          <w:szCs w:val="32"/>
        </w:rPr>
      </w:pPr>
      <w:r w:rsidRPr="0093281E">
        <w:rPr>
          <w:rFonts w:asciiTheme="minorEastAsia" w:hAnsiTheme="minorEastAsia" w:hint="eastAsia"/>
          <w:sz w:val="32"/>
          <w:szCs w:val="32"/>
        </w:rPr>
        <w:t>（十三）名词解释</w:t>
      </w:r>
    </w:p>
    <w:p w:rsidR="007B7C5F" w:rsidRPr="0093281E" w:rsidRDefault="007D0CC5">
      <w:pPr>
        <w:rPr>
          <w:rFonts w:asciiTheme="minorEastAsia" w:hAnsiTheme="minorEastAsia"/>
          <w:sz w:val="32"/>
          <w:szCs w:val="32"/>
        </w:rPr>
      </w:pPr>
      <w:r w:rsidRPr="0093281E">
        <w:rPr>
          <w:rFonts w:asciiTheme="minorEastAsia" w:hAnsiTheme="minorEastAsia" w:hint="eastAsia"/>
          <w:sz w:val="32"/>
          <w:szCs w:val="32"/>
        </w:rPr>
        <w:t xml:space="preserve">二、2023年部门预算表   </w:t>
      </w:r>
    </w:p>
    <w:p w:rsidR="007B7C5F" w:rsidRPr="0093281E" w:rsidRDefault="007D0CC5">
      <w:pPr>
        <w:rPr>
          <w:rFonts w:asciiTheme="minorEastAsia" w:hAnsiTheme="minorEastAsia"/>
          <w:sz w:val="32"/>
          <w:szCs w:val="32"/>
        </w:rPr>
      </w:pPr>
      <w:r w:rsidRPr="0093281E">
        <w:rPr>
          <w:rFonts w:asciiTheme="minorEastAsia" w:hAnsiTheme="minorEastAsia" w:hint="eastAsia"/>
          <w:sz w:val="32"/>
          <w:szCs w:val="32"/>
        </w:rPr>
        <w:t>表</w:t>
      </w:r>
      <w:proofErr w:type="gramStart"/>
      <w:r w:rsidRPr="0093281E">
        <w:rPr>
          <w:rFonts w:asciiTheme="minorEastAsia" w:hAnsiTheme="minorEastAsia" w:hint="eastAsia"/>
          <w:sz w:val="32"/>
          <w:szCs w:val="32"/>
        </w:rPr>
        <w:t>一</w:t>
      </w:r>
      <w:proofErr w:type="gramEnd"/>
      <w:r w:rsidRPr="0093281E">
        <w:rPr>
          <w:rFonts w:asciiTheme="minorEastAsia" w:hAnsiTheme="minorEastAsia" w:hint="eastAsia"/>
          <w:sz w:val="32"/>
          <w:szCs w:val="32"/>
        </w:rPr>
        <w:t xml:space="preserve"> 收支总表</w:t>
      </w:r>
    </w:p>
    <w:p w:rsidR="007B7C5F" w:rsidRPr="0093281E" w:rsidRDefault="007D0CC5">
      <w:pPr>
        <w:rPr>
          <w:rFonts w:asciiTheme="minorEastAsia" w:hAnsiTheme="minorEastAsia"/>
          <w:sz w:val="32"/>
          <w:szCs w:val="32"/>
        </w:rPr>
      </w:pPr>
      <w:r w:rsidRPr="0093281E">
        <w:rPr>
          <w:rFonts w:asciiTheme="minorEastAsia" w:hAnsiTheme="minorEastAsia" w:hint="eastAsia"/>
          <w:sz w:val="32"/>
          <w:szCs w:val="32"/>
        </w:rPr>
        <w:t>表二 收入总表</w:t>
      </w:r>
    </w:p>
    <w:p w:rsidR="007B7C5F" w:rsidRPr="0093281E" w:rsidRDefault="007D0CC5">
      <w:pPr>
        <w:rPr>
          <w:rFonts w:asciiTheme="minorEastAsia" w:hAnsiTheme="minorEastAsia"/>
          <w:sz w:val="32"/>
          <w:szCs w:val="32"/>
        </w:rPr>
      </w:pPr>
      <w:r w:rsidRPr="0093281E">
        <w:rPr>
          <w:rFonts w:asciiTheme="minorEastAsia" w:hAnsiTheme="minorEastAsia" w:hint="eastAsia"/>
          <w:sz w:val="32"/>
          <w:szCs w:val="32"/>
        </w:rPr>
        <w:t>表三 支出预算总表</w:t>
      </w:r>
    </w:p>
    <w:p w:rsidR="007B7C5F" w:rsidRPr="0093281E" w:rsidRDefault="007D0CC5">
      <w:pPr>
        <w:rPr>
          <w:rFonts w:asciiTheme="minorEastAsia" w:hAnsiTheme="minorEastAsia"/>
          <w:sz w:val="32"/>
          <w:szCs w:val="32"/>
        </w:rPr>
      </w:pPr>
      <w:r w:rsidRPr="0093281E">
        <w:rPr>
          <w:rFonts w:asciiTheme="minorEastAsia" w:hAnsiTheme="minorEastAsia" w:hint="eastAsia"/>
          <w:sz w:val="32"/>
          <w:szCs w:val="32"/>
        </w:rPr>
        <w:t>表四 项目支出表</w:t>
      </w:r>
    </w:p>
    <w:p w:rsidR="007B7C5F" w:rsidRPr="0093281E" w:rsidRDefault="007D0CC5">
      <w:pPr>
        <w:rPr>
          <w:rFonts w:asciiTheme="minorEastAsia" w:hAnsiTheme="minorEastAsia"/>
          <w:sz w:val="32"/>
          <w:szCs w:val="32"/>
        </w:rPr>
      </w:pPr>
      <w:r w:rsidRPr="0093281E">
        <w:rPr>
          <w:rFonts w:asciiTheme="minorEastAsia" w:hAnsiTheme="minorEastAsia" w:hint="eastAsia"/>
          <w:sz w:val="32"/>
          <w:szCs w:val="32"/>
        </w:rPr>
        <w:lastRenderedPageBreak/>
        <w:t>表五 政府采购预算明细表</w:t>
      </w:r>
    </w:p>
    <w:p w:rsidR="007B7C5F" w:rsidRPr="0093281E" w:rsidRDefault="007D0CC5">
      <w:pPr>
        <w:rPr>
          <w:rFonts w:asciiTheme="minorEastAsia" w:hAnsiTheme="minorEastAsia"/>
          <w:sz w:val="32"/>
          <w:szCs w:val="32"/>
        </w:rPr>
      </w:pPr>
      <w:r w:rsidRPr="0093281E">
        <w:rPr>
          <w:rFonts w:asciiTheme="minorEastAsia" w:hAnsiTheme="minorEastAsia" w:hint="eastAsia"/>
          <w:sz w:val="32"/>
          <w:szCs w:val="32"/>
        </w:rPr>
        <w:t>表六 财政拨款收支预算总表</w:t>
      </w:r>
    </w:p>
    <w:p w:rsidR="007B7C5F" w:rsidRPr="0093281E" w:rsidRDefault="007D0CC5">
      <w:pPr>
        <w:rPr>
          <w:rFonts w:asciiTheme="minorEastAsia" w:hAnsiTheme="minorEastAsia"/>
          <w:sz w:val="32"/>
          <w:szCs w:val="32"/>
        </w:rPr>
      </w:pPr>
      <w:r w:rsidRPr="0093281E">
        <w:rPr>
          <w:rFonts w:asciiTheme="minorEastAsia" w:hAnsiTheme="minorEastAsia" w:hint="eastAsia"/>
          <w:sz w:val="32"/>
          <w:szCs w:val="32"/>
        </w:rPr>
        <w:t>表七 一般公共预算财政拨款支出表</w:t>
      </w:r>
    </w:p>
    <w:p w:rsidR="007B7C5F" w:rsidRPr="0093281E" w:rsidRDefault="007D0CC5">
      <w:pPr>
        <w:rPr>
          <w:rFonts w:asciiTheme="minorEastAsia" w:hAnsiTheme="minorEastAsia"/>
          <w:sz w:val="32"/>
          <w:szCs w:val="32"/>
        </w:rPr>
      </w:pPr>
      <w:r w:rsidRPr="0093281E">
        <w:rPr>
          <w:rFonts w:asciiTheme="minorEastAsia" w:hAnsiTheme="minorEastAsia" w:hint="eastAsia"/>
          <w:sz w:val="32"/>
          <w:szCs w:val="32"/>
        </w:rPr>
        <w:t>表八 一般公共预算财政拨款基本支出表</w:t>
      </w:r>
    </w:p>
    <w:p w:rsidR="007B7C5F" w:rsidRPr="0093281E" w:rsidRDefault="007D0CC5">
      <w:pPr>
        <w:rPr>
          <w:rFonts w:asciiTheme="minorEastAsia" w:hAnsiTheme="minorEastAsia"/>
          <w:sz w:val="32"/>
          <w:szCs w:val="32"/>
        </w:rPr>
      </w:pPr>
      <w:r w:rsidRPr="0093281E">
        <w:rPr>
          <w:rFonts w:asciiTheme="minorEastAsia" w:hAnsiTheme="minorEastAsia" w:hint="eastAsia"/>
          <w:sz w:val="32"/>
          <w:szCs w:val="32"/>
        </w:rPr>
        <w:t>表九 政府性基金预算财政拨款支出表</w:t>
      </w:r>
    </w:p>
    <w:p w:rsidR="007B7C5F" w:rsidRPr="0093281E" w:rsidRDefault="007D0CC5">
      <w:pPr>
        <w:rPr>
          <w:rFonts w:asciiTheme="minorEastAsia" w:hAnsiTheme="minorEastAsia"/>
          <w:sz w:val="32"/>
          <w:szCs w:val="32"/>
        </w:rPr>
      </w:pPr>
      <w:r w:rsidRPr="0093281E">
        <w:rPr>
          <w:rFonts w:asciiTheme="minorEastAsia" w:hAnsiTheme="minorEastAsia" w:hint="eastAsia"/>
          <w:sz w:val="32"/>
          <w:szCs w:val="32"/>
        </w:rPr>
        <w:t>表十 国有资本经营预算财政拨款支出表</w:t>
      </w:r>
    </w:p>
    <w:p w:rsidR="007B7C5F" w:rsidRPr="0093281E" w:rsidRDefault="007D0CC5">
      <w:pPr>
        <w:rPr>
          <w:rFonts w:asciiTheme="minorEastAsia" w:hAnsiTheme="minorEastAsia"/>
          <w:sz w:val="32"/>
          <w:szCs w:val="32"/>
        </w:rPr>
      </w:pPr>
      <w:r w:rsidRPr="0093281E">
        <w:rPr>
          <w:rFonts w:asciiTheme="minorEastAsia" w:hAnsiTheme="minorEastAsia" w:hint="eastAsia"/>
          <w:sz w:val="32"/>
          <w:szCs w:val="32"/>
        </w:rPr>
        <w:t>表十一 财政拨款（</w:t>
      </w:r>
      <w:proofErr w:type="gramStart"/>
      <w:r w:rsidRPr="0093281E">
        <w:rPr>
          <w:rFonts w:asciiTheme="minorEastAsia" w:hAnsiTheme="minorEastAsia" w:hint="eastAsia"/>
          <w:sz w:val="32"/>
          <w:szCs w:val="32"/>
        </w:rPr>
        <w:t>含一般</w:t>
      </w:r>
      <w:proofErr w:type="gramEnd"/>
      <w:r w:rsidRPr="0093281E">
        <w:rPr>
          <w:rFonts w:asciiTheme="minorEastAsia" w:hAnsiTheme="minorEastAsia" w:hint="eastAsia"/>
          <w:sz w:val="32"/>
          <w:szCs w:val="32"/>
        </w:rPr>
        <w:t>公共预算和政府性基金预算）“三公”经费支出表</w:t>
      </w:r>
    </w:p>
    <w:p w:rsidR="007B7C5F" w:rsidRPr="0093281E" w:rsidRDefault="007D0CC5">
      <w:pPr>
        <w:rPr>
          <w:rFonts w:asciiTheme="minorEastAsia" w:hAnsiTheme="minorEastAsia"/>
          <w:sz w:val="32"/>
          <w:szCs w:val="32"/>
        </w:rPr>
      </w:pPr>
      <w:r w:rsidRPr="0093281E">
        <w:rPr>
          <w:rFonts w:asciiTheme="minorEastAsia" w:hAnsiTheme="minorEastAsia" w:hint="eastAsia"/>
          <w:sz w:val="32"/>
          <w:szCs w:val="32"/>
        </w:rPr>
        <w:t>表十二 政府购买服务预算财政拨款明细表</w:t>
      </w:r>
    </w:p>
    <w:p w:rsidR="007B7C5F" w:rsidRPr="0093281E" w:rsidRDefault="007D0CC5">
      <w:pPr>
        <w:rPr>
          <w:rFonts w:asciiTheme="minorEastAsia" w:hAnsiTheme="minorEastAsia"/>
          <w:sz w:val="32"/>
          <w:szCs w:val="32"/>
        </w:rPr>
      </w:pPr>
      <w:r w:rsidRPr="0093281E">
        <w:rPr>
          <w:rFonts w:asciiTheme="minorEastAsia" w:hAnsiTheme="minorEastAsia" w:hint="eastAsia"/>
          <w:sz w:val="32"/>
          <w:szCs w:val="32"/>
        </w:rPr>
        <w:t>表十三 项目支出绩效表</w:t>
      </w:r>
    </w:p>
    <w:p w:rsidR="007B7C5F" w:rsidRDefault="007D0CC5">
      <w:pPr>
        <w:rPr>
          <w:rFonts w:asciiTheme="minorEastAsia" w:hAnsiTheme="minorEastAsia"/>
          <w:color w:val="000000" w:themeColor="text1"/>
          <w:sz w:val="32"/>
          <w:szCs w:val="32"/>
        </w:rPr>
      </w:pPr>
      <w:r w:rsidRPr="0093281E">
        <w:rPr>
          <w:rFonts w:asciiTheme="minorEastAsia" w:hAnsiTheme="minorEastAsia" w:hint="eastAsia"/>
          <w:sz w:val="32"/>
          <w:szCs w:val="32"/>
        </w:rPr>
        <w:t xml:space="preserve">表十四 部门整体支出绩效目标申报表           </w:t>
      </w:r>
      <w:r>
        <w:rPr>
          <w:rFonts w:asciiTheme="minorEastAsia" w:hAnsiTheme="minorEastAsia" w:hint="eastAsia"/>
          <w:color w:val="000000" w:themeColor="text1"/>
          <w:sz w:val="32"/>
          <w:szCs w:val="32"/>
        </w:rPr>
        <w:t xml:space="preserve">                           </w:t>
      </w:r>
    </w:p>
    <w:p w:rsidR="007B7C5F" w:rsidRDefault="007D0CC5">
      <w:pPr>
        <w:rPr>
          <w:rFonts w:asciiTheme="minorEastAsia" w:hAnsiTheme="minorEastAsia"/>
          <w:color w:val="000000" w:themeColor="text1"/>
          <w:sz w:val="32"/>
          <w:szCs w:val="32"/>
        </w:rPr>
      </w:pPr>
      <w:r>
        <w:rPr>
          <w:rFonts w:asciiTheme="minorEastAsia" w:hAnsiTheme="minorEastAsia" w:hint="eastAsia"/>
          <w:color w:val="000000" w:themeColor="text1"/>
          <w:sz w:val="32"/>
          <w:szCs w:val="32"/>
        </w:rPr>
        <w:t xml:space="preserve">                                </w:t>
      </w:r>
    </w:p>
    <w:p w:rsidR="007B7C5F" w:rsidRDefault="007D0CC5">
      <w:pPr>
        <w:rPr>
          <w:rFonts w:asciiTheme="minorEastAsia" w:hAnsiTheme="minorEastAsia"/>
          <w:color w:val="000000" w:themeColor="text1"/>
          <w:sz w:val="32"/>
          <w:szCs w:val="32"/>
        </w:rPr>
      </w:pPr>
      <w:r>
        <w:rPr>
          <w:rFonts w:asciiTheme="minorEastAsia" w:hAnsiTheme="minorEastAsia" w:hint="eastAsia"/>
          <w:color w:val="000000" w:themeColor="text1"/>
          <w:sz w:val="32"/>
          <w:szCs w:val="32"/>
        </w:rPr>
        <w:t xml:space="preserve">                                 </w:t>
      </w:r>
    </w:p>
    <w:p w:rsidR="0093281E" w:rsidRDefault="0093281E">
      <w:pPr>
        <w:rPr>
          <w:rFonts w:asciiTheme="minorEastAsia" w:hAnsiTheme="minorEastAsia"/>
          <w:color w:val="000000" w:themeColor="text1"/>
          <w:sz w:val="32"/>
          <w:szCs w:val="32"/>
        </w:rPr>
      </w:pPr>
    </w:p>
    <w:p w:rsidR="0093281E" w:rsidRDefault="0093281E">
      <w:pPr>
        <w:rPr>
          <w:rFonts w:asciiTheme="minorEastAsia" w:hAnsiTheme="minorEastAsia"/>
          <w:color w:val="000000" w:themeColor="text1"/>
          <w:sz w:val="32"/>
          <w:szCs w:val="32"/>
        </w:rPr>
      </w:pPr>
    </w:p>
    <w:p w:rsidR="0093281E" w:rsidRDefault="0093281E">
      <w:pPr>
        <w:rPr>
          <w:rFonts w:asciiTheme="minorEastAsia" w:hAnsiTheme="minorEastAsia"/>
          <w:color w:val="000000" w:themeColor="text1"/>
          <w:sz w:val="32"/>
          <w:szCs w:val="32"/>
        </w:rPr>
      </w:pPr>
    </w:p>
    <w:p w:rsidR="0093281E" w:rsidRDefault="0093281E">
      <w:pPr>
        <w:rPr>
          <w:rFonts w:asciiTheme="minorEastAsia" w:hAnsiTheme="minorEastAsia"/>
          <w:color w:val="000000" w:themeColor="text1"/>
          <w:sz w:val="32"/>
          <w:szCs w:val="32"/>
        </w:rPr>
      </w:pPr>
    </w:p>
    <w:p w:rsidR="0093281E" w:rsidRDefault="0093281E">
      <w:pPr>
        <w:rPr>
          <w:rFonts w:asciiTheme="minorEastAsia" w:hAnsiTheme="minorEastAsia"/>
          <w:color w:val="000000" w:themeColor="text1"/>
          <w:sz w:val="32"/>
          <w:szCs w:val="32"/>
        </w:rPr>
      </w:pPr>
    </w:p>
    <w:p w:rsidR="0093281E" w:rsidRDefault="0093281E">
      <w:pPr>
        <w:rPr>
          <w:rFonts w:asciiTheme="minorEastAsia" w:hAnsiTheme="minorEastAsia"/>
          <w:color w:val="000000" w:themeColor="text1"/>
          <w:sz w:val="32"/>
          <w:szCs w:val="32"/>
        </w:rPr>
      </w:pPr>
    </w:p>
    <w:p w:rsidR="0093281E" w:rsidRDefault="0093281E">
      <w:pPr>
        <w:rPr>
          <w:rFonts w:asciiTheme="minorEastAsia" w:hAnsiTheme="minorEastAsia"/>
          <w:color w:val="000000" w:themeColor="text1"/>
          <w:sz w:val="32"/>
          <w:szCs w:val="32"/>
        </w:rPr>
      </w:pPr>
    </w:p>
    <w:p w:rsidR="0093281E" w:rsidRDefault="0093281E">
      <w:pPr>
        <w:rPr>
          <w:rFonts w:asciiTheme="minorEastAsia" w:hAnsiTheme="minorEastAsia"/>
          <w:color w:val="000000" w:themeColor="text1"/>
          <w:sz w:val="32"/>
          <w:szCs w:val="32"/>
        </w:rPr>
      </w:pPr>
    </w:p>
    <w:p w:rsidR="008A7C80" w:rsidRDefault="008A7C80">
      <w:pPr>
        <w:rPr>
          <w:rFonts w:asciiTheme="minorEastAsia" w:hAnsiTheme="minorEastAsia"/>
          <w:color w:val="000000" w:themeColor="text1"/>
          <w:sz w:val="32"/>
          <w:szCs w:val="32"/>
        </w:rPr>
      </w:pPr>
    </w:p>
    <w:p w:rsidR="007B7C5F" w:rsidRDefault="007B7C5F">
      <w:pPr>
        <w:rPr>
          <w:rFonts w:asciiTheme="minorEastAsia" w:hAnsiTheme="minorEastAsia"/>
          <w:color w:val="000000" w:themeColor="text1"/>
          <w:sz w:val="32"/>
          <w:szCs w:val="32"/>
        </w:rPr>
      </w:pPr>
    </w:p>
    <w:p w:rsidR="00F03369" w:rsidRDefault="00F03369"/>
    <w:p w:rsidR="007B7C5F" w:rsidRDefault="007D0CC5">
      <w:pPr>
        <w:jc w:val="center"/>
        <w:rPr>
          <w:rFonts w:asciiTheme="minorEastAsia" w:hAnsiTheme="minorEastAsia"/>
          <w:b/>
          <w:sz w:val="32"/>
          <w:szCs w:val="32"/>
        </w:rPr>
      </w:pPr>
      <w:r>
        <w:rPr>
          <w:rFonts w:asciiTheme="minorEastAsia" w:hAnsiTheme="minorEastAsia" w:hint="eastAsia"/>
          <w:b/>
          <w:sz w:val="32"/>
          <w:szCs w:val="32"/>
        </w:rPr>
        <w:t>北京市朝阳区人民政府安贞街道办事处2023年预算情况</w:t>
      </w:r>
    </w:p>
    <w:p w:rsidR="007B7C5F" w:rsidRDefault="007D0CC5">
      <w:pPr>
        <w:jc w:val="center"/>
        <w:rPr>
          <w:rFonts w:asciiTheme="minorEastAsia" w:hAnsiTheme="minorEastAsia"/>
          <w:b/>
          <w:sz w:val="32"/>
          <w:szCs w:val="32"/>
        </w:rPr>
      </w:pPr>
      <w:r>
        <w:rPr>
          <w:rFonts w:asciiTheme="minorEastAsia" w:hAnsiTheme="minorEastAsia" w:hint="eastAsia"/>
          <w:b/>
          <w:sz w:val="32"/>
          <w:szCs w:val="32"/>
        </w:rPr>
        <w:t>说明</w:t>
      </w:r>
    </w:p>
    <w:p w:rsidR="007B7C5F" w:rsidRDefault="007D0CC5">
      <w:pPr>
        <w:rPr>
          <w:rFonts w:asciiTheme="minorEastAsia" w:hAnsiTheme="minorEastAsia"/>
          <w:b/>
          <w:sz w:val="32"/>
          <w:szCs w:val="32"/>
        </w:rPr>
      </w:pPr>
      <w:r>
        <w:rPr>
          <w:rFonts w:asciiTheme="minorEastAsia" w:hAnsiTheme="minorEastAsia" w:hint="eastAsia"/>
          <w:b/>
          <w:sz w:val="32"/>
          <w:szCs w:val="32"/>
        </w:rPr>
        <w:t>一、部门情况</w:t>
      </w:r>
    </w:p>
    <w:p w:rsidR="007B7C5F" w:rsidRDefault="007D0CC5">
      <w:pPr>
        <w:rPr>
          <w:rFonts w:asciiTheme="minorEastAsia" w:hAnsiTheme="minorEastAsia"/>
          <w:b/>
          <w:sz w:val="32"/>
          <w:szCs w:val="32"/>
        </w:rPr>
      </w:pPr>
      <w:r>
        <w:rPr>
          <w:rFonts w:asciiTheme="minorEastAsia" w:hAnsiTheme="minorEastAsia" w:hint="eastAsia"/>
          <w:b/>
          <w:sz w:val="32"/>
          <w:szCs w:val="32"/>
        </w:rPr>
        <w:t>（一）部门机构设置、职责</w:t>
      </w:r>
    </w:p>
    <w:p w:rsidR="007B7C5F" w:rsidRDefault="007D0CC5">
      <w:pPr>
        <w:rPr>
          <w:rFonts w:asciiTheme="minorEastAsia" w:hAnsiTheme="minorEastAsia"/>
          <w:sz w:val="32"/>
          <w:szCs w:val="32"/>
        </w:rPr>
      </w:pPr>
      <w:r>
        <w:rPr>
          <w:rFonts w:asciiTheme="minorEastAsia" w:hAnsiTheme="minorEastAsia" w:hint="eastAsia"/>
          <w:b/>
          <w:sz w:val="32"/>
          <w:szCs w:val="32"/>
        </w:rPr>
        <w:t xml:space="preserve">   1、机构设置：         </w:t>
      </w:r>
      <w:r>
        <w:rPr>
          <w:rFonts w:asciiTheme="minorEastAsia" w:hAnsiTheme="minorEastAsia" w:hint="eastAsia"/>
          <w:sz w:val="32"/>
          <w:szCs w:val="32"/>
        </w:rPr>
        <w:t xml:space="preserve">                                </w:t>
      </w:r>
    </w:p>
    <w:p w:rsidR="007B7C5F" w:rsidRDefault="007D0CC5">
      <w:pPr>
        <w:rPr>
          <w:rFonts w:asciiTheme="minorEastAsia" w:hAnsiTheme="minorEastAsia"/>
          <w:sz w:val="32"/>
          <w:szCs w:val="32"/>
        </w:rPr>
      </w:pPr>
      <w:r>
        <w:rPr>
          <w:rFonts w:asciiTheme="minorEastAsia" w:hAnsiTheme="minorEastAsia" w:hint="eastAsia"/>
          <w:sz w:val="32"/>
          <w:szCs w:val="32"/>
        </w:rPr>
        <w:t xml:space="preserve">    安贞街道办事处设置以下内设机构：综合办公室、党群工作办公室、平安建设办公室、城市管理办公室、社区建设办公室、民生保障办公室、纪工委监察组、综合行政执法队。下属事业单位3家，分别为市民活动中心（党群活动中心）、市民诉求处置中心（综治中心）、便民服务中心（退役军人服务站）。   </w:t>
      </w:r>
    </w:p>
    <w:p w:rsidR="007B7C5F" w:rsidRDefault="007D0CC5">
      <w:pPr>
        <w:rPr>
          <w:rFonts w:asciiTheme="minorEastAsia" w:hAnsiTheme="minorEastAsia"/>
          <w:b/>
          <w:sz w:val="32"/>
          <w:szCs w:val="32"/>
        </w:rPr>
      </w:pPr>
      <w:r>
        <w:rPr>
          <w:rFonts w:asciiTheme="minorEastAsia" w:hAnsiTheme="minorEastAsia" w:hint="eastAsia"/>
          <w:sz w:val="32"/>
          <w:szCs w:val="32"/>
        </w:rPr>
        <w:t xml:space="preserve">   </w:t>
      </w:r>
      <w:r>
        <w:rPr>
          <w:rFonts w:asciiTheme="minorEastAsia" w:hAnsiTheme="minorEastAsia" w:hint="eastAsia"/>
          <w:b/>
          <w:sz w:val="32"/>
          <w:szCs w:val="32"/>
        </w:rPr>
        <w:t xml:space="preserve"> 2、部门职责：                                   </w:t>
      </w:r>
    </w:p>
    <w:p w:rsidR="007B7C5F" w:rsidRDefault="007D0CC5">
      <w:pPr>
        <w:rPr>
          <w:rFonts w:asciiTheme="minorEastAsia" w:hAnsiTheme="minorEastAsia"/>
          <w:sz w:val="32"/>
          <w:szCs w:val="32"/>
        </w:rPr>
      </w:pPr>
      <w:r>
        <w:rPr>
          <w:rFonts w:asciiTheme="minorEastAsia" w:hAnsiTheme="minorEastAsia" w:hint="eastAsia"/>
          <w:sz w:val="32"/>
          <w:szCs w:val="32"/>
        </w:rPr>
        <w:t xml:space="preserve">   （1）</w:t>
      </w:r>
      <w:proofErr w:type="gramStart"/>
      <w:r>
        <w:rPr>
          <w:rFonts w:asciiTheme="minorEastAsia" w:hAnsiTheme="minorEastAsia" w:hint="eastAsia"/>
          <w:sz w:val="32"/>
          <w:szCs w:val="32"/>
        </w:rPr>
        <w:t>承担党</w:t>
      </w:r>
      <w:proofErr w:type="gramEnd"/>
      <w:r>
        <w:rPr>
          <w:rFonts w:asciiTheme="minorEastAsia" w:hAnsiTheme="minorEastAsia" w:hint="eastAsia"/>
          <w:sz w:val="32"/>
          <w:szCs w:val="32"/>
        </w:rPr>
        <w:t xml:space="preserve">工委落实全面从严治党主体责任、党风廉政建设主体责任的具体工作。负责机关重要事项的组织协调、督查督办和服务保障工作。负责文电、会务、机要、保密、档案、印章管理、信息、对外接待联络、财务、固定资产管理、安全保卫、应急值守和后勤保障等机关日常工作。负责党务政务公开、信息公开、信访、建议议案提案办理、绩效管理、重要文稿起草和调研等工作。负责人大、政协等相关工作。综合协调本区域城市服务管理网格工作。               </w:t>
      </w:r>
    </w:p>
    <w:p w:rsidR="007B7C5F" w:rsidRDefault="007D0CC5">
      <w:pPr>
        <w:rPr>
          <w:rFonts w:asciiTheme="minorEastAsia" w:hAnsiTheme="minorEastAsia"/>
          <w:sz w:val="32"/>
          <w:szCs w:val="32"/>
        </w:rPr>
      </w:pPr>
      <w:r>
        <w:rPr>
          <w:rFonts w:asciiTheme="minorEastAsia" w:hAnsiTheme="minorEastAsia" w:hint="eastAsia"/>
          <w:sz w:val="32"/>
          <w:szCs w:val="32"/>
        </w:rPr>
        <w:t xml:space="preserve">   （2）负责宣传和执行党的路线、方针、政策及党中央、</w:t>
      </w:r>
      <w:r>
        <w:rPr>
          <w:rFonts w:asciiTheme="minorEastAsia" w:hAnsiTheme="minorEastAsia" w:hint="eastAsia"/>
          <w:sz w:val="32"/>
          <w:szCs w:val="32"/>
        </w:rPr>
        <w:lastRenderedPageBreak/>
        <w:t xml:space="preserve">市委、区委的决议。落实基层党建工作责任制，统筹推进区域化党建、“两新”组织党建和社区党建工作。负责机关及所属单位党组织建设、党员队伍建设和管理工作。负责思想政治教育、意识形态和社会主义精神文明建设等相关工作。负责统战、群团等相关工作。统筹推进街道协商民主建设工作。按照干部管理权限，负责机关及所属单位机构编制管理、人事管理、干部队伍建设、工资福利、离退休干部管理和编制外人员管理等工作，对政府职能部门派出机构相关工作人员的任免、调动、奖惩提出意见。    </w:t>
      </w:r>
      <w:r>
        <w:rPr>
          <w:rFonts w:asciiTheme="minorEastAsia" w:hAnsiTheme="minorEastAsia"/>
          <w:sz w:val="32"/>
          <w:szCs w:val="32"/>
        </w:rPr>
        <w:t xml:space="preserve">             </w:t>
      </w:r>
    </w:p>
    <w:p w:rsidR="007B7C5F" w:rsidRDefault="007D0CC5">
      <w:pPr>
        <w:rPr>
          <w:rFonts w:asciiTheme="minorEastAsia" w:hAnsiTheme="minorEastAsia"/>
          <w:sz w:val="32"/>
          <w:szCs w:val="32"/>
        </w:rPr>
      </w:pPr>
      <w:r>
        <w:rPr>
          <w:rFonts w:asciiTheme="minorEastAsia" w:hAnsiTheme="minorEastAsia" w:hint="eastAsia"/>
          <w:sz w:val="32"/>
          <w:szCs w:val="32"/>
        </w:rPr>
        <w:t xml:space="preserve">   （3）负责维护辖区安全稳定，协调推进社会治安综合治理。协助开展流动人口及出租房屋综合管理、防范邪教和反恐怖主义、维护国家安全、消防安全、安全生产和“扫黄打非”等工作。负责依法行政、法制宣传教育、基层法律服务、社区矫正帮教、社区戒毒及人民调解等工作。负责辖区民兵、征兵工作。统筹辖区机动车停车管理工作。负责辖区人民防空、地下空间管理、防震减灾和突发事件应对工作。                          </w:t>
      </w:r>
    </w:p>
    <w:p w:rsidR="007B7C5F" w:rsidRDefault="007D0CC5">
      <w:pPr>
        <w:rPr>
          <w:rFonts w:asciiTheme="minorEastAsia" w:hAnsiTheme="minorEastAsia"/>
          <w:sz w:val="32"/>
          <w:szCs w:val="32"/>
        </w:rPr>
      </w:pPr>
      <w:r>
        <w:rPr>
          <w:rFonts w:asciiTheme="minorEastAsia" w:hAnsiTheme="minorEastAsia" w:hint="eastAsia"/>
          <w:sz w:val="32"/>
          <w:szCs w:val="32"/>
        </w:rPr>
        <w:t xml:space="preserve">    （4）负责辖区市容环境卫生、绿化美化管理，协助开展城乡规划管理。组织、协调城市管理综合执法和环境秩序综合治理工作。负责街巷长、河长制相关工作。负责辖区防汛抗洪工作。协助开展辖区食品安全、环境保护、节约用水、老旧小区综合整治、施工监督管理、供热采暖管理等工作。负责保障性住房管理，指导、监督辖区业主大会、业主委员</w:t>
      </w:r>
      <w:r>
        <w:rPr>
          <w:rFonts w:asciiTheme="minorEastAsia" w:hAnsiTheme="minorEastAsia" w:hint="eastAsia"/>
          <w:sz w:val="32"/>
          <w:szCs w:val="32"/>
        </w:rPr>
        <w:lastRenderedPageBreak/>
        <w:t xml:space="preserve">会相关工作。        </w:t>
      </w:r>
    </w:p>
    <w:p w:rsidR="007B7C5F" w:rsidRDefault="007D0CC5">
      <w:pPr>
        <w:rPr>
          <w:rFonts w:asciiTheme="minorEastAsia" w:hAnsiTheme="minorEastAsia"/>
          <w:sz w:val="32"/>
          <w:szCs w:val="32"/>
        </w:rPr>
      </w:pPr>
      <w:r>
        <w:rPr>
          <w:rFonts w:asciiTheme="minorEastAsia" w:hAnsiTheme="minorEastAsia" w:hint="eastAsia"/>
          <w:sz w:val="32"/>
          <w:szCs w:val="32"/>
        </w:rPr>
        <w:t>（5）参与制定并组织实施社区建设规划和公共服务设施规划。负责社区居民委员会建设，指导其开展工作。推进居民自治，动员社会力量参与社会治理，服务社区发展。培育、指导、监督社区社会组织。负责社区工作者日常管理等工作。组织收集社区群众需求，推进党政群共商共治相关工作。组织协调社区学前教育、家庭教育，配合做好义务教育实施工作。负责统筹辖区全民健身工作。协助开展基层综合性公共文化设施建设，协调指导社区科普活动和群众性文体活动。</w:t>
      </w:r>
    </w:p>
    <w:p w:rsidR="007B7C5F" w:rsidRDefault="007D0CC5">
      <w:pPr>
        <w:rPr>
          <w:rFonts w:asciiTheme="minorEastAsia" w:hAnsiTheme="minorEastAsia"/>
          <w:sz w:val="32"/>
          <w:szCs w:val="32"/>
        </w:rPr>
      </w:pPr>
      <w:r>
        <w:rPr>
          <w:rFonts w:asciiTheme="minorEastAsia" w:hAnsiTheme="minorEastAsia" w:hint="eastAsia"/>
          <w:sz w:val="32"/>
          <w:szCs w:val="32"/>
        </w:rPr>
        <w:t xml:space="preserve">（6）负责落实就业促进、社会保障、企业退休人员社会化管理服务、低保、社会救助、社会优抚、养老、助残等各项民生政策和措施，并承担相关工作。负责拥军优属、协调劳动关系和劳动保障等相关工作。负责辖区人口和计划生育工作，组织开展爱国卫生运动、群众性卫生活动和精神卫生等相关工作，综合协调社区卫生服务、动物防疫等相关工作。协助开展社会捐助工作。负责政务服务管理工作。                                                     </w:t>
      </w:r>
    </w:p>
    <w:p w:rsidR="007B7C5F" w:rsidRDefault="007D0CC5">
      <w:pPr>
        <w:rPr>
          <w:rFonts w:asciiTheme="minorEastAsia" w:hAnsiTheme="minorEastAsia"/>
          <w:sz w:val="32"/>
          <w:szCs w:val="32"/>
        </w:rPr>
      </w:pPr>
      <w:r>
        <w:rPr>
          <w:rFonts w:asciiTheme="minorEastAsia" w:hAnsiTheme="minorEastAsia" w:hint="eastAsia"/>
          <w:sz w:val="32"/>
          <w:szCs w:val="32"/>
        </w:rPr>
        <w:t xml:space="preserve">（7）承担政务服务、社会保障、住房保障、养老助残以及其他直接面向群众和驻区单位的综合便民服务工作，承担辖区退役军人服务等具体工作。    </w:t>
      </w:r>
    </w:p>
    <w:p w:rsidR="007B7C5F" w:rsidRDefault="007D0CC5">
      <w:pPr>
        <w:rPr>
          <w:rFonts w:asciiTheme="minorEastAsia" w:hAnsiTheme="minorEastAsia"/>
          <w:sz w:val="32"/>
          <w:szCs w:val="32"/>
        </w:rPr>
      </w:pPr>
      <w:r>
        <w:rPr>
          <w:rFonts w:asciiTheme="minorEastAsia" w:hAnsiTheme="minorEastAsia" w:hint="eastAsia"/>
          <w:sz w:val="32"/>
          <w:szCs w:val="32"/>
        </w:rPr>
        <w:t>（8）承担社区服务、党群文体活动组织以及活动场所管理工作。协调社会服务资源，为辖区居民提供文化、教育、养老等各种便民服务，负责老年大学工作；组织社区开展各类</w:t>
      </w:r>
      <w:r>
        <w:rPr>
          <w:rFonts w:asciiTheme="minorEastAsia" w:hAnsiTheme="minorEastAsia" w:hint="eastAsia"/>
          <w:sz w:val="32"/>
          <w:szCs w:val="32"/>
        </w:rPr>
        <w:lastRenderedPageBreak/>
        <w:t>党群文体活动，为辖区党群组织开展活动提供场地支持；承担辖区</w:t>
      </w:r>
      <w:proofErr w:type="gramStart"/>
      <w:r>
        <w:rPr>
          <w:rFonts w:asciiTheme="minorEastAsia" w:hAnsiTheme="minorEastAsia" w:hint="eastAsia"/>
          <w:sz w:val="32"/>
          <w:szCs w:val="32"/>
        </w:rPr>
        <w:t>内基层</w:t>
      </w:r>
      <w:proofErr w:type="gramEnd"/>
      <w:r>
        <w:rPr>
          <w:rFonts w:asciiTheme="minorEastAsia" w:hAnsiTheme="minorEastAsia" w:hint="eastAsia"/>
          <w:sz w:val="32"/>
          <w:szCs w:val="32"/>
        </w:rPr>
        <w:t xml:space="preserve">党组织和群团组织日常事务性工作；协助开展区域化党建、流动党员教育管理、社会组织培育等事务性、辅助性工作。                                     </w:t>
      </w:r>
    </w:p>
    <w:p w:rsidR="007B7C5F" w:rsidRDefault="007D0CC5">
      <w:pPr>
        <w:rPr>
          <w:rFonts w:asciiTheme="minorEastAsia" w:hAnsiTheme="minorEastAsia"/>
          <w:sz w:val="32"/>
          <w:szCs w:val="32"/>
        </w:rPr>
      </w:pPr>
      <w:r>
        <w:rPr>
          <w:rFonts w:asciiTheme="minorEastAsia" w:hAnsiTheme="minorEastAsia" w:hint="eastAsia"/>
          <w:sz w:val="32"/>
          <w:szCs w:val="32"/>
        </w:rPr>
        <w:t xml:space="preserve">    （9）主要承担街道大数据管理、应急管理、网格化管理等与城市管理、社会管理密切相关的事务性、辅助性工作。负责街道网格化服务管理信息平台的日常值守、运行管理和监督工作；承担“12345”市政府非紧急救助服务热线及其他各类政府热线、网格化服务管理信息平台、群众来信来访、社区上报等各类事件的统一接收、按责转办、督办落实等工作；负责街道网格化服务管理信息平台的数据统计和案件分析；推进街道、社区各信息系统、基础数据等方面的深度融合，为街道决策提供数据基础；负责配合处置、应对应急突发事件；承担城市管理、社会治安防控体系建设和基层平安创建的事务性、辅助性工作。                            </w:t>
      </w:r>
    </w:p>
    <w:p w:rsidR="007B7C5F" w:rsidRDefault="007D0CC5">
      <w:pPr>
        <w:rPr>
          <w:rFonts w:asciiTheme="minorEastAsia" w:hAnsiTheme="minorEastAsia"/>
          <w:b/>
          <w:sz w:val="32"/>
          <w:szCs w:val="32"/>
        </w:rPr>
      </w:pPr>
      <w:r>
        <w:rPr>
          <w:rFonts w:asciiTheme="minorEastAsia" w:hAnsiTheme="minorEastAsia" w:hint="eastAsia"/>
          <w:b/>
          <w:sz w:val="32"/>
          <w:szCs w:val="32"/>
        </w:rPr>
        <w:t>（二）人员构成情况</w:t>
      </w:r>
    </w:p>
    <w:p w:rsidR="007B7C5F" w:rsidRDefault="007D0CC5">
      <w:pPr>
        <w:rPr>
          <w:rFonts w:asciiTheme="minorEastAsia" w:hAnsiTheme="minorEastAsia"/>
          <w:sz w:val="32"/>
          <w:szCs w:val="32"/>
        </w:rPr>
      </w:pPr>
      <w:r w:rsidRPr="008A7C80">
        <w:rPr>
          <w:rFonts w:asciiTheme="minorEastAsia" w:hAnsiTheme="minorEastAsia" w:hint="eastAsia"/>
          <w:sz w:val="32"/>
          <w:szCs w:val="32"/>
        </w:rPr>
        <w:t>北京市朝阳区人民政府安贞街道办事处</w:t>
      </w:r>
      <w:r>
        <w:rPr>
          <w:rFonts w:asciiTheme="minorEastAsia" w:hAnsiTheme="minorEastAsia" w:hint="eastAsia"/>
          <w:sz w:val="32"/>
          <w:szCs w:val="32"/>
        </w:rPr>
        <w:t>行政编制85人，实际85人；事业编制39人，实际38人；聘用人员（公安系统文职人员、公安系统辅警人员、公安系统交通协管员、法院聘任书记员、聘用制司法警察、其他聘用人员--临时工）90人。</w:t>
      </w:r>
    </w:p>
    <w:p w:rsidR="007B7C5F" w:rsidRDefault="007D0CC5">
      <w:pPr>
        <w:rPr>
          <w:rFonts w:asciiTheme="minorEastAsia" w:hAnsiTheme="minorEastAsia"/>
          <w:sz w:val="32"/>
          <w:szCs w:val="32"/>
        </w:rPr>
      </w:pPr>
      <w:r>
        <w:rPr>
          <w:rFonts w:asciiTheme="minorEastAsia" w:hAnsiTheme="minorEastAsia" w:hint="eastAsia"/>
          <w:sz w:val="32"/>
          <w:szCs w:val="32"/>
        </w:rPr>
        <w:t>离退休人员107人，其中：离休</w:t>
      </w:r>
      <w:r w:rsidR="0010592C">
        <w:rPr>
          <w:rFonts w:asciiTheme="minorEastAsia" w:hAnsiTheme="minorEastAsia" w:hint="eastAsia"/>
          <w:sz w:val="32"/>
          <w:szCs w:val="32"/>
        </w:rPr>
        <w:t>1</w:t>
      </w:r>
      <w:r>
        <w:rPr>
          <w:rFonts w:asciiTheme="minorEastAsia" w:hAnsiTheme="minorEastAsia" w:hint="eastAsia"/>
          <w:sz w:val="32"/>
          <w:szCs w:val="32"/>
        </w:rPr>
        <w:t>人，退休105人。</w:t>
      </w:r>
    </w:p>
    <w:p w:rsidR="007B7C5F" w:rsidRDefault="007D0CC5">
      <w:pPr>
        <w:rPr>
          <w:rFonts w:asciiTheme="minorEastAsia" w:hAnsiTheme="minorEastAsia"/>
          <w:b/>
          <w:sz w:val="32"/>
          <w:szCs w:val="32"/>
        </w:rPr>
      </w:pPr>
      <w:r>
        <w:rPr>
          <w:rFonts w:asciiTheme="minorEastAsia" w:hAnsiTheme="minorEastAsia" w:hint="eastAsia"/>
          <w:b/>
          <w:sz w:val="32"/>
          <w:szCs w:val="32"/>
        </w:rPr>
        <w:lastRenderedPageBreak/>
        <w:t>（三）本预算年度的主要工作任务</w:t>
      </w:r>
    </w:p>
    <w:p w:rsidR="007B7C5F" w:rsidRDefault="007D0CC5">
      <w:pPr>
        <w:rPr>
          <w:rFonts w:asciiTheme="minorEastAsia" w:hAnsiTheme="minorEastAsia"/>
          <w:sz w:val="32"/>
          <w:szCs w:val="32"/>
        </w:rPr>
      </w:pPr>
      <w:r>
        <w:rPr>
          <w:rFonts w:asciiTheme="minorEastAsia" w:hAnsiTheme="minorEastAsia"/>
          <w:sz w:val="32"/>
          <w:szCs w:val="32"/>
        </w:rPr>
        <w:t>2023</w:t>
      </w:r>
      <w:r>
        <w:rPr>
          <w:rFonts w:asciiTheme="minorEastAsia" w:hAnsiTheme="minorEastAsia" w:hint="eastAsia"/>
          <w:sz w:val="32"/>
          <w:szCs w:val="32"/>
        </w:rPr>
        <w:t>年地区工作的总要求是：以习近平新时代中国特色社会主义思想为指导，全面贯彻落实党的二十大和中央经济工作会议精神，深入贯彻习近平总书记对北京一系列重要讲话精神，按照区委十三届五次全体会议部署，坚持稳中求进工作总基调，完整、准确、全面贯彻新发展理念，更好地统筹疫情防控和经济社会发展，更好地统筹发展和安全，着力推动高质量发展，着力保障和改善民生，有效防范化解重大风险，推动全面从严治党向纵深发展，以新气象新作为推动地区各项事业发展取得新成效。做好今年工作，要做到“五个坚定不移”。</w:t>
      </w:r>
    </w:p>
    <w:p w:rsidR="007B7C5F" w:rsidRDefault="007D0CC5">
      <w:pPr>
        <w:rPr>
          <w:rFonts w:asciiTheme="minorEastAsia" w:hAnsiTheme="minorEastAsia"/>
          <w:sz w:val="32"/>
          <w:szCs w:val="32"/>
        </w:rPr>
      </w:pPr>
      <w:r>
        <w:rPr>
          <w:rFonts w:asciiTheme="minorEastAsia" w:hAnsiTheme="minorEastAsia" w:hint="eastAsia"/>
          <w:sz w:val="32"/>
          <w:szCs w:val="32"/>
        </w:rPr>
        <w:t>1、坚定不移贯彻党的二十大精神</w:t>
      </w:r>
    </w:p>
    <w:p w:rsidR="007B7C5F" w:rsidRDefault="007D0CC5">
      <w:pPr>
        <w:rPr>
          <w:rFonts w:asciiTheme="minorEastAsia" w:hAnsiTheme="minorEastAsia"/>
          <w:sz w:val="32"/>
          <w:szCs w:val="32"/>
        </w:rPr>
      </w:pPr>
      <w:r>
        <w:rPr>
          <w:rFonts w:asciiTheme="minorEastAsia" w:hAnsiTheme="minorEastAsia" w:hint="eastAsia"/>
          <w:bCs/>
          <w:sz w:val="32"/>
          <w:szCs w:val="32"/>
        </w:rPr>
        <w:t>一要在全面学习上下功夫。</w:t>
      </w:r>
      <w:r>
        <w:rPr>
          <w:rFonts w:asciiTheme="minorEastAsia" w:hAnsiTheme="minorEastAsia" w:hint="eastAsia"/>
          <w:sz w:val="32"/>
          <w:szCs w:val="32"/>
        </w:rPr>
        <w:t>坚持学原文、悟原理，原原本本地学好党的二十大报告，同时要把学习大会报告同学习党章修正案、大会系列讲话和相关文件结合起来，同学习党的十八大报告、十九大报告精神结合起来，联系着学。</w:t>
      </w:r>
      <w:r>
        <w:rPr>
          <w:rFonts w:asciiTheme="minorEastAsia" w:hAnsiTheme="minorEastAsia" w:hint="eastAsia"/>
          <w:bCs/>
          <w:sz w:val="32"/>
          <w:szCs w:val="32"/>
        </w:rPr>
        <w:t>二要在全面把握上下功夫。</w:t>
      </w:r>
      <w:r>
        <w:rPr>
          <w:rFonts w:asciiTheme="minorEastAsia" w:hAnsiTheme="minorEastAsia" w:hint="eastAsia"/>
          <w:sz w:val="32"/>
          <w:szCs w:val="32"/>
        </w:rPr>
        <w:t>习近平新时代中国特色社会主义思想是“两个结合”的光辉典范，科学回答了中国之问、世界之问、人民之问、时代之问，体现了对中华优秀传统文化的传承和大历史观，开辟了马克思主义中国化时代化新境界。</w:t>
      </w:r>
      <w:r>
        <w:rPr>
          <w:rFonts w:asciiTheme="minorEastAsia" w:hAnsiTheme="minorEastAsia" w:hint="eastAsia"/>
          <w:bCs/>
          <w:sz w:val="32"/>
          <w:szCs w:val="32"/>
        </w:rPr>
        <w:t>三要在全面落实上下功夫。</w:t>
      </w:r>
      <w:r>
        <w:rPr>
          <w:rFonts w:asciiTheme="minorEastAsia" w:hAnsiTheme="minorEastAsia" w:hint="eastAsia"/>
          <w:sz w:val="32"/>
          <w:szCs w:val="32"/>
        </w:rPr>
        <w:t>在学好报告的同时，要紧密联系地区定位、工作实际、岗位职责、群众需求，把党的二十大</w:t>
      </w:r>
      <w:proofErr w:type="gramStart"/>
      <w:r>
        <w:rPr>
          <w:rFonts w:asciiTheme="minorEastAsia" w:hAnsiTheme="minorEastAsia" w:hint="eastAsia"/>
          <w:sz w:val="32"/>
          <w:szCs w:val="32"/>
        </w:rPr>
        <w:t>作出</w:t>
      </w:r>
      <w:proofErr w:type="gramEnd"/>
      <w:r>
        <w:rPr>
          <w:rFonts w:asciiTheme="minorEastAsia" w:hAnsiTheme="minorEastAsia" w:hint="eastAsia"/>
          <w:sz w:val="32"/>
          <w:szCs w:val="32"/>
        </w:rPr>
        <w:t>的</w:t>
      </w:r>
      <w:r>
        <w:rPr>
          <w:rFonts w:asciiTheme="minorEastAsia" w:hAnsiTheme="minorEastAsia" w:hint="eastAsia"/>
          <w:sz w:val="32"/>
          <w:szCs w:val="32"/>
        </w:rPr>
        <w:lastRenderedPageBreak/>
        <w:t>战略部署转化为推动地区发展的工作理念、工作思路和具体举措，在推动谱写率先基本实现社会主义现代化的朝阳篇章上展现安贞担当。</w:t>
      </w:r>
    </w:p>
    <w:p w:rsidR="007B7C5F" w:rsidRDefault="007D0CC5">
      <w:pPr>
        <w:rPr>
          <w:rFonts w:asciiTheme="minorEastAsia" w:hAnsiTheme="minorEastAsia"/>
          <w:sz w:val="32"/>
          <w:szCs w:val="32"/>
        </w:rPr>
      </w:pPr>
      <w:r>
        <w:rPr>
          <w:rFonts w:asciiTheme="minorEastAsia" w:hAnsiTheme="minorEastAsia" w:hint="eastAsia"/>
          <w:sz w:val="32"/>
          <w:szCs w:val="32"/>
        </w:rPr>
        <w:t>2、坚定不移走好高质量发展之路</w:t>
      </w:r>
    </w:p>
    <w:p w:rsidR="007B7C5F" w:rsidRDefault="007D0CC5">
      <w:pPr>
        <w:rPr>
          <w:rFonts w:asciiTheme="minorEastAsia" w:hAnsiTheme="minorEastAsia"/>
          <w:sz w:val="32"/>
          <w:szCs w:val="32"/>
        </w:rPr>
      </w:pPr>
      <w:r>
        <w:rPr>
          <w:rFonts w:asciiTheme="minorEastAsia" w:hAnsiTheme="minorEastAsia" w:hint="eastAsia"/>
          <w:bCs/>
          <w:sz w:val="32"/>
          <w:szCs w:val="32"/>
        </w:rPr>
        <w:t>一要全力优化辖区营商环境。</w:t>
      </w:r>
      <w:r>
        <w:rPr>
          <w:rFonts w:asciiTheme="minorEastAsia" w:hAnsiTheme="minorEastAsia" w:hint="eastAsia"/>
          <w:sz w:val="32"/>
          <w:szCs w:val="32"/>
        </w:rPr>
        <w:t>开展重点存量企业走访服务工作，掌握企业动态，了解企业困难。关注华联商场业态更新情况，加快地区5000平方米以上商务</w:t>
      </w:r>
      <w:proofErr w:type="gramStart"/>
      <w:r>
        <w:rPr>
          <w:rFonts w:asciiTheme="minorEastAsia" w:hAnsiTheme="minorEastAsia" w:hint="eastAsia"/>
          <w:sz w:val="32"/>
          <w:szCs w:val="32"/>
        </w:rPr>
        <w:t>楼宇台</w:t>
      </w:r>
      <w:proofErr w:type="gramEnd"/>
      <w:r>
        <w:rPr>
          <w:rFonts w:asciiTheme="minorEastAsia" w:hAnsiTheme="minorEastAsia" w:hint="eastAsia"/>
          <w:sz w:val="32"/>
          <w:szCs w:val="32"/>
        </w:rPr>
        <w:t>帐更新，强化楼宇空置面积的招商入驻服务，支持引入符合首都“四个中心”战略定位</w:t>
      </w:r>
      <w:proofErr w:type="gramStart"/>
      <w:r>
        <w:rPr>
          <w:rFonts w:asciiTheme="minorEastAsia" w:hAnsiTheme="minorEastAsia" w:hint="eastAsia"/>
          <w:sz w:val="32"/>
          <w:szCs w:val="32"/>
        </w:rPr>
        <w:t>且税收</w:t>
      </w:r>
      <w:proofErr w:type="gramEnd"/>
      <w:r>
        <w:rPr>
          <w:rFonts w:asciiTheme="minorEastAsia" w:hAnsiTheme="minorEastAsia" w:hint="eastAsia"/>
          <w:sz w:val="32"/>
          <w:szCs w:val="32"/>
        </w:rPr>
        <w:t>贡献高的企业。二要全力</w:t>
      </w:r>
      <w:r>
        <w:rPr>
          <w:rFonts w:asciiTheme="minorEastAsia" w:hAnsiTheme="minorEastAsia"/>
          <w:sz w:val="32"/>
          <w:szCs w:val="32"/>
        </w:rPr>
        <w:t>推进老旧小区整治。</w:t>
      </w:r>
      <w:r>
        <w:rPr>
          <w:rFonts w:asciiTheme="minorEastAsia" w:hAnsiTheme="minorEastAsia" w:hint="eastAsia"/>
          <w:sz w:val="32"/>
          <w:szCs w:val="32"/>
        </w:rPr>
        <w:t>配合区</w:t>
      </w:r>
      <w:proofErr w:type="gramStart"/>
      <w:r>
        <w:rPr>
          <w:rFonts w:asciiTheme="minorEastAsia" w:hAnsiTheme="minorEastAsia" w:hint="eastAsia"/>
          <w:sz w:val="32"/>
          <w:szCs w:val="32"/>
        </w:rPr>
        <w:t>规</w:t>
      </w:r>
      <w:proofErr w:type="gramEnd"/>
      <w:r>
        <w:rPr>
          <w:rFonts w:asciiTheme="minorEastAsia" w:hAnsiTheme="minorEastAsia" w:hint="eastAsia"/>
          <w:sz w:val="32"/>
          <w:szCs w:val="32"/>
        </w:rPr>
        <w:t>自分局深化《安贞街道街区控规》的编制工作，为探索“可持续、可复制”的高度建成区存量更新工作提供安贞经验。</w:t>
      </w:r>
      <w:r>
        <w:rPr>
          <w:rFonts w:asciiTheme="minorEastAsia" w:hAnsiTheme="minorEastAsia" w:hint="eastAsia"/>
          <w:bCs/>
          <w:sz w:val="32"/>
          <w:szCs w:val="32"/>
        </w:rPr>
        <w:t>三要全力确保地区安全稳定。</w:t>
      </w:r>
      <w:r>
        <w:rPr>
          <w:rFonts w:asciiTheme="minorEastAsia" w:hAnsiTheme="minorEastAsia" w:hint="eastAsia"/>
          <w:sz w:val="32"/>
          <w:szCs w:val="32"/>
        </w:rPr>
        <w:t>坚定不移贯彻总体国家安全观，始终紧绷安全弦，结合</w:t>
      </w:r>
      <w:r>
        <w:rPr>
          <w:rFonts w:asciiTheme="minorEastAsia" w:hAnsiTheme="minorEastAsia" w:hint="eastAsia"/>
          <w:bCs/>
          <w:sz w:val="32"/>
          <w:szCs w:val="32"/>
        </w:rPr>
        <w:t>自行车智能停放点2.0项目等工程，提升软硬件水平，</w:t>
      </w:r>
      <w:r>
        <w:rPr>
          <w:rFonts w:asciiTheme="minorEastAsia" w:hAnsiTheme="minorEastAsia" w:hint="eastAsia"/>
          <w:sz w:val="32"/>
          <w:szCs w:val="32"/>
        </w:rPr>
        <w:t>进一步防范化解各类风险隐患。</w:t>
      </w:r>
    </w:p>
    <w:p w:rsidR="007B7C5F" w:rsidRDefault="007D0CC5">
      <w:pPr>
        <w:rPr>
          <w:rFonts w:asciiTheme="minorEastAsia" w:hAnsiTheme="minorEastAsia"/>
          <w:sz w:val="32"/>
          <w:szCs w:val="32"/>
        </w:rPr>
      </w:pPr>
      <w:r>
        <w:rPr>
          <w:rFonts w:asciiTheme="minorEastAsia" w:hAnsiTheme="minorEastAsia" w:hint="eastAsia"/>
          <w:sz w:val="32"/>
          <w:szCs w:val="32"/>
        </w:rPr>
        <w:t>3、坚定不移推进地区治理现代化</w:t>
      </w:r>
    </w:p>
    <w:p w:rsidR="007B7C5F" w:rsidRDefault="007D0CC5">
      <w:pPr>
        <w:rPr>
          <w:rFonts w:asciiTheme="minorEastAsia" w:hAnsiTheme="minorEastAsia"/>
          <w:sz w:val="32"/>
          <w:szCs w:val="32"/>
        </w:rPr>
      </w:pPr>
      <w:r>
        <w:rPr>
          <w:rFonts w:asciiTheme="minorEastAsia" w:hAnsiTheme="minorEastAsia" w:hint="eastAsia"/>
          <w:bCs/>
          <w:sz w:val="32"/>
          <w:szCs w:val="32"/>
        </w:rPr>
        <w:t>一要抓好数据治理应用。</w:t>
      </w:r>
      <w:r>
        <w:rPr>
          <w:rFonts w:asciiTheme="minorEastAsia" w:hAnsiTheme="minorEastAsia" w:hint="eastAsia"/>
          <w:sz w:val="32"/>
          <w:szCs w:val="32"/>
        </w:rPr>
        <w:t>依托智慧安贞“互联网+社会治理”云平台，动态更新人、事、地、物、组织五个数据库，提供第一手基础数据，减少数据采集分析时间。</w:t>
      </w:r>
      <w:r>
        <w:rPr>
          <w:rFonts w:asciiTheme="minorEastAsia" w:hAnsiTheme="minorEastAsia" w:hint="eastAsia"/>
          <w:bCs/>
          <w:sz w:val="32"/>
          <w:szCs w:val="32"/>
        </w:rPr>
        <w:t>二要抓好精细化管理。</w:t>
      </w:r>
      <w:r>
        <w:rPr>
          <w:rFonts w:asciiTheme="minorEastAsia" w:hAnsiTheme="minorEastAsia" w:hint="eastAsia"/>
          <w:sz w:val="32"/>
          <w:szCs w:val="32"/>
        </w:rPr>
        <w:t>开展新一轮背街小巷整治提升，积极发动群众，提高注册率和人均有效曝光件数，招募更多志愿者参与开展小巷管家志愿活动，凝聚人人监督、人人参与的共治力量。</w:t>
      </w:r>
      <w:r>
        <w:rPr>
          <w:rFonts w:asciiTheme="minorEastAsia" w:hAnsiTheme="minorEastAsia" w:hint="eastAsia"/>
          <w:bCs/>
          <w:sz w:val="32"/>
          <w:szCs w:val="32"/>
        </w:rPr>
        <w:t>三要</w:t>
      </w:r>
      <w:r>
        <w:rPr>
          <w:rFonts w:asciiTheme="minorEastAsia" w:hAnsiTheme="minorEastAsia" w:hint="eastAsia"/>
          <w:bCs/>
          <w:sz w:val="32"/>
          <w:szCs w:val="32"/>
        </w:rPr>
        <w:lastRenderedPageBreak/>
        <w:t>抓好社区创新治理。</w:t>
      </w:r>
      <w:r>
        <w:rPr>
          <w:rFonts w:asciiTheme="minorEastAsia" w:hAnsiTheme="minorEastAsia" w:hint="eastAsia"/>
          <w:sz w:val="32"/>
          <w:szCs w:val="32"/>
        </w:rPr>
        <w:t>深化</w:t>
      </w:r>
      <w:proofErr w:type="gramStart"/>
      <w:r>
        <w:rPr>
          <w:rFonts w:asciiTheme="minorEastAsia" w:hAnsiTheme="minorEastAsia" w:hint="eastAsia"/>
          <w:sz w:val="32"/>
          <w:szCs w:val="32"/>
        </w:rPr>
        <w:t>接诉即办</w:t>
      </w:r>
      <w:proofErr w:type="gramEnd"/>
      <w:r>
        <w:rPr>
          <w:rFonts w:asciiTheme="minorEastAsia" w:hAnsiTheme="minorEastAsia" w:hint="eastAsia"/>
          <w:sz w:val="32"/>
          <w:szCs w:val="32"/>
        </w:rPr>
        <w:t>，用好智能化平台，“线上线下”全分析，做好案件分类，区分日常类和攻坚类，强化靶向施策，着力解决群众</w:t>
      </w:r>
      <w:proofErr w:type="gramStart"/>
      <w:r>
        <w:rPr>
          <w:rFonts w:asciiTheme="minorEastAsia" w:hAnsiTheme="minorEastAsia" w:hint="eastAsia"/>
          <w:sz w:val="32"/>
          <w:szCs w:val="32"/>
        </w:rPr>
        <w:t>急难愁盼问题</w:t>
      </w:r>
      <w:proofErr w:type="gramEnd"/>
      <w:r>
        <w:rPr>
          <w:rFonts w:asciiTheme="minorEastAsia" w:hAnsiTheme="minorEastAsia" w:hint="eastAsia"/>
          <w:sz w:val="32"/>
          <w:szCs w:val="32"/>
        </w:rPr>
        <w:t>。</w:t>
      </w:r>
    </w:p>
    <w:p w:rsidR="007B7C5F" w:rsidRDefault="007D0CC5">
      <w:pPr>
        <w:rPr>
          <w:rFonts w:asciiTheme="minorEastAsia" w:hAnsiTheme="minorEastAsia"/>
          <w:sz w:val="32"/>
          <w:szCs w:val="32"/>
        </w:rPr>
      </w:pPr>
      <w:r>
        <w:rPr>
          <w:rFonts w:asciiTheme="minorEastAsia" w:hAnsiTheme="minorEastAsia" w:hint="eastAsia"/>
          <w:sz w:val="32"/>
          <w:szCs w:val="32"/>
        </w:rPr>
        <w:t>4、坚定不移增进辖区民生福祉</w:t>
      </w:r>
    </w:p>
    <w:p w:rsidR="007B7C5F" w:rsidRDefault="007D0CC5">
      <w:pPr>
        <w:rPr>
          <w:rFonts w:asciiTheme="minorEastAsia" w:hAnsiTheme="minorEastAsia"/>
          <w:sz w:val="32"/>
          <w:szCs w:val="32"/>
        </w:rPr>
      </w:pPr>
      <w:r>
        <w:rPr>
          <w:rFonts w:asciiTheme="minorEastAsia" w:hAnsiTheme="minorEastAsia" w:hint="eastAsia"/>
          <w:bCs/>
          <w:sz w:val="32"/>
          <w:szCs w:val="32"/>
        </w:rPr>
        <w:t>一要走出新形势下防疫之路。</w:t>
      </w:r>
      <w:r>
        <w:rPr>
          <w:rFonts w:asciiTheme="minorEastAsia" w:hAnsiTheme="minorEastAsia" w:hint="eastAsia"/>
          <w:sz w:val="32"/>
          <w:szCs w:val="32"/>
        </w:rPr>
        <w:t>针对疫情变化，因时因</w:t>
      </w:r>
      <w:proofErr w:type="gramStart"/>
      <w:r>
        <w:rPr>
          <w:rFonts w:asciiTheme="minorEastAsia" w:hAnsiTheme="minorEastAsia" w:hint="eastAsia"/>
          <w:sz w:val="32"/>
          <w:szCs w:val="32"/>
        </w:rPr>
        <w:t>势不断</w:t>
      </w:r>
      <w:proofErr w:type="gramEnd"/>
      <w:r>
        <w:rPr>
          <w:rFonts w:asciiTheme="minorEastAsia" w:hAnsiTheme="minorEastAsia" w:hint="eastAsia"/>
          <w:sz w:val="32"/>
          <w:szCs w:val="32"/>
        </w:rPr>
        <w:t>优化完善疫情防控举措，更好回应市民群众关切，促进正常生产生活秩序恢复。</w:t>
      </w:r>
      <w:r>
        <w:rPr>
          <w:rFonts w:asciiTheme="minorEastAsia" w:hAnsiTheme="minorEastAsia" w:hint="eastAsia"/>
          <w:bCs/>
          <w:sz w:val="32"/>
          <w:szCs w:val="32"/>
        </w:rPr>
        <w:t>二要走出均衡发展民生之路。</w:t>
      </w:r>
      <w:proofErr w:type="gramStart"/>
      <w:r>
        <w:rPr>
          <w:rFonts w:asciiTheme="minorEastAsia" w:hAnsiTheme="minorEastAsia" w:hint="eastAsia"/>
          <w:sz w:val="32"/>
          <w:szCs w:val="32"/>
        </w:rPr>
        <w:t>完善普</w:t>
      </w:r>
      <w:proofErr w:type="gramEnd"/>
      <w:r>
        <w:rPr>
          <w:rFonts w:asciiTheme="minorEastAsia" w:hAnsiTheme="minorEastAsia" w:hint="eastAsia"/>
          <w:sz w:val="32"/>
          <w:szCs w:val="32"/>
        </w:rPr>
        <w:t>惠性学前教育保障机制，促进普惠性学前教育优质均衡发展，提高学前教育入园率、</w:t>
      </w:r>
      <w:proofErr w:type="gramStart"/>
      <w:r>
        <w:rPr>
          <w:rFonts w:asciiTheme="minorEastAsia" w:hAnsiTheme="minorEastAsia" w:hint="eastAsia"/>
          <w:sz w:val="32"/>
          <w:szCs w:val="32"/>
        </w:rPr>
        <w:t>普惠率和</w:t>
      </w:r>
      <w:proofErr w:type="gramEnd"/>
      <w:r>
        <w:rPr>
          <w:rFonts w:asciiTheme="minorEastAsia" w:hAnsiTheme="minorEastAsia" w:hint="eastAsia"/>
          <w:sz w:val="32"/>
          <w:szCs w:val="32"/>
        </w:rPr>
        <w:t>公办率。</w:t>
      </w:r>
      <w:r>
        <w:rPr>
          <w:rFonts w:asciiTheme="minorEastAsia" w:hAnsiTheme="minorEastAsia" w:hint="eastAsia"/>
          <w:bCs/>
          <w:sz w:val="32"/>
          <w:szCs w:val="32"/>
        </w:rPr>
        <w:t>三要走出特色精神文明之路。</w:t>
      </w:r>
      <w:r>
        <w:rPr>
          <w:rFonts w:asciiTheme="minorEastAsia" w:hAnsiTheme="minorEastAsia" w:hint="eastAsia"/>
          <w:sz w:val="32"/>
          <w:szCs w:val="32"/>
        </w:rPr>
        <w:t>做</w:t>
      </w:r>
      <w:proofErr w:type="gramStart"/>
      <w:r>
        <w:rPr>
          <w:rFonts w:asciiTheme="minorEastAsia" w:hAnsiTheme="minorEastAsia" w:hint="eastAsia"/>
          <w:sz w:val="32"/>
          <w:szCs w:val="32"/>
        </w:rPr>
        <w:t>精安贞文化</w:t>
      </w:r>
      <w:proofErr w:type="gramEnd"/>
      <w:r>
        <w:rPr>
          <w:rFonts w:asciiTheme="minorEastAsia" w:hAnsiTheme="minorEastAsia" w:hint="eastAsia"/>
          <w:sz w:val="32"/>
          <w:szCs w:val="32"/>
        </w:rPr>
        <w:t>服务中心运营模式，深挖安</w:t>
      </w:r>
      <w:proofErr w:type="gramStart"/>
      <w:r>
        <w:rPr>
          <w:rFonts w:asciiTheme="minorEastAsia" w:hAnsiTheme="minorEastAsia" w:hint="eastAsia"/>
          <w:sz w:val="32"/>
          <w:szCs w:val="32"/>
        </w:rPr>
        <w:t>贞特色</w:t>
      </w:r>
      <w:proofErr w:type="gramEnd"/>
      <w:r>
        <w:rPr>
          <w:rFonts w:asciiTheme="minorEastAsia" w:hAnsiTheme="minorEastAsia" w:hint="eastAsia"/>
          <w:sz w:val="32"/>
          <w:szCs w:val="32"/>
        </w:rPr>
        <w:t>文化元素，打造成为特色鲜明的党建阵地和新时代文明实践所。</w:t>
      </w:r>
    </w:p>
    <w:p w:rsidR="007B7C5F" w:rsidRDefault="007D0CC5">
      <w:pPr>
        <w:rPr>
          <w:rFonts w:asciiTheme="minorEastAsia" w:hAnsiTheme="minorEastAsia"/>
          <w:sz w:val="32"/>
          <w:szCs w:val="32"/>
        </w:rPr>
      </w:pPr>
      <w:r>
        <w:rPr>
          <w:rFonts w:asciiTheme="minorEastAsia" w:hAnsiTheme="minorEastAsia" w:hint="eastAsia"/>
          <w:sz w:val="32"/>
          <w:szCs w:val="32"/>
        </w:rPr>
        <w:t>5、坚定不移高标准全面从严治党</w:t>
      </w:r>
    </w:p>
    <w:p w:rsidR="007B7C5F" w:rsidRDefault="007D0CC5">
      <w:pPr>
        <w:rPr>
          <w:rFonts w:asciiTheme="minorEastAsia" w:hAnsiTheme="minorEastAsia"/>
          <w:sz w:val="32"/>
          <w:szCs w:val="32"/>
        </w:rPr>
      </w:pPr>
      <w:r>
        <w:rPr>
          <w:rFonts w:asciiTheme="minorEastAsia" w:hAnsiTheme="minorEastAsia" w:hint="eastAsia"/>
          <w:bCs/>
          <w:sz w:val="32"/>
          <w:szCs w:val="32"/>
        </w:rPr>
        <w:t>一要发挥党的领导政治优势。</w:t>
      </w:r>
      <w:r>
        <w:rPr>
          <w:rFonts w:asciiTheme="minorEastAsia" w:hAnsiTheme="minorEastAsia" w:hint="eastAsia"/>
          <w:sz w:val="32"/>
          <w:szCs w:val="32"/>
        </w:rPr>
        <w:t>牢记“看北京首先要从政治上看”的要求，教育引导地区党员干部更加深刻领悟“两个确立”的决定性意义，增强“四个意识”、坚定“四个自信”、做到“两个维护”。</w:t>
      </w:r>
      <w:r>
        <w:rPr>
          <w:rFonts w:asciiTheme="minorEastAsia" w:hAnsiTheme="minorEastAsia" w:hint="eastAsia"/>
          <w:bCs/>
          <w:sz w:val="32"/>
          <w:szCs w:val="32"/>
        </w:rPr>
        <w:t>二要建设堪当重任的干部队伍。</w:t>
      </w:r>
      <w:r>
        <w:rPr>
          <w:rFonts w:asciiTheme="minorEastAsia" w:hAnsiTheme="minorEastAsia" w:hint="eastAsia"/>
          <w:sz w:val="32"/>
          <w:szCs w:val="32"/>
        </w:rPr>
        <w:t>树立选人用人正确导向，稳妥有序开展</w:t>
      </w:r>
      <w:proofErr w:type="gramStart"/>
      <w:r>
        <w:rPr>
          <w:rFonts w:asciiTheme="minorEastAsia" w:hAnsiTheme="minorEastAsia" w:hint="eastAsia"/>
          <w:sz w:val="32"/>
          <w:szCs w:val="32"/>
        </w:rPr>
        <w:t>好职务</w:t>
      </w:r>
      <w:proofErr w:type="gramEnd"/>
      <w:r>
        <w:rPr>
          <w:rFonts w:asciiTheme="minorEastAsia" w:hAnsiTheme="minorEastAsia" w:hint="eastAsia"/>
          <w:sz w:val="32"/>
          <w:szCs w:val="32"/>
        </w:rPr>
        <w:t>职级晋升工作，发挥好</w:t>
      </w:r>
      <w:proofErr w:type="gramStart"/>
      <w:r>
        <w:rPr>
          <w:rFonts w:asciiTheme="minorEastAsia" w:hAnsiTheme="minorEastAsia" w:hint="eastAsia"/>
          <w:sz w:val="32"/>
          <w:szCs w:val="32"/>
        </w:rPr>
        <w:t>双渠道</w:t>
      </w:r>
      <w:proofErr w:type="gramEnd"/>
      <w:r>
        <w:rPr>
          <w:rFonts w:asciiTheme="minorEastAsia" w:hAnsiTheme="minorEastAsia" w:hint="eastAsia"/>
          <w:sz w:val="32"/>
          <w:szCs w:val="32"/>
        </w:rPr>
        <w:t>晋升对于各年龄段干部的激励作用，制定正、副科实职、一至四级主任科员晋升工作计划，加大年轻干部培训锻炼和选拔任用力度。增强干部关心关爱，强化“安贞大家庭”理念，确保干部心往一处想、劲往一处使。</w:t>
      </w:r>
      <w:r>
        <w:rPr>
          <w:rFonts w:asciiTheme="minorEastAsia" w:hAnsiTheme="minorEastAsia" w:hint="eastAsia"/>
          <w:bCs/>
          <w:sz w:val="32"/>
          <w:szCs w:val="32"/>
        </w:rPr>
        <w:t>三要打造更</w:t>
      </w:r>
      <w:r>
        <w:rPr>
          <w:rFonts w:asciiTheme="minorEastAsia" w:hAnsiTheme="minorEastAsia" w:hint="eastAsia"/>
          <w:bCs/>
          <w:sz w:val="32"/>
          <w:szCs w:val="32"/>
        </w:rPr>
        <w:lastRenderedPageBreak/>
        <w:t>有活力的基层党组织。</w:t>
      </w:r>
      <w:r>
        <w:rPr>
          <w:rFonts w:asciiTheme="minorEastAsia" w:hAnsiTheme="minorEastAsia" w:hint="eastAsia"/>
          <w:sz w:val="32"/>
          <w:szCs w:val="32"/>
        </w:rPr>
        <w:t>坚持大抓基层鲜明导向，进一步优化街道党建协调委员会工作机制及区域化党建“一会三平台六联盟”组织体系，通过“三个一”不断提升党建引领社会治理实效。</w:t>
      </w:r>
      <w:r>
        <w:rPr>
          <w:rFonts w:asciiTheme="minorEastAsia" w:hAnsiTheme="minorEastAsia" w:hint="eastAsia"/>
          <w:bCs/>
          <w:sz w:val="32"/>
          <w:szCs w:val="32"/>
        </w:rPr>
        <w:t>四要营造风清气正的政治生态。</w:t>
      </w:r>
      <w:r>
        <w:rPr>
          <w:rFonts w:asciiTheme="minorEastAsia" w:hAnsiTheme="minorEastAsia" w:hint="eastAsia"/>
          <w:sz w:val="32"/>
          <w:szCs w:val="32"/>
        </w:rPr>
        <w:t>综合运用“四种形态”，牢牢把握“全面”</w:t>
      </w:r>
      <w:r>
        <w:rPr>
          <w:rFonts w:asciiTheme="minorEastAsia" w:hAnsiTheme="minorEastAsia"/>
          <w:sz w:val="32"/>
          <w:szCs w:val="32"/>
        </w:rPr>
        <w:t>和</w:t>
      </w:r>
      <w:r>
        <w:rPr>
          <w:rFonts w:asciiTheme="minorEastAsia" w:hAnsiTheme="minorEastAsia" w:hint="eastAsia"/>
          <w:sz w:val="32"/>
          <w:szCs w:val="32"/>
        </w:rPr>
        <w:t>“从严”</w:t>
      </w:r>
      <w:r>
        <w:rPr>
          <w:rFonts w:asciiTheme="minorEastAsia" w:hAnsiTheme="minorEastAsia"/>
          <w:sz w:val="32"/>
          <w:szCs w:val="32"/>
        </w:rPr>
        <w:t>两个方面</w:t>
      </w:r>
      <w:r>
        <w:rPr>
          <w:rFonts w:asciiTheme="minorEastAsia" w:hAnsiTheme="minorEastAsia" w:hint="eastAsia"/>
          <w:sz w:val="32"/>
          <w:szCs w:val="32"/>
        </w:rPr>
        <w:t>，把纪律和规矩挺在前面。</w:t>
      </w:r>
    </w:p>
    <w:p w:rsidR="007B7C5F" w:rsidRDefault="007D0CC5">
      <w:pPr>
        <w:rPr>
          <w:rFonts w:asciiTheme="minorEastAsia" w:hAnsiTheme="minorEastAsia"/>
          <w:b/>
          <w:sz w:val="32"/>
          <w:szCs w:val="32"/>
        </w:rPr>
      </w:pPr>
      <w:r>
        <w:rPr>
          <w:rFonts w:asciiTheme="minorEastAsia" w:hAnsiTheme="minorEastAsia" w:hint="eastAsia"/>
          <w:b/>
          <w:sz w:val="32"/>
          <w:szCs w:val="32"/>
        </w:rPr>
        <w:t>二、收入预算说明</w:t>
      </w:r>
    </w:p>
    <w:p w:rsidR="00C948AF" w:rsidRDefault="007D0CC5">
      <w:pPr>
        <w:rPr>
          <w:rFonts w:asciiTheme="minorEastAsia" w:hAnsiTheme="minorEastAsia"/>
          <w:color w:val="FF0000"/>
          <w:sz w:val="32"/>
          <w:szCs w:val="32"/>
        </w:rPr>
      </w:pPr>
      <w:r>
        <w:rPr>
          <w:rFonts w:asciiTheme="minorEastAsia" w:hAnsiTheme="minorEastAsia" w:hint="eastAsia"/>
          <w:sz w:val="32"/>
          <w:szCs w:val="32"/>
        </w:rPr>
        <w:t>2023年收入预算</w:t>
      </w:r>
      <w:r>
        <w:rPr>
          <w:rFonts w:asciiTheme="minorEastAsia" w:hAnsiTheme="minorEastAsia"/>
          <w:sz w:val="32"/>
          <w:szCs w:val="32"/>
        </w:rPr>
        <w:t>10,582.574951</w:t>
      </w:r>
      <w:r>
        <w:rPr>
          <w:rFonts w:asciiTheme="minorEastAsia" w:hAnsiTheme="minorEastAsia" w:hint="eastAsia"/>
          <w:sz w:val="32"/>
          <w:szCs w:val="32"/>
        </w:rPr>
        <w:t>万元，比2022年</w:t>
      </w:r>
      <w:r>
        <w:rPr>
          <w:rFonts w:asciiTheme="minorEastAsia" w:hAnsiTheme="minorEastAsia"/>
          <w:sz w:val="32"/>
          <w:szCs w:val="32"/>
        </w:rPr>
        <w:t>11137</w:t>
      </w:r>
      <w:r>
        <w:rPr>
          <w:rFonts w:asciiTheme="minorEastAsia" w:hAnsiTheme="minorEastAsia" w:hint="eastAsia"/>
          <w:sz w:val="32"/>
          <w:szCs w:val="32"/>
        </w:rPr>
        <w:t>.</w:t>
      </w:r>
      <w:r>
        <w:rPr>
          <w:rFonts w:asciiTheme="minorEastAsia" w:hAnsiTheme="minorEastAsia"/>
          <w:sz w:val="32"/>
          <w:szCs w:val="32"/>
        </w:rPr>
        <w:t>445337</w:t>
      </w:r>
      <w:r>
        <w:rPr>
          <w:rFonts w:asciiTheme="minorEastAsia" w:hAnsiTheme="minorEastAsia" w:hint="eastAsia"/>
          <w:sz w:val="32"/>
          <w:szCs w:val="32"/>
        </w:rPr>
        <w:t>万元减少554.870386 万元，</w:t>
      </w:r>
      <w:r w:rsidR="00D833C2">
        <w:rPr>
          <w:rFonts w:asciiTheme="minorEastAsia" w:hAnsiTheme="minorEastAsia" w:hint="eastAsia"/>
          <w:sz w:val="32"/>
          <w:szCs w:val="32"/>
        </w:rPr>
        <w:t>下降</w:t>
      </w:r>
      <w:r>
        <w:rPr>
          <w:rFonts w:asciiTheme="minorEastAsia" w:hAnsiTheme="minorEastAsia" w:hint="eastAsia"/>
          <w:sz w:val="32"/>
          <w:szCs w:val="32"/>
        </w:rPr>
        <w:t>4.98 %。其中：本年财政拨款收入</w:t>
      </w:r>
      <w:r w:rsidR="008A7C80">
        <w:rPr>
          <w:rFonts w:asciiTheme="minorEastAsia" w:hAnsiTheme="minorEastAsia" w:hint="eastAsia"/>
          <w:sz w:val="32"/>
          <w:szCs w:val="32"/>
        </w:rPr>
        <w:t>10582.5749</w:t>
      </w:r>
      <w:r w:rsidR="008A7C80" w:rsidRPr="008A7C80">
        <w:rPr>
          <w:rFonts w:asciiTheme="minorEastAsia" w:hAnsiTheme="minorEastAsia" w:hint="eastAsia"/>
          <w:sz w:val="32"/>
          <w:szCs w:val="32"/>
        </w:rPr>
        <w:t>51</w:t>
      </w:r>
      <w:r w:rsidR="00D833C2">
        <w:rPr>
          <w:rFonts w:asciiTheme="minorEastAsia" w:hAnsiTheme="minorEastAsia" w:hint="eastAsia"/>
          <w:sz w:val="32"/>
          <w:szCs w:val="32"/>
        </w:rPr>
        <w:t>万元，</w:t>
      </w:r>
      <w:r>
        <w:rPr>
          <w:rFonts w:asciiTheme="minorEastAsia" w:hAnsiTheme="minorEastAsia" w:hint="eastAsia"/>
          <w:sz w:val="32"/>
          <w:szCs w:val="32"/>
        </w:rPr>
        <w:t>比2022年</w:t>
      </w:r>
      <w:r>
        <w:rPr>
          <w:rFonts w:asciiTheme="minorEastAsia" w:hAnsiTheme="minorEastAsia"/>
          <w:sz w:val="32"/>
          <w:szCs w:val="32"/>
        </w:rPr>
        <w:t>10563</w:t>
      </w:r>
      <w:r>
        <w:rPr>
          <w:rFonts w:asciiTheme="minorEastAsia" w:hAnsiTheme="minorEastAsia" w:hint="eastAsia"/>
          <w:sz w:val="32"/>
          <w:szCs w:val="32"/>
        </w:rPr>
        <w:t>.</w:t>
      </w:r>
      <w:r>
        <w:rPr>
          <w:rFonts w:asciiTheme="minorEastAsia" w:hAnsiTheme="minorEastAsia"/>
          <w:sz w:val="32"/>
          <w:szCs w:val="32"/>
        </w:rPr>
        <w:t>898561</w:t>
      </w:r>
      <w:r>
        <w:rPr>
          <w:rFonts w:asciiTheme="minorEastAsia" w:hAnsiTheme="minorEastAsia" w:hint="eastAsia"/>
          <w:sz w:val="32"/>
          <w:szCs w:val="32"/>
        </w:rPr>
        <w:t>万元</w:t>
      </w:r>
      <w:r w:rsidRPr="008A7C80">
        <w:rPr>
          <w:rFonts w:asciiTheme="minorEastAsia" w:hAnsiTheme="minorEastAsia" w:hint="eastAsia"/>
          <w:sz w:val="32"/>
          <w:szCs w:val="32"/>
        </w:rPr>
        <w:t>增加</w:t>
      </w:r>
      <w:r w:rsidR="008A7C80" w:rsidRPr="008A7C80">
        <w:rPr>
          <w:rFonts w:asciiTheme="minorEastAsia" w:hAnsiTheme="minorEastAsia" w:hint="eastAsia"/>
          <w:sz w:val="32"/>
          <w:szCs w:val="32"/>
        </w:rPr>
        <w:t>18.676390</w:t>
      </w:r>
      <w:r w:rsidRPr="008A7C80">
        <w:rPr>
          <w:rFonts w:asciiTheme="minorEastAsia" w:hAnsiTheme="minorEastAsia" w:hint="eastAsia"/>
          <w:sz w:val="32"/>
          <w:szCs w:val="32"/>
        </w:rPr>
        <w:t>万元，</w:t>
      </w:r>
      <w:r>
        <w:rPr>
          <w:rFonts w:asciiTheme="minorEastAsia" w:hAnsiTheme="minorEastAsia" w:hint="eastAsia"/>
          <w:sz w:val="32"/>
          <w:szCs w:val="32"/>
        </w:rPr>
        <w:t>本年其他资金收入0万元,与2022年持平；</w:t>
      </w:r>
      <w:r w:rsidR="006B1378">
        <w:rPr>
          <w:rFonts w:asciiTheme="minorEastAsia" w:hAnsiTheme="minorEastAsia" w:hint="eastAsia"/>
          <w:sz w:val="32"/>
          <w:szCs w:val="32"/>
        </w:rPr>
        <w:t>上年</w:t>
      </w:r>
      <w:r>
        <w:rPr>
          <w:rFonts w:asciiTheme="minorEastAsia" w:hAnsiTheme="minorEastAsia" w:hint="eastAsia"/>
          <w:sz w:val="32"/>
          <w:szCs w:val="32"/>
        </w:rPr>
        <w:t>结转结余资金</w:t>
      </w:r>
      <w:r w:rsidR="00C948AF" w:rsidRPr="00C948AF">
        <w:rPr>
          <w:rFonts w:asciiTheme="minorEastAsia" w:hAnsiTheme="minorEastAsia" w:hint="eastAsia"/>
          <w:sz w:val="32"/>
          <w:szCs w:val="32"/>
        </w:rPr>
        <w:t>0</w:t>
      </w:r>
      <w:r>
        <w:rPr>
          <w:rFonts w:asciiTheme="minorEastAsia" w:hAnsiTheme="minorEastAsia" w:hint="eastAsia"/>
          <w:sz w:val="32"/>
          <w:szCs w:val="32"/>
        </w:rPr>
        <w:t>万元,比2022年</w:t>
      </w:r>
      <w:r>
        <w:rPr>
          <w:rFonts w:asciiTheme="minorEastAsia" w:hAnsiTheme="minorEastAsia"/>
          <w:sz w:val="32"/>
          <w:szCs w:val="32"/>
        </w:rPr>
        <w:t>573</w:t>
      </w:r>
      <w:r>
        <w:rPr>
          <w:rFonts w:asciiTheme="minorEastAsia" w:hAnsiTheme="minorEastAsia" w:hint="eastAsia"/>
          <w:sz w:val="32"/>
          <w:szCs w:val="32"/>
        </w:rPr>
        <w:t>.</w:t>
      </w:r>
      <w:r>
        <w:rPr>
          <w:rFonts w:asciiTheme="minorEastAsia" w:hAnsiTheme="minorEastAsia"/>
          <w:sz w:val="32"/>
          <w:szCs w:val="32"/>
        </w:rPr>
        <w:t>546776</w:t>
      </w:r>
      <w:r>
        <w:rPr>
          <w:rFonts w:asciiTheme="minorEastAsia" w:hAnsiTheme="minorEastAsia" w:hint="eastAsia"/>
          <w:sz w:val="32"/>
          <w:szCs w:val="32"/>
        </w:rPr>
        <w:t>万元</w:t>
      </w:r>
      <w:r w:rsidRPr="00C948AF">
        <w:rPr>
          <w:rFonts w:asciiTheme="minorEastAsia" w:hAnsiTheme="minorEastAsia" w:hint="eastAsia"/>
          <w:sz w:val="32"/>
          <w:szCs w:val="32"/>
        </w:rPr>
        <w:t>减少</w:t>
      </w:r>
      <w:r w:rsidR="00C948AF" w:rsidRPr="00C948AF">
        <w:rPr>
          <w:rFonts w:asciiTheme="minorEastAsia" w:hAnsiTheme="minorEastAsia"/>
          <w:sz w:val="32"/>
          <w:szCs w:val="32"/>
        </w:rPr>
        <w:t>573</w:t>
      </w:r>
      <w:r w:rsidR="00C948AF" w:rsidRPr="00C948AF">
        <w:rPr>
          <w:rFonts w:asciiTheme="minorEastAsia" w:hAnsiTheme="minorEastAsia" w:hint="eastAsia"/>
          <w:sz w:val="32"/>
          <w:szCs w:val="32"/>
        </w:rPr>
        <w:t>.</w:t>
      </w:r>
      <w:r w:rsidR="00C948AF" w:rsidRPr="00C948AF">
        <w:rPr>
          <w:rFonts w:asciiTheme="minorEastAsia" w:hAnsiTheme="minorEastAsia"/>
          <w:sz w:val="32"/>
          <w:szCs w:val="32"/>
        </w:rPr>
        <w:t>546776</w:t>
      </w:r>
      <w:r w:rsidRPr="00C948AF">
        <w:rPr>
          <w:rFonts w:asciiTheme="minorEastAsia" w:hAnsiTheme="minorEastAsia" w:hint="eastAsia"/>
          <w:sz w:val="32"/>
          <w:szCs w:val="32"/>
        </w:rPr>
        <w:t>万元。</w:t>
      </w:r>
      <w:r w:rsidR="00450BDC" w:rsidRPr="00450BDC">
        <w:rPr>
          <w:rFonts w:asciiTheme="minorEastAsia" w:hAnsiTheme="minorEastAsia" w:hint="eastAsia"/>
          <w:sz w:val="32"/>
          <w:szCs w:val="32"/>
        </w:rPr>
        <w:t>主要原因：根据收付实现制以及落实“过紧日子”要求，自2023年起，区级国库集中支付结余不再进行权责发生制列支，减少结转结余资金规模。</w:t>
      </w:r>
      <w:bookmarkStart w:id="0" w:name="_GoBack"/>
      <w:bookmarkEnd w:id="0"/>
    </w:p>
    <w:p w:rsidR="007B7C5F" w:rsidRDefault="007D0CC5">
      <w:pPr>
        <w:rPr>
          <w:rFonts w:asciiTheme="minorEastAsia" w:hAnsiTheme="minorEastAsia"/>
          <w:b/>
          <w:sz w:val="32"/>
          <w:szCs w:val="32"/>
        </w:rPr>
      </w:pPr>
      <w:r>
        <w:rPr>
          <w:rFonts w:asciiTheme="minorEastAsia" w:hAnsiTheme="minorEastAsia" w:hint="eastAsia"/>
          <w:b/>
          <w:sz w:val="32"/>
          <w:szCs w:val="32"/>
        </w:rPr>
        <w:t>三、支出预算说明</w:t>
      </w:r>
    </w:p>
    <w:p w:rsidR="007B7C5F" w:rsidRDefault="007D0CC5">
      <w:pPr>
        <w:rPr>
          <w:rFonts w:asciiTheme="minorEastAsia" w:hAnsiTheme="minorEastAsia"/>
          <w:sz w:val="32"/>
          <w:szCs w:val="32"/>
        </w:rPr>
      </w:pPr>
      <w:r>
        <w:rPr>
          <w:rFonts w:asciiTheme="minorEastAsia" w:hAnsiTheme="minorEastAsia" w:hint="eastAsia"/>
          <w:sz w:val="32"/>
          <w:szCs w:val="32"/>
        </w:rPr>
        <w:t>（一）基本支出预算</w:t>
      </w:r>
      <w:r>
        <w:rPr>
          <w:rFonts w:asciiTheme="minorEastAsia" w:hAnsiTheme="minorEastAsia" w:hint="eastAsia"/>
          <w:bCs/>
          <w:sz w:val="32"/>
          <w:szCs w:val="32"/>
        </w:rPr>
        <w:t>4,350.765850</w:t>
      </w:r>
      <w:r>
        <w:rPr>
          <w:rFonts w:asciiTheme="minorEastAsia" w:hAnsiTheme="minorEastAsia" w:hint="eastAsia"/>
          <w:sz w:val="32"/>
          <w:szCs w:val="32"/>
        </w:rPr>
        <w:t>万元，占总支出预算41.11 %，比2022年</w:t>
      </w:r>
      <w:r>
        <w:rPr>
          <w:rFonts w:asciiTheme="minorEastAsia" w:hAnsiTheme="minorEastAsia"/>
          <w:sz w:val="32"/>
          <w:szCs w:val="32"/>
        </w:rPr>
        <w:t>6256</w:t>
      </w:r>
      <w:r>
        <w:rPr>
          <w:rFonts w:asciiTheme="minorEastAsia" w:hAnsiTheme="minorEastAsia" w:hint="eastAsia"/>
          <w:sz w:val="32"/>
          <w:szCs w:val="32"/>
        </w:rPr>
        <w:t>.</w:t>
      </w:r>
      <w:r>
        <w:rPr>
          <w:rFonts w:asciiTheme="minorEastAsia" w:hAnsiTheme="minorEastAsia"/>
          <w:sz w:val="32"/>
          <w:szCs w:val="32"/>
        </w:rPr>
        <w:t>408266</w:t>
      </w:r>
      <w:r>
        <w:rPr>
          <w:rFonts w:asciiTheme="minorEastAsia" w:hAnsiTheme="minorEastAsia" w:hint="eastAsia"/>
          <w:sz w:val="32"/>
          <w:szCs w:val="32"/>
        </w:rPr>
        <w:t>万元减少1905.642416 万元，</w:t>
      </w:r>
      <w:r w:rsidRPr="00C948AF">
        <w:rPr>
          <w:rFonts w:asciiTheme="minorEastAsia" w:hAnsiTheme="minorEastAsia" w:hint="eastAsia"/>
          <w:sz w:val="32"/>
          <w:szCs w:val="32"/>
        </w:rPr>
        <w:t>下降</w:t>
      </w:r>
      <w:r>
        <w:rPr>
          <w:rFonts w:asciiTheme="minorEastAsia" w:hAnsiTheme="minorEastAsia" w:hint="eastAsia"/>
          <w:sz w:val="32"/>
          <w:szCs w:val="32"/>
        </w:rPr>
        <w:t>30.46 %,</w:t>
      </w:r>
      <w:r w:rsidRPr="00C948AF">
        <w:rPr>
          <w:rFonts w:asciiTheme="minorEastAsia" w:hAnsiTheme="minorEastAsia" w:hint="eastAsia"/>
          <w:sz w:val="32"/>
          <w:szCs w:val="32"/>
        </w:rPr>
        <w:t>主要原因：</w:t>
      </w:r>
      <w:r>
        <w:rPr>
          <w:rFonts w:asciiTheme="minorEastAsia" w:hAnsiTheme="minorEastAsia" w:hint="eastAsia"/>
          <w:sz w:val="32"/>
          <w:szCs w:val="32"/>
        </w:rPr>
        <w:t>按照预算一体化要求，进一步规范人员类项目分类，将相关资金从基本支出调整到项目支出。</w:t>
      </w:r>
    </w:p>
    <w:p w:rsidR="007B7C5F" w:rsidRDefault="007D0CC5" w:rsidP="00C948AF">
      <w:pPr>
        <w:rPr>
          <w:rFonts w:asciiTheme="minorEastAsia" w:hAnsiTheme="minorEastAsia"/>
          <w:color w:val="FF0000"/>
          <w:sz w:val="32"/>
          <w:szCs w:val="32"/>
        </w:rPr>
      </w:pPr>
      <w:r>
        <w:rPr>
          <w:rFonts w:asciiTheme="minorEastAsia" w:hAnsiTheme="minorEastAsia" w:hint="eastAsia"/>
          <w:sz w:val="32"/>
          <w:szCs w:val="32"/>
        </w:rPr>
        <w:lastRenderedPageBreak/>
        <w:t>（二）项目支出预算</w:t>
      </w:r>
      <w:r>
        <w:rPr>
          <w:rFonts w:asciiTheme="minorEastAsia" w:hAnsiTheme="minorEastAsia" w:hint="eastAsia"/>
          <w:bCs/>
          <w:sz w:val="32"/>
          <w:szCs w:val="32"/>
        </w:rPr>
        <w:t>6,231.809101</w:t>
      </w:r>
      <w:r>
        <w:rPr>
          <w:rFonts w:asciiTheme="minorEastAsia" w:hAnsiTheme="minorEastAsia" w:hint="eastAsia"/>
          <w:sz w:val="32"/>
          <w:szCs w:val="32"/>
        </w:rPr>
        <w:t>万元，比2022年</w:t>
      </w:r>
      <w:r>
        <w:rPr>
          <w:rFonts w:asciiTheme="minorEastAsia" w:hAnsiTheme="minorEastAsia"/>
          <w:sz w:val="32"/>
          <w:szCs w:val="32"/>
        </w:rPr>
        <w:t>4881</w:t>
      </w:r>
      <w:r>
        <w:rPr>
          <w:rFonts w:asciiTheme="minorEastAsia" w:hAnsiTheme="minorEastAsia" w:hint="eastAsia"/>
          <w:sz w:val="32"/>
          <w:szCs w:val="32"/>
        </w:rPr>
        <w:t>.</w:t>
      </w:r>
      <w:r>
        <w:rPr>
          <w:rFonts w:asciiTheme="minorEastAsia" w:hAnsiTheme="minorEastAsia"/>
          <w:sz w:val="32"/>
          <w:szCs w:val="32"/>
        </w:rPr>
        <w:t>037071</w:t>
      </w:r>
      <w:r>
        <w:rPr>
          <w:rFonts w:asciiTheme="minorEastAsia" w:hAnsiTheme="minorEastAsia" w:hint="eastAsia"/>
          <w:sz w:val="32"/>
          <w:szCs w:val="32"/>
        </w:rPr>
        <w:t>万元增加1350.772030 万元，增长27.67 %，</w:t>
      </w:r>
      <w:r w:rsidRPr="00C948AF">
        <w:rPr>
          <w:rFonts w:asciiTheme="minorEastAsia" w:hAnsiTheme="minorEastAsia" w:hint="eastAsia"/>
          <w:sz w:val="32"/>
          <w:szCs w:val="32"/>
        </w:rPr>
        <w:t>主要原因</w:t>
      </w:r>
      <w:r>
        <w:rPr>
          <w:rFonts w:asciiTheme="minorEastAsia" w:hAnsiTheme="minorEastAsia" w:hint="eastAsia"/>
          <w:sz w:val="32"/>
          <w:szCs w:val="32"/>
        </w:rPr>
        <w:t>：按照预算一体化要求，进一步规范人员类项目分类，将相关资金从基本支出调整到项目支出。</w:t>
      </w:r>
      <w:r w:rsidRPr="00C948AF">
        <w:rPr>
          <w:rFonts w:asciiTheme="minorEastAsia" w:hAnsiTheme="minorEastAsia" w:hint="eastAsia"/>
          <w:sz w:val="32"/>
          <w:szCs w:val="32"/>
        </w:rPr>
        <w:t>部门预算项目主要为共商共治暨为民办实事-安贞街道自行车智能停放点项目经费等。</w:t>
      </w:r>
    </w:p>
    <w:p w:rsidR="007B7C5F" w:rsidRDefault="007D0CC5">
      <w:pPr>
        <w:rPr>
          <w:rFonts w:asciiTheme="minorEastAsia" w:hAnsiTheme="minorEastAsia"/>
          <w:b/>
          <w:sz w:val="32"/>
          <w:szCs w:val="32"/>
        </w:rPr>
      </w:pPr>
      <w:r>
        <w:rPr>
          <w:rFonts w:asciiTheme="minorEastAsia" w:hAnsiTheme="minorEastAsia" w:hint="eastAsia"/>
          <w:b/>
          <w:sz w:val="32"/>
          <w:szCs w:val="32"/>
        </w:rPr>
        <w:t>四、部门"三公"经费财政拨款预算说明</w:t>
      </w:r>
    </w:p>
    <w:p w:rsidR="007B7C5F" w:rsidRDefault="007D0CC5">
      <w:pPr>
        <w:rPr>
          <w:rFonts w:asciiTheme="minorEastAsia" w:hAnsiTheme="minorEastAsia"/>
          <w:b/>
          <w:sz w:val="32"/>
          <w:szCs w:val="32"/>
        </w:rPr>
      </w:pPr>
      <w:r>
        <w:rPr>
          <w:rFonts w:asciiTheme="minorEastAsia" w:hAnsiTheme="minorEastAsia" w:hint="eastAsia"/>
          <w:b/>
          <w:sz w:val="32"/>
          <w:szCs w:val="32"/>
        </w:rPr>
        <w:t>（一）"三</w:t>
      </w:r>
      <w:proofErr w:type="gramStart"/>
      <w:r>
        <w:rPr>
          <w:rFonts w:asciiTheme="minorEastAsia" w:hAnsiTheme="minorEastAsia" w:hint="eastAsia"/>
          <w:b/>
          <w:sz w:val="32"/>
          <w:szCs w:val="32"/>
        </w:rPr>
        <w:t>公经费</w:t>
      </w:r>
      <w:proofErr w:type="gramEnd"/>
      <w:r>
        <w:rPr>
          <w:rFonts w:asciiTheme="minorEastAsia" w:hAnsiTheme="minorEastAsia" w:hint="eastAsia"/>
          <w:b/>
          <w:sz w:val="32"/>
          <w:szCs w:val="32"/>
        </w:rPr>
        <w:t>"的单位范围</w:t>
      </w:r>
    </w:p>
    <w:p w:rsidR="007B7C5F" w:rsidRDefault="007D0CC5">
      <w:pPr>
        <w:rPr>
          <w:rFonts w:asciiTheme="minorEastAsia" w:hAnsiTheme="minorEastAsia"/>
          <w:sz w:val="32"/>
          <w:szCs w:val="32"/>
        </w:rPr>
      </w:pPr>
      <w:r w:rsidRPr="00C948AF">
        <w:rPr>
          <w:rFonts w:asciiTheme="minorEastAsia" w:hAnsiTheme="minorEastAsia" w:hint="eastAsia"/>
          <w:sz w:val="32"/>
          <w:szCs w:val="32"/>
        </w:rPr>
        <w:t>北京市朝阳区人民政府安贞街道办事处因</w:t>
      </w:r>
      <w:r>
        <w:rPr>
          <w:rFonts w:asciiTheme="minorEastAsia" w:hAnsiTheme="minorEastAsia" w:hint="eastAsia"/>
          <w:sz w:val="32"/>
          <w:szCs w:val="32"/>
        </w:rPr>
        <w:t>公出国（境）费用、公务接待费、公务用车购置和运行维护费开支。单位包括3个所属单位。</w:t>
      </w:r>
    </w:p>
    <w:p w:rsidR="007B7C5F" w:rsidRDefault="007D0CC5">
      <w:pPr>
        <w:rPr>
          <w:rFonts w:asciiTheme="minorEastAsia" w:hAnsiTheme="minorEastAsia"/>
          <w:b/>
          <w:sz w:val="32"/>
          <w:szCs w:val="32"/>
        </w:rPr>
      </w:pPr>
      <w:r>
        <w:rPr>
          <w:rFonts w:asciiTheme="minorEastAsia" w:hAnsiTheme="minorEastAsia" w:hint="eastAsia"/>
          <w:b/>
          <w:sz w:val="32"/>
          <w:szCs w:val="32"/>
        </w:rPr>
        <w:t>（二）"三</w:t>
      </w:r>
      <w:proofErr w:type="gramStart"/>
      <w:r>
        <w:rPr>
          <w:rFonts w:asciiTheme="minorEastAsia" w:hAnsiTheme="minorEastAsia" w:hint="eastAsia"/>
          <w:b/>
          <w:sz w:val="32"/>
          <w:szCs w:val="32"/>
        </w:rPr>
        <w:t>公经费</w:t>
      </w:r>
      <w:proofErr w:type="gramEnd"/>
      <w:r>
        <w:rPr>
          <w:rFonts w:asciiTheme="minorEastAsia" w:hAnsiTheme="minorEastAsia" w:hint="eastAsia"/>
          <w:b/>
          <w:sz w:val="32"/>
          <w:szCs w:val="32"/>
        </w:rPr>
        <w:t>"财政拨款情况说明</w:t>
      </w:r>
    </w:p>
    <w:p w:rsidR="007B7C5F" w:rsidRDefault="007D0CC5">
      <w:pPr>
        <w:rPr>
          <w:rFonts w:asciiTheme="minorEastAsia" w:hAnsiTheme="minorEastAsia"/>
          <w:sz w:val="32"/>
          <w:szCs w:val="32"/>
        </w:rPr>
      </w:pPr>
      <w:r>
        <w:rPr>
          <w:rFonts w:asciiTheme="minorEastAsia" w:hAnsiTheme="minorEastAsia" w:hint="eastAsia"/>
          <w:sz w:val="32"/>
          <w:szCs w:val="32"/>
        </w:rPr>
        <w:t>2023年"三</w:t>
      </w:r>
      <w:proofErr w:type="gramStart"/>
      <w:r>
        <w:rPr>
          <w:rFonts w:asciiTheme="minorEastAsia" w:hAnsiTheme="minorEastAsia" w:hint="eastAsia"/>
          <w:sz w:val="32"/>
          <w:szCs w:val="32"/>
        </w:rPr>
        <w:t>公经费</w:t>
      </w:r>
      <w:proofErr w:type="gramEnd"/>
      <w:r>
        <w:rPr>
          <w:rFonts w:asciiTheme="minorEastAsia" w:hAnsiTheme="minorEastAsia" w:hint="eastAsia"/>
          <w:sz w:val="32"/>
          <w:szCs w:val="32"/>
        </w:rPr>
        <w:t>"财政拨款预算15.744500 万元，比2022年"三</w:t>
      </w:r>
      <w:proofErr w:type="gramStart"/>
      <w:r>
        <w:rPr>
          <w:rFonts w:asciiTheme="minorEastAsia" w:hAnsiTheme="minorEastAsia" w:hint="eastAsia"/>
          <w:sz w:val="32"/>
          <w:szCs w:val="32"/>
        </w:rPr>
        <w:t>公经费</w:t>
      </w:r>
      <w:proofErr w:type="gramEnd"/>
      <w:r>
        <w:rPr>
          <w:rFonts w:asciiTheme="minorEastAsia" w:hAnsiTheme="minorEastAsia" w:hint="eastAsia"/>
          <w:sz w:val="32"/>
          <w:szCs w:val="32"/>
        </w:rPr>
        <w:t>"财政拨款预算减少3.965500 万元。其中：</w:t>
      </w:r>
    </w:p>
    <w:p w:rsidR="007B7C5F" w:rsidRDefault="007D0CC5">
      <w:pPr>
        <w:rPr>
          <w:rFonts w:asciiTheme="minorEastAsia" w:hAnsiTheme="minorEastAsia"/>
          <w:sz w:val="32"/>
          <w:szCs w:val="32"/>
        </w:rPr>
      </w:pPr>
      <w:r>
        <w:rPr>
          <w:rFonts w:asciiTheme="minorEastAsia" w:hAnsiTheme="minorEastAsia" w:hint="eastAsia"/>
          <w:sz w:val="32"/>
          <w:szCs w:val="32"/>
        </w:rPr>
        <w:t>1.因公出国（境）费用。2023年预算数0万元，</w:t>
      </w:r>
      <w:r w:rsidRPr="00C948AF">
        <w:rPr>
          <w:rFonts w:asciiTheme="minorEastAsia" w:hAnsiTheme="minorEastAsia" w:hint="eastAsia"/>
          <w:sz w:val="32"/>
          <w:szCs w:val="32"/>
        </w:rPr>
        <w:t>与20</w:t>
      </w:r>
      <w:r>
        <w:rPr>
          <w:rFonts w:asciiTheme="minorEastAsia" w:hAnsiTheme="minorEastAsia" w:hint="eastAsia"/>
          <w:sz w:val="32"/>
          <w:szCs w:val="32"/>
        </w:rPr>
        <w:t>22年持平。</w:t>
      </w:r>
    </w:p>
    <w:p w:rsidR="007B7C5F" w:rsidRDefault="007D0CC5">
      <w:pPr>
        <w:spacing w:line="560" w:lineRule="exact"/>
        <w:rPr>
          <w:rFonts w:asciiTheme="minorEastAsia" w:hAnsiTheme="minorEastAsia"/>
          <w:color w:val="000000" w:themeColor="text1"/>
          <w:sz w:val="32"/>
          <w:szCs w:val="32"/>
        </w:rPr>
      </w:pPr>
      <w:r>
        <w:rPr>
          <w:rFonts w:asciiTheme="minorEastAsia" w:hAnsiTheme="minorEastAsia" w:hint="eastAsia"/>
          <w:sz w:val="32"/>
          <w:szCs w:val="32"/>
        </w:rPr>
        <w:t>2.公务接待费。2023年预算数1.624500万元，比2022年预算数1.710000万元减少0.0855万元，主要原因：</w:t>
      </w:r>
      <w:r>
        <w:rPr>
          <w:rFonts w:asciiTheme="minorEastAsia" w:hAnsiTheme="minorEastAsia" w:hint="eastAsia"/>
          <w:color w:val="000000" w:themeColor="text1"/>
          <w:sz w:val="32"/>
          <w:szCs w:val="32"/>
        </w:rPr>
        <w:t>按照中央“八项规定”和国务院“约法三章”相关要求，加强公务接待管理，减少公务接待支出</w:t>
      </w:r>
      <w:r>
        <w:rPr>
          <w:rFonts w:asciiTheme="minorEastAsia" w:hAnsiTheme="minorEastAsia" w:hint="eastAsia"/>
          <w:sz w:val="32"/>
          <w:szCs w:val="32"/>
        </w:rPr>
        <w:t>。</w:t>
      </w:r>
    </w:p>
    <w:p w:rsidR="00C948AF" w:rsidRPr="00C948AF" w:rsidRDefault="007D0CC5" w:rsidP="00C948AF">
      <w:pPr>
        <w:rPr>
          <w:rFonts w:asciiTheme="minorEastAsia" w:hAnsiTheme="minorEastAsia"/>
          <w:sz w:val="32"/>
          <w:szCs w:val="32"/>
        </w:rPr>
      </w:pPr>
      <w:r>
        <w:rPr>
          <w:rFonts w:asciiTheme="minorEastAsia" w:hAnsiTheme="minorEastAsia" w:hint="eastAsia"/>
          <w:sz w:val="32"/>
          <w:szCs w:val="32"/>
        </w:rPr>
        <w:t>3.公务用车购置和运行维护费。2023年预算数</w:t>
      </w:r>
      <w:r w:rsidR="00C948AF" w:rsidRPr="00C948AF">
        <w:rPr>
          <w:rFonts w:asciiTheme="minorEastAsia" w:hAnsiTheme="minorEastAsia" w:hint="eastAsia"/>
          <w:sz w:val="32"/>
          <w:szCs w:val="32"/>
        </w:rPr>
        <w:t xml:space="preserve">14.120000 </w:t>
      </w:r>
    </w:p>
    <w:p w:rsidR="007B7C5F" w:rsidRDefault="007D0CC5">
      <w:pPr>
        <w:rPr>
          <w:rFonts w:asciiTheme="minorEastAsia" w:hAnsiTheme="minorEastAsia"/>
          <w:sz w:val="32"/>
          <w:szCs w:val="32"/>
        </w:rPr>
      </w:pPr>
      <w:r>
        <w:rPr>
          <w:rFonts w:asciiTheme="minorEastAsia" w:hAnsiTheme="minorEastAsia" w:hint="eastAsia"/>
          <w:sz w:val="32"/>
          <w:szCs w:val="32"/>
        </w:rPr>
        <w:t>万元，其中，公务用车购置费2023年预算数0万元，比2022</w:t>
      </w:r>
      <w:r>
        <w:rPr>
          <w:rFonts w:asciiTheme="minorEastAsia" w:hAnsiTheme="minorEastAsia" w:hint="eastAsia"/>
          <w:sz w:val="32"/>
          <w:szCs w:val="32"/>
        </w:rPr>
        <w:lastRenderedPageBreak/>
        <w:t>年预算数18.000000万元减少18.000000万元，主要原因：2023年度无公车购置项目；公务用车运行维护费2023年预算数14.120000万元，比2022年预算数14.280000万元减少0.160000万元，主要原因：按照中央“八项规定”和国务院“约法三章”相关要求，加强公车管理，减少公车运维支出。</w:t>
      </w:r>
    </w:p>
    <w:p w:rsidR="007B7C5F" w:rsidRPr="00C948AF" w:rsidRDefault="007D0CC5">
      <w:pPr>
        <w:rPr>
          <w:rFonts w:asciiTheme="minorEastAsia" w:hAnsiTheme="minorEastAsia"/>
          <w:b/>
          <w:sz w:val="32"/>
          <w:szCs w:val="32"/>
        </w:rPr>
      </w:pPr>
      <w:r w:rsidRPr="00C948AF">
        <w:rPr>
          <w:rFonts w:asciiTheme="minorEastAsia" w:hAnsiTheme="minorEastAsia" w:hint="eastAsia"/>
          <w:b/>
          <w:sz w:val="32"/>
          <w:szCs w:val="32"/>
        </w:rPr>
        <w:t>五、部门政府采购预算说明</w:t>
      </w:r>
    </w:p>
    <w:p w:rsidR="00C948AF" w:rsidRDefault="007D0CC5" w:rsidP="00C948AF">
      <w:pPr>
        <w:ind w:firstLine="645"/>
        <w:rPr>
          <w:rFonts w:asciiTheme="minorEastAsia" w:hAnsiTheme="minorEastAsia"/>
          <w:sz w:val="32"/>
          <w:szCs w:val="32"/>
        </w:rPr>
      </w:pPr>
      <w:r w:rsidRPr="00C948AF">
        <w:rPr>
          <w:rFonts w:asciiTheme="minorEastAsia" w:hAnsiTheme="minorEastAsia" w:hint="eastAsia"/>
          <w:sz w:val="32"/>
          <w:szCs w:val="32"/>
        </w:rPr>
        <w:t>2023年北京市朝阳区人民政府安贞街道办事处政府采</w:t>
      </w:r>
      <w:r>
        <w:rPr>
          <w:rFonts w:asciiTheme="minorEastAsia" w:hAnsiTheme="minorEastAsia" w:hint="eastAsia"/>
          <w:sz w:val="32"/>
          <w:szCs w:val="32"/>
        </w:rPr>
        <w:t>购预算总额</w:t>
      </w:r>
      <w:r>
        <w:rPr>
          <w:rFonts w:asciiTheme="minorEastAsia" w:hAnsiTheme="minorEastAsia" w:hint="eastAsia"/>
          <w:bCs/>
          <w:sz w:val="32"/>
          <w:szCs w:val="32"/>
        </w:rPr>
        <w:t>1554.167500</w:t>
      </w:r>
      <w:r>
        <w:rPr>
          <w:rFonts w:asciiTheme="minorEastAsia" w:hAnsiTheme="minorEastAsia" w:hint="eastAsia"/>
          <w:sz w:val="32"/>
          <w:szCs w:val="32"/>
        </w:rPr>
        <w:t>万元。</w:t>
      </w:r>
      <w:r w:rsidRPr="00C948AF">
        <w:rPr>
          <w:rFonts w:asciiTheme="minorEastAsia" w:hAnsiTheme="minorEastAsia" w:hint="eastAsia"/>
          <w:sz w:val="32"/>
          <w:szCs w:val="32"/>
        </w:rPr>
        <w:t>其中：政府采购货物预算</w:t>
      </w:r>
      <w:r w:rsidR="00C948AF" w:rsidRPr="00C948AF">
        <w:rPr>
          <w:rFonts w:asciiTheme="minorEastAsia" w:hAnsiTheme="minorEastAsia" w:hint="eastAsia"/>
          <w:sz w:val="32"/>
          <w:szCs w:val="32"/>
        </w:rPr>
        <w:t>6</w:t>
      </w:r>
      <w:r w:rsidR="00C948AF">
        <w:rPr>
          <w:rFonts w:asciiTheme="minorEastAsia" w:hAnsiTheme="minorEastAsia" w:hint="eastAsia"/>
          <w:sz w:val="32"/>
          <w:szCs w:val="32"/>
        </w:rPr>
        <w:t>.3000</w:t>
      </w:r>
      <w:r w:rsidR="00C948AF" w:rsidRPr="00C948AF">
        <w:rPr>
          <w:rFonts w:asciiTheme="minorEastAsia" w:hAnsiTheme="minorEastAsia" w:hint="eastAsia"/>
          <w:sz w:val="32"/>
          <w:szCs w:val="32"/>
        </w:rPr>
        <w:t>00</w:t>
      </w:r>
      <w:r w:rsidRPr="00C948AF">
        <w:rPr>
          <w:rFonts w:asciiTheme="minorEastAsia" w:hAnsiTheme="minorEastAsia" w:hint="eastAsia"/>
          <w:sz w:val="32"/>
          <w:szCs w:val="32"/>
        </w:rPr>
        <w:t>万元，政府采购工程预算</w:t>
      </w:r>
      <w:r w:rsidR="00C948AF">
        <w:rPr>
          <w:rFonts w:asciiTheme="minorEastAsia" w:hAnsiTheme="minorEastAsia" w:hint="eastAsia"/>
          <w:sz w:val="32"/>
          <w:szCs w:val="32"/>
        </w:rPr>
        <w:t>100.8000</w:t>
      </w:r>
      <w:r w:rsidR="00C948AF" w:rsidRPr="00C948AF">
        <w:rPr>
          <w:rFonts w:asciiTheme="minorEastAsia" w:hAnsiTheme="minorEastAsia" w:hint="eastAsia"/>
          <w:sz w:val="32"/>
          <w:szCs w:val="32"/>
        </w:rPr>
        <w:t>00</w:t>
      </w:r>
      <w:r w:rsidRPr="00C948AF">
        <w:rPr>
          <w:rFonts w:asciiTheme="minorEastAsia" w:hAnsiTheme="minorEastAsia" w:hint="eastAsia"/>
          <w:sz w:val="32"/>
          <w:szCs w:val="32"/>
        </w:rPr>
        <w:t>万元，政府采购服务预算</w:t>
      </w:r>
      <w:r w:rsidR="00C948AF">
        <w:rPr>
          <w:rFonts w:asciiTheme="minorEastAsia" w:hAnsiTheme="minorEastAsia" w:hint="eastAsia"/>
          <w:sz w:val="32"/>
          <w:szCs w:val="32"/>
        </w:rPr>
        <w:t>1447.0675</w:t>
      </w:r>
      <w:r w:rsidR="00C948AF" w:rsidRPr="00C948AF">
        <w:rPr>
          <w:rFonts w:asciiTheme="minorEastAsia" w:hAnsiTheme="minorEastAsia" w:hint="eastAsia"/>
          <w:sz w:val="32"/>
          <w:szCs w:val="32"/>
        </w:rPr>
        <w:t>00</w:t>
      </w:r>
      <w:r w:rsidRPr="00C948AF">
        <w:rPr>
          <w:rFonts w:asciiTheme="minorEastAsia" w:hAnsiTheme="minorEastAsia" w:hint="eastAsia"/>
          <w:sz w:val="32"/>
          <w:szCs w:val="32"/>
        </w:rPr>
        <w:t>万元。</w:t>
      </w:r>
    </w:p>
    <w:p w:rsidR="007B7C5F" w:rsidRPr="00C948AF" w:rsidRDefault="007D0CC5" w:rsidP="00C948AF">
      <w:pPr>
        <w:rPr>
          <w:rFonts w:asciiTheme="minorEastAsia" w:hAnsiTheme="minorEastAsia"/>
          <w:b/>
          <w:sz w:val="32"/>
          <w:szCs w:val="32"/>
        </w:rPr>
      </w:pPr>
      <w:r w:rsidRPr="00C948AF">
        <w:rPr>
          <w:rFonts w:asciiTheme="minorEastAsia" w:hAnsiTheme="minorEastAsia" w:hint="eastAsia"/>
          <w:b/>
          <w:sz w:val="32"/>
          <w:szCs w:val="32"/>
        </w:rPr>
        <w:t>六、政府购买服务预算说明</w:t>
      </w:r>
    </w:p>
    <w:p w:rsidR="007B7C5F" w:rsidRDefault="007D0CC5">
      <w:pPr>
        <w:rPr>
          <w:rFonts w:asciiTheme="minorEastAsia" w:hAnsiTheme="minorEastAsia"/>
          <w:sz w:val="32"/>
          <w:szCs w:val="32"/>
        </w:rPr>
      </w:pPr>
      <w:r w:rsidRPr="00C948AF">
        <w:rPr>
          <w:rFonts w:asciiTheme="minorEastAsia" w:hAnsiTheme="minorEastAsia" w:hint="eastAsia"/>
          <w:sz w:val="32"/>
          <w:szCs w:val="32"/>
        </w:rPr>
        <w:t xml:space="preserve">    2023年北京市朝阳区人民政府安贞街道办事处政府购</w:t>
      </w:r>
      <w:r>
        <w:rPr>
          <w:rFonts w:asciiTheme="minorEastAsia" w:hAnsiTheme="minorEastAsia" w:hint="eastAsia"/>
          <w:sz w:val="32"/>
          <w:szCs w:val="32"/>
        </w:rPr>
        <w:t>买服务预算总额122.561000万元。</w:t>
      </w:r>
    </w:p>
    <w:p w:rsidR="007B7C5F" w:rsidRPr="00C948AF" w:rsidRDefault="007D0CC5">
      <w:pPr>
        <w:rPr>
          <w:rFonts w:asciiTheme="minorEastAsia" w:hAnsiTheme="minorEastAsia"/>
          <w:b/>
          <w:sz w:val="32"/>
          <w:szCs w:val="32"/>
        </w:rPr>
      </w:pPr>
      <w:r w:rsidRPr="00C948AF">
        <w:rPr>
          <w:rFonts w:asciiTheme="minorEastAsia" w:hAnsiTheme="minorEastAsia" w:hint="eastAsia"/>
          <w:b/>
          <w:sz w:val="32"/>
          <w:szCs w:val="32"/>
        </w:rPr>
        <w:t>七、机关运行经费情况说明</w:t>
      </w:r>
    </w:p>
    <w:p w:rsidR="007B7C5F" w:rsidRDefault="007D0CC5">
      <w:pPr>
        <w:ind w:firstLineChars="200" w:firstLine="640"/>
        <w:rPr>
          <w:rFonts w:asciiTheme="minorEastAsia" w:hAnsiTheme="minorEastAsia"/>
          <w:b/>
          <w:bCs/>
          <w:sz w:val="32"/>
          <w:szCs w:val="32"/>
        </w:rPr>
      </w:pPr>
      <w:r w:rsidRPr="00C948AF">
        <w:rPr>
          <w:rFonts w:asciiTheme="minorEastAsia" w:hAnsiTheme="minorEastAsia" w:hint="eastAsia"/>
          <w:sz w:val="32"/>
          <w:szCs w:val="32"/>
        </w:rPr>
        <w:t>2023年北京市朝阳区人民政府安贞街道办事处1家行</w:t>
      </w:r>
      <w:r>
        <w:rPr>
          <w:rFonts w:asciiTheme="minorEastAsia" w:hAnsiTheme="minorEastAsia" w:hint="eastAsia"/>
          <w:sz w:val="32"/>
          <w:szCs w:val="32"/>
        </w:rPr>
        <w:t>政单位的机关运行经费财政拨款预算</w:t>
      </w:r>
      <w:r>
        <w:rPr>
          <w:rFonts w:asciiTheme="minorEastAsia" w:hAnsiTheme="minorEastAsia" w:hint="eastAsia"/>
          <w:bCs/>
          <w:sz w:val="32"/>
          <w:szCs w:val="32"/>
        </w:rPr>
        <w:t>373.339092</w:t>
      </w:r>
      <w:r>
        <w:rPr>
          <w:rFonts w:asciiTheme="minorEastAsia" w:hAnsiTheme="minorEastAsia" w:hint="eastAsia"/>
          <w:sz w:val="32"/>
          <w:szCs w:val="32"/>
        </w:rPr>
        <w:t>万元。</w:t>
      </w:r>
    </w:p>
    <w:p w:rsidR="007B7C5F" w:rsidRDefault="007D0CC5">
      <w:pPr>
        <w:rPr>
          <w:rFonts w:asciiTheme="minorEastAsia" w:hAnsiTheme="minorEastAsia"/>
          <w:sz w:val="32"/>
          <w:szCs w:val="32"/>
        </w:rPr>
      </w:pPr>
      <w:r>
        <w:rPr>
          <w:rFonts w:asciiTheme="minorEastAsia" w:hAnsiTheme="minorEastAsia" w:hint="eastAsia"/>
          <w:sz w:val="32"/>
          <w:szCs w:val="32"/>
        </w:rPr>
        <w:t>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w:t>
      </w:r>
      <w:r>
        <w:rPr>
          <w:rFonts w:asciiTheme="minorEastAsia" w:hAnsiTheme="minorEastAsia" w:hint="eastAsia"/>
          <w:sz w:val="32"/>
          <w:szCs w:val="32"/>
        </w:rPr>
        <w:lastRenderedPageBreak/>
        <w:t>车运行维护费以及其他费用。</w:t>
      </w:r>
    </w:p>
    <w:p w:rsidR="007B7C5F" w:rsidRPr="00C948AF" w:rsidRDefault="007D0CC5">
      <w:pPr>
        <w:numPr>
          <w:ilvl w:val="0"/>
          <w:numId w:val="1"/>
        </w:numPr>
        <w:rPr>
          <w:rFonts w:asciiTheme="minorEastAsia" w:hAnsiTheme="minorEastAsia"/>
          <w:b/>
          <w:bCs/>
          <w:sz w:val="32"/>
          <w:szCs w:val="32"/>
        </w:rPr>
      </w:pPr>
      <w:r w:rsidRPr="00C948AF">
        <w:rPr>
          <w:rFonts w:asciiTheme="minorEastAsia" w:hAnsiTheme="minorEastAsia" w:hint="eastAsia"/>
          <w:b/>
          <w:bCs/>
          <w:sz w:val="32"/>
          <w:szCs w:val="32"/>
        </w:rPr>
        <w:t>政府性基金预算财政拨款情况说明</w:t>
      </w:r>
    </w:p>
    <w:p w:rsidR="007B7C5F" w:rsidRDefault="007D0CC5">
      <w:pPr>
        <w:rPr>
          <w:rFonts w:asciiTheme="minorEastAsia" w:hAnsiTheme="minorEastAsia"/>
          <w:color w:val="FF0000"/>
          <w:sz w:val="32"/>
          <w:szCs w:val="32"/>
        </w:rPr>
      </w:pPr>
      <w:r w:rsidRPr="00C948AF">
        <w:rPr>
          <w:rFonts w:asciiTheme="minorEastAsia" w:hAnsiTheme="minorEastAsia" w:hint="eastAsia"/>
          <w:sz w:val="32"/>
          <w:szCs w:val="32"/>
        </w:rPr>
        <w:t>本部门2023年无政府性基金预算财政拨款安排的预算</w:t>
      </w:r>
      <w:r>
        <w:rPr>
          <w:rFonts w:asciiTheme="minorEastAsia" w:hAnsiTheme="minorEastAsia" w:hint="eastAsia"/>
          <w:color w:val="FF0000"/>
          <w:sz w:val="32"/>
          <w:szCs w:val="32"/>
        </w:rPr>
        <w:t>。</w:t>
      </w:r>
    </w:p>
    <w:p w:rsidR="007B7C5F" w:rsidRPr="00C948AF" w:rsidRDefault="007D0CC5">
      <w:pPr>
        <w:numPr>
          <w:ilvl w:val="0"/>
          <w:numId w:val="1"/>
        </w:numPr>
        <w:rPr>
          <w:rFonts w:asciiTheme="minorEastAsia" w:hAnsiTheme="minorEastAsia"/>
          <w:b/>
          <w:bCs/>
          <w:sz w:val="32"/>
          <w:szCs w:val="32"/>
        </w:rPr>
      </w:pPr>
      <w:r w:rsidRPr="00C948AF">
        <w:rPr>
          <w:rFonts w:asciiTheme="minorEastAsia" w:hAnsiTheme="minorEastAsia" w:hint="eastAsia"/>
          <w:b/>
          <w:bCs/>
          <w:sz w:val="32"/>
          <w:szCs w:val="32"/>
        </w:rPr>
        <w:t>国有资本经营预算财政拨款情况说明</w:t>
      </w:r>
    </w:p>
    <w:p w:rsidR="007B7C5F" w:rsidRPr="00C948AF" w:rsidRDefault="007D0CC5">
      <w:pPr>
        <w:rPr>
          <w:rFonts w:asciiTheme="minorEastAsia" w:hAnsiTheme="minorEastAsia"/>
          <w:sz w:val="32"/>
          <w:szCs w:val="32"/>
        </w:rPr>
      </w:pPr>
      <w:r w:rsidRPr="00C948AF">
        <w:rPr>
          <w:rFonts w:asciiTheme="minorEastAsia" w:hAnsiTheme="minorEastAsia" w:hint="eastAsia"/>
          <w:sz w:val="32"/>
          <w:szCs w:val="32"/>
        </w:rPr>
        <w:t>本部门2023年无国有资本经营预算财政拨款安排的预算。</w:t>
      </w:r>
    </w:p>
    <w:p w:rsidR="007B7C5F" w:rsidRPr="00C948AF" w:rsidRDefault="007D0CC5">
      <w:pPr>
        <w:numPr>
          <w:ilvl w:val="0"/>
          <w:numId w:val="1"/>
        </w:numPr>
        <w:rPr>
          <w:rFonts w:asciiTheme="minorEastAsia" w:hAnsiTheme="minorEastAsia"/>
          <w:b/>
          <w:bCs/>
          <w:sz w:val="32"/>
          <w:szCs w:val="32"/>
        </w:rPr>
      </w:pPr>
      <w:r w:rsidRPr="00C948AF">
        <w:rPr>
          <w:rFonts w:asciiTheme="minorEastAsia" w:hAnsiTheme="minorEastAsia" w:hint="eastAsia"/>
          <w:b/>
          <w:bCs/>
          <w:sz w:val="32"/>
          <w:szCs w:val="32"/>
        </w:rPr>
        <w:t>国有资产占用情况说明</w:t>
      </w:r>
    </w:p>
    <w:p w:rsidR="00C948AF" w:rsidRDefault="007D0CC5" w:rsidP="00C948AF">
      <w:pPr>
        <w:rPr>
          <w:rFonts w:asciiTheme="minorEastAsia" w:hAnsiTheme="minorEastAsia"/>
          <w:color w:val="FF0000"/>
          <w:sz w:val="32"/>
          <w:szCs w:val="32"/>
        </w:rPr>
      </w:pPr>
      <w:r w:rsidRPr="00C948AF">
        <w:rPr>
          <w:rFonts w:asciiTheme="minorEastAsia" w:hAnsiTheme="minorEastAsia" w:hint="eastAsia"/>
          <w:sz w:val="32"/>
          <w:szCs w:val="32"/>
        </w:rPr>
        <w:t>2023年，本部门汽车</w:t>
      </w:r>
      <w:r w:rsidR="00FB7F4D">
        <w:rPr>
          <w:rFonts w:asciiTheme="minorEastAsia" w:hAnsiTheme="minorEastAsia" w:hint="eastAsia"/>
          <w:sz w:val="32"/>
          <w:szCs w:val="32"/>
        </w:rPr>
        <w:t>8</w:t>
      </w:r>
      <w:r w:rsidRPr="00C948AF">
        <w:rPr>
          <w:rFonts w:asciiTheme="minorEastAsia" w:hAnsiTheme="minorEastAsia" w:hint="eastAsia"/>
          <w:sz w:val="32"/>
          <w:szCs w:val="32"/>
        </w:rPr>
        <w:t>辆，</w:t>
      </w:r>
      <w:r w:rsidR="00FB7F4D">
        <w:rPr>
          <w:rFonts w:asciiTheme="minorEastAsia" w:hAnsiTheme="minorEastAsia" w:hint="eastAsia"/>
          <w:sz w:val="32"/>
          <w:szCs w:val="32"/>
        </w:rPr>
        <w:t>120.2867</w:t>
      </w:r>
      <w:r w:rsidRPr="00C948AF">
        <w:rPr>
          <w:rFonts w:asciiTheme="minorEastAsia" w:hAnsiTheme="minorEastAsia" w:hint="eastAsia"/>
          <w:sz w:val="32"/>
          <w:szCs w:val="32"/>
        </w:rPr>
        <w:t>万元；单价在50万元以上的通用设备</w:t>
      </w:r>
      <w:r w:rsidR="00E63FCF">
        <w:rPr>
          <w:rFonts w:asciiTheme="minorEastAsia" w:hAnsiTheme="minorEastAsia" w:hint="eastAsia"/>
          <w:sz w:val="32"/>
          <w:szCs w:val="32"/>
        </w:rPr>
        <w:t>25</w:t>
      </w:r>
      <w:r w:rsidRPr="00C948AF">
        <w:rPr>
          <w:rFonts w:asciiTheme="minorEastAsia" w:hAnsiTheme="minorEastAsia" w:hint="eastAsia"/>
          <w:sz w:val="32"/>
          <w:szCs w:val="32"/>
        </w:rPr>
        <w:t>台（套）；单价100万元以上的专用设备</w:t>
      </w:r>
      <w:r w:rsidR="00E63FCF">
        <w:rPr>
          <w:rFonts w:asciiTheme="minorEastAsia" w:hAnsiTheme="minorEastAsia" w:hint="eastAsia"/>
          <w:sz w:val="32"/>
          <w:szCs w:val="32"/>
        </w:rPr>
        <w:t>26</w:t>
      </w:r>
      <w:r w:rsidRPr="00C948AF">
        <w:rPr>
          <w:rFonts w:asciiTheme="minorEastAsia" w:hAnsiTheme="minorEastAsia" w:hint="eastAsia"/>
          <w:sz w:val="32"/>
          <w:szCs w:val="32"/>
        </w:rPr>
        <w:t>台（套）。</w:t>
      </w:r>
    </w:p>
    <w:p w:rsidR="007B7C5F" w:rsidRPr="00C948AF" w:rsidRDefault="007D0CC5" w:rsidP="00C948AF">
      <w:pPr>
        <w:rPr>
          <w:rFonts w:asciiTheme="minorEastAsia" w:hAnsiTheme="minorEastAsia"/>
          <w:b/>
          <w:bCs/>
          <w:sz w:val="32"/>
          <w:szCs w:val="32"/>
        </w:rPr>
      </w:pPr>
      <w:r w:rsidRPr="00C948AF">
        <w:rPr>
          <w:rFonts w:asciiTheme="minorEastAsia" w:hAnsiTheme="minorEastAsia" w:hint="eastAsia"/>
          <w:b/>
          <w:bCs/>
          <w:sz w:val="32"/>
          <w:szCs w:val="32"/>
        </w:rPr>
        <w:t xml:space="preserve">项目支出绩效目标情况说明 </w:t>
      </w:r>
    </w:p>
    <w:p w:rsidR="007B7C5F" w:rsidRPr="00C948AF" w:rsidRDefault="007D0CC5">
      <w:pPr>
        <w:rPr>
          <w:rFonts w:asciiTheme="minorEastAsia" w:hAnsiTheme="minorEastAsia"/>
          <w:sz w:val="32"/>
          <w:szCs w:val="32"/>
        </w:rPr>
      </w:pPr>
      <w:r w:rsidRPr="00C948AF">
        <w:rPr>
          <w:rFonts w:asciiTheme="minorEastAsia" w:hAnsiTheme="minorEastAsia" w:hint="eastAsia"/>
          <w:sz w:val="32"/>
          <w:szCs w:val="32"/>
        </w:rPr>
        <w:t>2023年本部门已填报部门整体绩效目标，详见附件14。2023年，北京市朝阳区人民政府安贞街道办事处填报绩效目标的预算项目45个，详见附件13。</w:t>
      </w:r>
    </w:p>
    <w:p w:rsidR="007B7C5F" w:rsidRPr="00C948AF" w:rsidRDefault="007D0CC5">
      <w:pPr>
        <w:numPr>
          <w:ilvl w:val="0"/>
          <w:numId w:val="1"/>
        </w:numPr>
        <w:rPr>
          <w:rFonts w:asciiTheme="minorEastAsia" w:hAnsiTheme="minorEastAsia"/>
          <w:b/>
          <w:bCs/>
          <w:sz w:val="32"/>
          <w:szCs w:val="32"/>
        </w:rPr>
      </w:pPr>
      <w:r w:rsidRPr="00C948AF">
        <w:rPr>
          <w:rFonts w:asciiTheme="minorEastAsia" w:hAnsiTheme="minorEastAsia" w:hint="eastAsia"/>
          <w:b/>
          <w:bCs/>
          <w:sz w:val="32"/>
          <w:szCs w:val="32"/>
        </w:rPr>
        <w:t>财政绩效评价情况说明</w:t>
      </w:r>
    </w:p>
    <w:p w:rsidR="007B7C5F" w:rsidRPr="00C948AF" w:rsidRDefault="007D0CC5">
      <w:pPr>
        <w:rPr>
          <w:rFonts w:asciiTheme="minorEastAsia" w:hAnsiTheme="minorEastAsia"/>
          <w:sz w:val="32"/>
          <w:szCs w:val="32"/>
        </w:rPr>
      </w:pPr>
      <w:r w:rsidRPr="00C948AF">
        <w:rPr>
          <w:rFonts w:asciiTheme="minorEastAsia" w:hAnsiTheme="minorEastAsia" w:hint="eastAsia"/>
          <w:sz w:val="32"/>
          <w:szCs w:val="32"/>
        </w:rPr>
        <w:t>2022年度本部门无财政事后绩效评价项目。</w:t>
      </w:r>
    </w:p>
    <w:p w:rsidR="007B7C5F" w:rsidRPr="00C948AF" w:rsidRDefault="007D0CC5">
      <w:pPr>
        <w:numPr>
          <w:ilvl w:val="0"/>
          <w:numId w:val="1"/>
        </w:numPr>
        <w:rPr>
          <w:rFonts w:asciiTheme="minorEastAsia" w:hAnsiTheme="minorEastAsia"/>
          <w:b/>
          <w:bCs/>
          <w:sz w:val="32"/>
          <w:szCs w:val="32"/>
        </w:rPr>
      </w:pPr>
      <w:r w:rsidRPr="00C948AF">
        <w:rPr>
          <w:rFonts w:asciiTheme="minorEastAsia" w:hAnsiTheme="minorEastAsia" w:hint="eastAsia"/>
          <w:b/>
          <w:bCs/>
          <w:sz w:val="32"/>
          <w:szCs w:val="32"/>
        </w:rPr>
        <w:t>名词解释</w:t>
      </w:r>
    </w:p>
    <w:p w:rsidR="007B7C5F" w:rsidRPr="00C948AF" w:rsidRDefault="007D0CC5">
      <w:pPr>
        <w:rPr>
          <w:rFonts w:asciiTheme="minorEastAsia" w:hAnsiTheme="minorEastAsia"/>
          <w:sz w:val="32"/>
          <w:szCs w:val="32"/>
        </w:rPr>
      </w:pPr>
      <w:r w:rsidRPr="00C948AF">
        <w:rPr>
          <w:rFonts w:asciiTheme="minorEastAsia" w:hAnsiTheme="minorEastAsia" w:hint="eastAsia"/>
          <w:sz w:val="32"/>
          <w:szCs w:val="32"/>
        </w:rPr>
        <w:t>本部门无专业性较强的名词。</w:t>
      </w:r>
    </w:p>
    <w:p w:rsidR="007B7C5F" w:rsidRPr="00C948AF" w:rsidRDefault="007D0CC5">
      <w:pPr>
        <w:rPr>
          <w:rFonts w:asciiTheme="minorEastAsia" w:hAnsiTheme="minorEastAsia"/>
          <w:sz w:val="32"/>
          <w:szCs w:val="32"/>
        </w:rPr>
      </w:pPr>
      <w:r w:rsidRPr="00C948AF">
        <w:rPr>
          <w:rFonts w:asciiTheme="minorEastAsia" w:hAnsiTheme="minorEastAsia" w:hint="eastAsia"/>
          <w:sz w:val="32"/>
          <w:szCs w:val="32"/>
        </w:rPr>
        <w:t>附件：</w:t>
      </w:r>
    </w:p>
    <w:p w:rsidR="007B7C5F" w:rsidRPr="00C948AF" w:rsidRDefault="007D0CC5">
      <w:pPr>
        <w:rPr>
          <w:rFonts w:asciiTheme="minorEastAsia" w:hAnsiTheme="minorEastAsia"/>
          <w:sz w:val="32"/>
          <w:szCs w:val="32"/>
        </w:rPr>
      </w:pPr>
      <w:r w:rsidRPr="00C948AF">
        <w:rPr>
          <w:rFonts w:asciiTheme="minorEastAsia" w:hAnsiTheme="minorEastAsia" w:hint="eastAsia"/>
          <w:sz w:val="32"/>
          <w:szCs w:val="32"/>
        </w:rPr>
        <w:t>1.收支总表（预算01表）</w:t>
      </w:r>
    </w:p>
    <w:p w:rsidR="007B7C5F" w:rsidRPr="00C948AF" w:rsidRDefault="007D0CC5">
      <w:pPr>
        <w:rPr>
          <w:rFonts w:asciiTheme="minorEastAsia" w:hAnsiTheme="minorEastAsia"/>
          <w:sz w:val="32"/>
          <w:szCs w:val="32"/>
        </w:rPr>
      </w:pPr>
      <w:r w:rsidRPr="00C948AF">
        <w:rPr>
          <w:rFonts w:asciiTheme="minorEastAsia" w:hAnsiTheme="minorEastAsia" w:hint="eastAsia"/>
          <w:sz w:val="32"/>
          <w:szCs w:val="32"/>
        </w:rPr>
        <w:t>2.收入总表（预算02表）</w:t>
      </w:r>
    </w:p>
    <w:p w:rsidR="007B7C5F" w:rsidRPr="00C948AF" w:rsidRDefault="007D0CC5">
      <w:pPr>
        <w:rPr>
          <w:rFonts w:asciiTheme="minorEastAsia" w:hAnsiTheme="minorEastAsia"/>
          <w:sz w:val="32"/>
          <w:szCs w:val="32"/>
        </w:rPr>
      </w:pPr>
      <w:r w:rsidRPr="00C948AF">
        <w:rPr>
          <w:rFonts w:asciiTheme="minorEastAsia" w:hAnsiTheme="minorEastAsia" w:hint="eastAsia"/>
          <w:sz w:val="32"/>
          <w:szCs w:val="32"/>
        </w:rPr>
        <w:t>3.支出预算总表（预算03表）</w:t>
      </w:r>
    </w:p>
    <w:p w:rsidR="007B7C5F" w:rsidRPr="00C948AF" w:rsidRDefault="007D0CC5">
      <w:pPr>
        <w:rPr>
          <w:rFonts w:asciiTheme="minorEastAsia" w:hAnsiTheme="minorEastAsia"/>
          <w:sz w:val="32"/>
          <w:szCs w:val="32"/>
        </w:rPr>
      </w:pPr>
      <w:r w:rsidRPr="00C948AF">
        <w:rPr>
          <w:rFonts w:asciiTheme="minorEastAsia" w:hAnsiTheme="minorEastAsia" w:hint="eastAsia"/>
          <w:sz w:val="32"/>
          <w:szCs w:val="32"/>
        </w:rPr>
        <w:t>4.项目支出预算表（预算04表）</w:t>
      </w:r>
    </w:p>
    <w:p w:rsidR="007B7C5F" w:rsidRPr="00C948AF" w:rsidRDefault="007D0CC5">
      <w:pPr>
        <w:rPr>
          <w:rFonts w:asciiTheme="minorEastAsia" w:hAnsiTheme="minorEastAsia"/>
          <w:sz w:val="32"/>
          <w:szCs w:val="32"/>
        </w:rPr>
      </w:pPr>
      <w:r w:rsidRPr="00C948AF">
        <w:rPr>
          <w:rFonts w:asciiTheme="minorEastAsia" w:hAnsiTheme="minorEastAsia" w:hint="eastAsia"/>
          <w:sz w:val="32"/>
          <w:szCs w:val="32"/>
        </w:rPr>
        <w:lastRenderedPageBreak/>
        <w:t>5.政府采购预算明细表（预算05表）</w:t>
      </w:r>
    </w:p>
    <w:p w:rsidR="007B7C5F" w:rsidRPr="00C948AF" w:rsidRDefault="007D0CC5">
      <w:pPr>
        <w:rPr>
          <w:rFonts w:asciiTheme="minorEastAsia" w:hAnsiTheme="minorEastAsia"/>
          <w:sz w:val="32"/>
          <w:szCs w:val="32"/>
        </w:rPr>
      </w:pPr>
      <w:r w:rsidRPr="00C948AF">
        <w:rPr>
          <w:rFonts w:asciiTheme="minorEastAsia" w:hAnsiTheme="minorEastAsia" w:hint="eastAsia"/>
          <w:sz w:val="32"/>
          <w:szCs w:val="32"/>
        </w:rPr>
        <w:t>6.</w:t>
      </w:r>
      <w:proofErr w:type="gramStart"/>
      <w:r w:rsidRPr="00C948AF">
        <w:rPr>
          <w:rFonts w:asciiTheme="minorEastAsia" w:hAnsiTheme="minorEastAsia" w:hint="eastAsia"/>
          <w:sz w:val="32"/>
          <w:szCs w:val="32"/>
        </w:rPr>
        <w:t>财拨总表</w:t>
      </w:r>
      <w:proofErr w:type="gramEnd"/>
      <w:r w:rsidRPr="00C948AF">
        <w:rPr>
          <w:rFonts w:asciiTheme="minorEastAsia" w:hAnsiTheme="minorEastAsia" w:hint="eastAsia"/>
          <w:sz w:val="32"/>
          <w:szCs w:val="32"/>
        </w:rPr>
        <w:t>（预算06表）</w:t>
      </w:r>
    </w:p>
    <w:p w:rsidR="007B7C5F" w:rsidRPr="00C948AF" w:rsidRDefault="007D0CC5">
      <w:pPr>
        <w:rPr>
          <w:rFonts w:asciiTheme="minorEastAsia" w:hAnsiTheme="minorEastAsia"/>
          <w:sz w:val="32"/>
          <w:szCs w:val="32"/>
        </w:rPr>
      </w:pPr>
      <w:r w:rsidRPr="00C948AF">
        <w:rPr>
          <w:rFonts w:asciiTheme="minorEastAsia" w:hAnsiTheme="minorEastAsia" w:hint="eastAsia"/>
          <w:sz w:val="32"/>
          <w:szCs w:val="32"/>
        </w:rPr>
        <w:t>7.一般公共预算财政拨款支出表（预算07表）</w:t>
      </w:r>
    </w:p>
    <w:p w:rsidR="007B7C5F" w:rsidRPr="00C948AF" w:rsidRDefault="007D0CC5">
      <w:pPr>
        <w:rPr>
          <w:rFonts w:asciiTheme="minorEastAsia" w:hAnsiTheme="minorEastAsia"/>
          <w:sz w:val="32"/>
          <w:szCs w:val="32"/>
        </w:rPr>
      </w:pPr>
      <w:r w:rsidRPr="00C948AF">
        <w:rPr>
          <w:rFonts w:asciiTheme="minorEastAsia" w:hAnsiTheme="minorEastAsia" w:hint="eastAsia"/>
          <w:sz w:val="32"/>
          <w:szCs w:val="32"/>
        </w:rPr>
        <w:t>8.一般公共预算财政拨款基本支出表（预算08表）</w:t>
      </w:r>
    </w:p>
    <w:p w:rsidR="007B7C5F" w:rsidRPr="00C948AF" w:rsidRDefault="007D0CC5">
      <w:pPr>
        <w:rPr>
          <w:rFonts w:asciiTheme="minorEastAsia" w:hAnsiTheme="minorEastAsia"/>
          <w:sz w:val="32"/>
          <w:szCs w:val="32"/>
        </w:rPr>
      </w:pPr>
      <w:r w:rsidRPr="00C948AF">
        <w:rPr>
          <w:rFonts w:asciiTheme="minorEastAsia" w:hAnsiTheme="minorEastAsia" w:hint="eastAsia"/>
          <w:sz w:val="32"/>
          <w:szCs w:val="32"/>
        </w:rPr>
        <w:t>9.政府性基金预算财政拨款支出表（预算09表）</w:t>
      </w:r>
    </w:p>
    <w:p w:rsidR="007B7C5F" w:rsidRPr="00C948AF" w:rsidRDefault="007D0CC5">
      <w:pPr>
        <w:rPr>
          <w:rFonts w:asciiTheme="minorEastAsia" w:hAnsiTheme="minorEastAsia"/>
          <w:sz w:val="32"/>
          <w:szCs w:val="32"/>
        </w:rPr>
      </w:pPr>
      <w:r w:rsidRPr="00C948AF">
        <w:rPr>
          <w:rFonts w:asciiTheme="minorEastAsia" w:hAnsiTheme="minorEastAsia" w:hint="eastAsia"/>
          <w:sz w:val="32"/>
          <w:szCs w:val="32"/>
        </w:rPr>
        <w:t>10.国有资本经营预算财政拨款支出表（预算10表）</w:t>
      </w:r>
    </w:p>
    <w:p w:rsidR="007B7C5F" w:rsidRPr="00C948AF" w:rsidRDefault="007D0CC5">
      <w:pPr>
        <w:rPr>
          <w:rFonts w:asciiTheme="minorEastAsia" w:hAnsiTheme="minorEastAsia"/>
          <w:sz w:val="32"/>
          <w:szCs w:val="32"/>
        </w:rPr>
      </w:pPr>
      <w:r w:rsidRPr="00C948AF">
        <w:rPr>
          <w:rFonts w:asciiTheme="minorEastAsia" w:hAnsiTheme="minorEastAsia" w:hint="eastAsia"/>
          <w:sz w:val="32"/>
          <w:szCs w:val="32"/>
        </w:rPr>
        <w:t>11.“三公”经费支出表（预算11表）</w:t>
      </w:r>
    </w:p>
    <w:p w:rsidR="007B7C5F" w:rsidRPr="00C948AF" w:rsidRDefault="007D0CC5">
      <w:pPr>
        <w:rPr>
          <w:rFonts w:asciiTheme="minorEastAsia" w:hAnsiTheme="minorEastAsia"/>
          <w:sz w:val="32"/>
          <w:szCs w:val="32"/>
        </w:rPr>
      </w:pPr>
      <w:r w:rsidRPr="00C948AF">
        <w:rPr>
          <w:rFonts w:asciiTheme="minorEastAsia" w:hAnsiTheme="minorEastAsia" w:hint="eastAsia"/>
          <w:sz w:val="32"/>
          <w:szCs w:val="32"/>
        </w:rPr>
        <w:t>12.政府购买服务预算财政拨款明细表（预算12表）</w:t>
      </w:r>
    </w:p>
    <w:p w:rsidR="007B7C5F" w:rsidRPr="00C948AF" w:rsidRDefault="007D0CC5">
      <w:pPr>
        <w:rPr>
          <w:rFonts w:asciiTheme="minorEastAsia" w:hAnsiTheme="minorEastAsia"/>
          <w:sz w:val="32"/>
          <w:szCs w:val="32"/>
        </w:rPr>
      </w:pPr>
      <w:r w:rsidRPr="00C948AF">
        <w:rPr>
          <w:rFonts w:asciiTheme="minorEastAsia" w:hAnsiTheme="minorEastAsia" w:hint="eastAsia"/>
          <w:sz w:val="32"/>
          <w:szCs w:val="32"/>
        </w:rPr>
        <w:t>13.项目支出绩效表（预算13表）</w:t>
      </w:r>
    </w:p>
    <w:p w:rsidR="007B7C5F" w:rsidRPr="00C948AF" w:rsidRDefault="007D0CC5">
      <w:pPr>
        <w:rPr>
          <w:rFonts w:asciiTheme="minorEastAsia" w:hAnsiTheme="minorEastAsia"/>
          <w:sz w:val="32"/>
          <w:szCs w:val="32"/>
        </w:rPr>
      </w:pPr>
      <w:r w:rsidRPr="00C948AF">
        <w:rPr>
          <w:rFonts w:asciiTheme="minorEastAsia" w:hAnsiTheme="minorEastAsia" w:hint="eastAsia"/>
          <w:sz w:val="32"/>
          <w:szCs w:val="32"/>
        </w:rPr>
        <w:t>14.部门整体支出绩效目标申报表（预算14表）</w:t>
      </w:r>
    </w:p>
    <w:sectPr w:rsidR="007B7C5F" w:rsidRPr="00C948A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C608BD"/>
    <w:multiLevelType w:val="singleLevel"/>
    <w:tmpl w:val="63C608BD"/>
    <w:lvl w:ilvl="0">
      <w:start w:val="8"/>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D59"/>
    <w:rsid w:val="00012859"/>
    <w:rsid w:val="0004492C"/>
    <w:rsid w:val="00052425"/>
    <w:rsid w:val="0010592C"/>
    <w:rsid w:val="001F6571"/>
    <w:rsid w:val="00244AF8"/>
    <w:rsid w:val="002461ED"/>
    <w:rsid w:val="00293322"/>
    <w:rsid w:val="00301CB1"/>
    <w:rsid w:val="00305922"/>
    <w:rsid w:val="003D39A1"/>
    <w:rsid w:val="0042620C"/>
    <w:rsid w:val="00450BDC"/>
    <w:rsid w:val="00495D8B"/>
    <w:rsid w:val="004A2331"/>
    <w:rsid w:val="00584012"/>
    <w:rsid w:val="005C6CC5"/>
    <w:rsid w:val="006875AC"/>
    <w:rsid w:val="006A1CEB"/>
    <w:rsid w:val="006B1378"/>
    <w:rsid w:val="00717C6B"/>
    <w:rsid w:val="00781AE0"/>
    <w:rsid w:val="007A645C"/>
    <w:rsid w:val="007B7C5F"/>
    <w:rsid w:val="007D0CC5"/>
    <w:rsid w:val="007E1EC3"/>
    <w:rsid w:val="007F2448"/>
    <w:rsid w:val="00885C18"/>
    <w:rsid w:val="00892D59"/>
    <w:rsid w:val="008A7C80"/>
    <w:rsid w:val="0093281E"/>
    <w:rsid w:val="009E68D1"/>
    <w:rsid w:val="00B00ED6"/>
    <w:rsid w:val="00C0008E"/>
    <w:rsid w:val="00C50C1D"/>
    <w:rsid w:val="00C948AF"/>
    <w:rsid w:val="00CA1A86"/>
    <w:rsid w:val="00CB74E9"/>
    <w:rsid w:val="00D30B38"/>
    <w:rsid w:val="00D833C2"/>
    <w:rsid w:val="00DA55F0"/>
    <w:rsid w:val="00E628A5"/>
    <w:rsid w:val="00E63FCF"/>
    <w:rsid w:val="00F03369"/>
    <w:rsid w:val="00F118F4"/>
    <w:rsid w:val="00FA4A85"/>
    <w:rsid w:val="00FB7F4D"/>
    <w:rsid w:val="00FD1254"/>
    <w:rsid w:val="146173CE"/>
    <w:rsid w:val="1CEB2CEC"/>
    <w:rsid w:val="267F1D78"/>
    <w:rsid w:val="293612A5"/>
    <w:rsid w:val="5FCD45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24388">
      <w:bodyDiv w:val="1"/>
      <w:marLeft w:val="0"/>
      <w:marRight w:val="0"/>
      <w:marTop w:val="0"/>
      <w:marBottom w:val="0"/>
      <w:divBdr>
        <w:top w:val="none" w:sz="0" w:space="0" w:color="auto"/>
        <w:left w:val="none" w:sz="0" w:space="0" w:color="auto"/>
        <w:bottom w:val="none" w:sz="0" w:space="0" w:color="auto"/>
        <w:right w:val="none" w:sz="0" w:space="0" w:color="auto"/>
      </w:divBdr>
    </w:div>
    <w:div w:id="519901226">
      <w:bodyDiv w:val="1"/>
      <w:marLeft w:val="0"/>
      <w:marRight w:val="0"/>
      <w:marTop w:val="0"/>
      <w:marBottom w:val="0"/>
      <w:divBdr>
        <w:top w:val="none" w:sz="0" w:space="0" w:color="auto"/>
        <w:left w:val="none" w:sz="0" w:space="0" w:color="auto"/>
        <w:bottom w:val="none" w:sz="0" w:space="0" w:color="auto"/>
        <w:right w:val="none" w:sz="0" w:space="0" w:color="auto"/>
      </w:divBdr>
    </w:div>
    <w:div w:id="1289975350">
      <w:bodyDiv w:val="1"/>
      <w:marLeft w:val="0"/>
      <w:marRight w:val="0"/>
      <w:marTop w:val="0"/>
      <w:marBottom w:val="0"/>
      <w:divBdr>
        <w:top w:val="none" w:sz="0" w:space="0" w:color="auto"/>
        <w:left w:val="none" w:sz="0" w:space="0" w:color="auto"/>
        <w:bottom w:val="none" w:sz="0" w:space="0" w:color="auto"/>
        <w:right w:val="none" w:sz="0" w:space="0" w:color="auto"/>
      </w:divBdr>
    </w:div>
    <w:div w:id="1427187437">
      <w:bodyDiv w:val="1"/>
      <w:marLeft w:val="0"/>
      <w:marRight w:val="0"/>
      <w:marTop w:val="0"/>
      <w:marBottom w:val="0"/>
      <w:divBdr>
        <w:top w:val="none" w:sz="0" w:space="0" w:color="auto"/>
        <w:left w:val="none" w:sz="0" w:space="0" w:color="auto"/>
        <w:bottom w:val="none" w:sz="0" w:space="0" w:color="auto"/>
        <w:right w:val="none" w:sz="0" w:space="0" w:color="auto"/>
      </w:divBdr>
    </w:div>
    <w:div w:id="1436636093">
      <w:bodyDiv w:val="1"/>
      <w:marLeft w:val="0"/>
      <w:marRight w:val="0"/>
      <w:marTop w:val="0"/>
      <w:marBottom w:val="0"/>
      <w:divBdr>
        <w:top w:val="none" w:sz="0" w:space="0" w:color="auto"/>
        <w:left w:val="none" w:sz="0" w:space="0" w:color="auto"/>
        <w:bottom w:val="none" w:sz="0" w:space="0" w:color="auto"/>
        <w:right w:val="none" w:sz="0" w:space="0" w:color="auto"/>
      </w:divBdr>
    </w:div>
    <w:div w:id="21010999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14</Pages>
  <Words>1004</Words>
  <Characters>5725</Characters>
  <Application>Microsoft Office Word</Application>
  <DocSecurity>0</DocSecurity>
  <Lines>47</Lines>
  <Paragraphs>13</Paragraphs>
  <ScaleCrop>false</ScaleCrop>
  <Company>Microsoft Corp.</Company>
  <LinksUpToDate>false</LinksUpToDate>
  <CharactersWithSpaces>6716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zhiyaqian</dc:creator>
  <cp:lastModifiedBy>zhiyaqian</cp:lastModifiedBy>
  <cp:revision>39</cp:revision>
  <dcterms:created xsi:type="dcterms:W3CDTF">2023-01-13T08:31:00Z</dcterms:created>
  <dcterms:modified xsi:type="dcterms:W3CDTF">2023-01-18T03:06:00Z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