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C8" w:rsidRDefault="00A462C8" w:rsidP="00A462C8">
      <w:pPr>
        <w:pStyle w:val="a5"/>
        <w:spacing w:line="240" w:lineRule="auto"/>
        <w:ind w:firstLine="0"/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北京市集体合同备案管理办法</w:t>
      </w:r>
    </w:p>
    <w:p w:rsidR="00A462C8" w:rsidRDefault="00A462C8" w:rsidP="00A462C8">
      <w:pPr>
        <w:pStyle w:val="2"/>
        <w:spacing w:line="640" w:lineRule="exact"/>
        <w:ind w:firstLine="0"/>
        <w:rPr>
          <w:rFonts w:hint="eastAsia"/>
          <w:sz w:val="32"/>
          <w:szCs w:val="32"/>
        </w:rPr>
      </w:pPr>
    </w:p>
    <w:p w:rsidR="00A462C8" w:rsidRDefault="00A462C8" w:rsidP="00A462C8">
      <w:pPr>
        <w:pStyle w:val="2"/>
        <w:spacing w:line="640" w:lineRule="exact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第一条　为规范集体合同备案工作，根据《北京市集体合同条例》，制定本办法。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第二条　下列情形之一的，由用人单位向注册所在地的区、县劳动保障行政部门备案：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（一）签订集体合同；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（二）变更、解除集体合同；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（三）终止、续订集体合同。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第三条　集体合同备案的，应报送以下材料：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（一）《集体合同备案申请表》；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>职工代表大会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职工大会</w:t>
      </w:r>
      <w:r>
        <w:rPr>
          <w:rFonts w:ascii="仿宋_GB2312" w:eastAsia="仿宋_GB2312" w:hAnsi="宋体" w:hint="eastAsia"/>
          <w:sz w:val="32"/>
          <w:szCs w:val="32"/>
        </w:rPr>
        <w:t>或者职工代表会议关于</w:t>
      </w:r>
      <w:r>
        <w:rPr>
          <w:rFonts w:ascii="仿宋_GB2312" w:eastAsia="仿宋_GB2312" w:hAnsi="宋体"/>
          <w:sz w:val="32"/>
          <w:szCs w:val="32"/>
        </w:rPr>
        <w:t>集体合同的决议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宋体"/>
          <w:sz w:val="32"/>
          <w:szCs w:val="32"/>
        </w:rPr>
        <w:t>集体合同一份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（四）注册登记证明复印件。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依法设立的法人分支机构签订集体合同备案，同时应报送法人授权委托书。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第四条　劳动保障行政部门收到报送的集体合同备案材料，应出具《集体合同备案受理通知书》。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用人单位报送的集体合同备案材料不完整的，劳动保障行政部门应出具《集体合同备案补正材料通知书》。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第五条　劳动保障行政部门对集体合同的下列内容进行合法性审查： 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（一）集体合同双方的主体资格；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（二）集体协商和签订集体合同的程序；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（三）集体合同的内容。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第六条　劳动保障行政部门对备案的集体合同内容有异议的，应自受理集体合同备案之日起15日内出具《集体合同审查意见书》。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《集体合同审查意见书》一式两份，送达报送集体合同单位一份，劳动保障行政部门留存一份。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第七条　劳动保障行政部门对集体合同提出异议的，集体合同双方经集体协商修改后重新签订集体合同，经</w:t>
      </w:r>
      <w:r>
        <w:rPr>
          <w:rFonts w:ascii="仿宋_GB2312" w:eastAsia="仿宋_GB2312" w:hAnsi="宋体"/>
          <w:sz w:val="32"/>
          <w:szCs w:val="32"/>
        </w:rPr>
        <w:t>职工代表大会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职工大会</w:t>
      </w:r>
      <w:r>
        <w:rPr>
          <w:rFonts w:ascii="仿宋_GB2312" w:eastAsia="仿宋_GB2312" w:hAnsi="宋体" w:hint="eastAsia"/>
          <w:sz w:val="32"/>
          <w:szCs w:val="32"/>
        </w:rPr>
        <w:t>或者职工代表会议同意后，重新报送劳动保障行政部门备案。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第八条　变更、续订集体合同按照本办法第三条、第四条、第五条、第六条、第七条中的相关规定执行。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第九条　解除、终止集体合同的，用人单位应填报《解除终止集体合同备案登记表》，劳动保障行政部门出具</w:t>
      </w:r>
      <w:r>
        <w:rPr>
          <w:rFonts w:ascii="仿宋_GB2312" w:eastAsia="仿宋_GB2312" w:hint="eastAsia"/>
          <w:sz w:val="32"/>
          <w:szCs w:val="32"/>
        </w:rPr>
        <w:t>《解除终止集体合同备案登记回执》。</w:t>
      </w:r>
    </w:p>
    <w:p w:rsidR="00A462C8" w:rsidRDefault="00A462C8" w:rsidP="00A462C8">
      <w:pPr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第十条  签订区域、行业集体合同的，由区域、行业的工会组织按照签订区域、行业集体合同的相关规定向其所在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地的区、县劳动保障行政部门备案。</w:t>
      </w:r>
    </w:p>
    <w:p w:rsidR="00A462C8" w:rsidRDefault="00A462C8" w:rsidP="00A462C8">
      <w:pPr>
        <w:tabs>
          <w:tab w:val="left" w:pos="5580"/>
        </w:tabs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第十一条　劳动保障行政部门应建立集体合同备案的统计制度。</w:t>
      </w:r>
    </w:p>
    <w:p w:rsidR="00A462C8" w:rsidRDefault="00A462C8" w:rsidP="00A462C8">
      <w:pPr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第十二条　中央管辖的企业以及跨省、自治区、直辖市的用人单位的集体合同管理按劳动和社会保障部规定执行。</w:t>
      </w:r>
    </w:p>
    <w:p w:rsidR="00A462C8" w:rsidRDefault="00A462C8" w:rsidP="00A462C8">
      <w:pPr>
        <w:spacing w:line="64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351C3C">
        <w:rPr>
          <w:rFonts w:ascii="仿宋_GB2312" w:eastAsia="仿宋_GB2312" w:hAnsi="宋体" w:hint="eastAsia"/>
          <w:sz w:val="32"/>
          <w:szCs w:val="32"/>
        </w:rPr>
        <w:t>第十三条　本办法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05"/>
        </w:smartTagPr>
        <w:r w:rsidRPr="00351C3C">
          <w:rPr>
            <w:rFonts w:ascii="仿宋_GB2312" w:eastAsia="仿宋_GB2312" w:hAnsi="宋体" w:hint="eastAsia"/>
            <w:sz w:val="32"/>
            <w:szCs w:val="32"/>
          </w:rPr>
          <w:t>2005年11月1日起</w:t>
        </w:r>
      </w:smartTag>
      <w:r w:rsidRPr="00351C3C">
        <w:rPr>
          <w:rFonts w:ascii="仿宋_GB2312" w:eastAsia="仿宋_GB2312" w:hAnsi="宋体" w:hint="eastAsia"/>
          <w:sz w:val="32"/>
          <w:szCs w:val="32"/>
        </w:rPr>
        <w:t>施行。</w:t>
      </w:r>
    </w:p>
    <w:p w:rsidR="00E74DE4" w:rsidRPr="00A462C8" w:rsidRDefault="00E74DE4"/>
    <w:sectPr w:rsidR="00E74DE4" w:rsidRPr="00A4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E4" w:rsidRDefault="00E74DE4" w:rsidP="00A462C8">
      <w:r>
        <w:separator/>
      </w:r>
    </w:p>
  </w:endnote>
  <w:endnote w:type="continuationSeparator" w:id="1">
    <w:p w:rsidR="00E74DE4" w:rsidRDefault="00E74DE4" w:rsidP="00A4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E4" w:rsidRDefault="00E74DE4" w:rsidP="00A462C8">
      <w:r>
        <w:separator/>
      </w:r>
    </w:p>
  </w:footnote>
  <w:footnote w:type="continuationSeparator" w:id="1">
    <w:p w:rsidR="00E74DE4" w:rsidRDefault="00E74DE4" w:rsidP="00A46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2C8"/>
    <w:rsid w:val="00A462C8"/>
    <w:rsid w:val="00E7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2C8"/>
    <w:rPr>
      <w:sz w:val="18"/>
      <w:szCs w:val="18"/>
    </w:rPr>
  </w:style>
  <w:style w:type="paragraph" w:styleId="a5">
    <w:name w:val="Body Text Indent"/>
    <w:basedOn w:val="a"/>
    <w:link w:val="Char1"/>
    <w:rsid w:val="00A462C8"/>
    <w:pPr>
      <w:spacing w:line="500" w:lineRule="exact"/>
      <w:ind w:firstLine="570"/>
    </w:pPr>
    <w:rPr>
      <w:rFonts w:ascii="宋体" w:eastAsia="宋体" w:hAnsi="宋体" w:cs="Times New Roman"/>
      <w:bCs/>
      <w:sz w:val="24"/>
      <w:szCs w:val="24"/>
    </w:rPr>
  </w:style>
  <w:style w:type="character" w:customStyle="1" w:styleId="Char1">
    <w:name w:val="正文文本缩进 Char"/>
    <w:basedOn w:val="a0"/>
    <w:link w:val="a5"/>
    <w:rsid w:val="00A462C8"/>
    <w:rPr>
      <w:rFonts w:ascii="宋体" w:eastAsia="宋体" w:hAnsi="宋体" w:cs="Times New Roman"/>
      <w:bCs/>
      <w:sz w:val="24"/>
      <w:szCs w:val="24"/>
    </w:rPr>
  </w:style>
  <w:style w:type="paragraph" w:styleId="2">
    <w:name w:val="Body Text Indent 2"/>
    <w:basedOn w:val="a"/>
    <w:link w:val="2Char"/>
    <w:rsid w:val="00A462C8"/>
    <w:pPr>
      <w:tabs>
        <w:tab w:val="left" w:pos="5580"/>
      </w:tabs>
      <w:spacing w:line="500" w:lineRule="exact"/>
      <w:ind w:firstLine="570"/>
    </w:pPr>
    <w:rPr>
      <w:rFonts w:ascii="仿宋_GB2312" w:eastAsia="仿宋_GB2312" w:hAnsi="宋体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A462C8"/>
    <w:rPr>
      <w:rFonts w:ascii="仿宋_GB2312" w:eastAsia="仿宋_GB2312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>CHY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2019-07-22T06:55:00Z</dcterms:created>
  <dcterms:modified xsi:type="dcterms:W3CDTF">2019-07-22T06:56:00Z</dcterms:modified>
</cp:coreProperties>
</file>