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eastAsia="黑体"/>
        </w:rPr>
      </w:pPr>
    </w:p>
    <w:p>
      <w:pPr>
        <w:pStyle w:val="2"/>
        <w:spacing w:line="560" w:lineRule="exact"/>
        <w:jc w:val="center"/>
        <w:rPr>
          <w:rFonts w:eastAsia="黑体"/>
        </w:rPr>
      </w:pPr>
    </w:p>
    <w:p>
      <w:pPr>
        <w:pStyle w:val="2"/>
        <w:spacing w:line="560" w:lineRule="exact"/>
        <w:jc w:val="center"/>
        <w:rPr>
          <w:rFonts w:eastAsia="黑体"/>
        </w:rPr>
      </w:pPr>
    </w:p>
    <w:p>
      <w:pPr>
        <w:pStyle w:val="2"/>
        <w:spacing w:line="560" w:lineRule="exact"/>
        <w:jc w:val="center"/>
        <w:rPr>
          <w:rFonts w:eastAsia="黑体"/>
        </w:rPr>
      </w:pPr>
    </w:p>
    <w:p>
      <w:pPr>
        <w:pStyle w:val="12"/>
        <w:widowControl/>
        <w:spacing w:beforeAutospacing="0" w:afterAutospacing="0" w:line="560" w:lineRule="exact"/>
        <w:jc w:val="center"/>
        <w:rPr>
          <w:rFonts w:ascii="方正小标宋简体" w:hAnsi="方正小标宋简体" w:eastAsia="方正小标宋简体" w:cs="方正小标宋简体"/>
          <w:bCs w:val="0"/>
          <w:sz w:val="48"/>
          <w:szCs w:val="48"/>
        </w:rPr>
      </w:pPr>
      <w:r>
        <w:rPr>
          <w:rFonts w:hint="eastAsia" w:ascii="方正小标宋简体" w:hAnsi="方正小标宋简体" w:eastAsia="方正小标宋简体" w:cs="方正小标宋简体"/>
          <w:bCs w:val="0"/>
          <w:sz w:val="48"/>
          <w:szCs w:val="48"/>
        </w:rPr>
        <w:t>朝阳区“十四五”时期社会治理发展规划</w:t>
      </w:r>
    </w:p>
    <w:p>
      <w:pPr>
        <w:pStyle w:val="12"/>
        <w:spacing w:beforeAutospacing="0" w:afterAutospacing="0" w:line="560" w:lineRule="exact"/>
        <w:ind w:left="3014" w:leftChars="942"/>
        <w:jc w:val="both"/>
        <w:rPr>
          <w:rFonts w:eastAsia="黑体"/>
          <w:sz w:val="44"/>
        </w:rPr>
      </w:pPr>
    </w:p>
    <w:p>
      <w:pPr>
        <w:pStyle w:val="12"/>
        <w:spacing w:beforeAutospacing="0" w:afterAutospacing="0" w:line="560" w:lineRule="exact"/>
        <w:ind w:left="3014" w:leftChars="942"/>
        <w:jc w:val="both"/>
        <w:rPr>
          <w:rFonts w:eastAsia="黑体"/>
          <w:sz w:val="44"/>
        </w:rPr>
      </w:pPr>
    </w:p>
    <w:p>
      <w:pPr>
        <w:pStyle w:val="12"/>
        <w:spacing w:beforeAutospacing="0" w:afterAutospacing="0" w:line="560" w:lineRule="exact"/>
        <w:ind w:left="3014" w:leftChars="942"/>
        <w:jc w:val="both"/>
        <w:rPr>
          <w:rFonts w:eastAsia="黑体"/>
          <w:sz w:val="44"/>
        </w:rPr>
      </w:pPr>
    </w:p>
    <w:p>
      <w:pPr>
        <w:pStyle w:val="12"/>
        <w:spacing w:beforeAutospacing="0" w:afterAutospacing="0" w:line="560" w:lineRule="exact"/>
        <w:ind w:left="3014" w:leftChars="942"/>
        <w:jc w:val="both"/>
        <w:rPr>
          <w:rFonts w:eastAsia="黑体"/>
          <w:sz w:val="44"/>
        </w:rPr>
      </w:pPr>
    </w:p>
    <w:p>
      <w:pPr>
        <w:pStyle w:val="12"/>
        <w:spacing w:beforeAutospacing="0" w:afterAutospacing="0" w:line="560" w:lineRule="exact"/>
        <w:jc w:val="center"/>
        <w:rPr>
          <w:rFonts w:eastAsia="黑体"/>
          <w:b/>
          <w:bCs w:val="0"/>
          <w:sz w:val="44"/>
        </w:rPr>
      </w:pPr>
    </w:p>
    <w:p>
      <w:pPr>
        <w:pStyle w:val="12"/>
        <w:spacing w:beforeAutospacing="0" w:afterAutospacing="0" w:line="560" w:lineRule="exact"/>
        <w:jc w:val="center"/>
        <w:rPr>
          <w:rFonts w:eastAsia="黑体"/>
          <w:b/>
          <w:bCs w:val="0"/>
          <w:sz w:val="44"/>
        </w:rPr>
      </w:pPr>
    </w:p>
    <w:p>
      <w:pPr>
        <w:pStyle w:val="12"/>
        <w:spacing w:beforeAutospacing="0" w:afterAutospacing="0" w:line="560" w:lineRule="exact"/>
        <w:jc w:val="center"/>
        <w:rPr>
          <w:rFonts w:eastAsia="黑体"/>
          <w:b/>
          <w:bCs w:val="0"/>
          <w:sz w:val="44"/>
        </w:rPr>
      </w:pPr>
      <w:bookmarkStart w:id="60" w:name="_GoBack"/>
      <w:bookmarkEnd w:id="60"/>
    </w:p>
    <w:p>
      <w:pPr>
        <w:pStyle w:val="12"/>
        <w:spacing w:beforeAutospacing="0" w:afterAutospacing="0" w:line="560" w:lineRule="exact"/>
        <w:jc w:val="center"/>
        <w:rPr>
          <w:rFonts w:eastAsia="黑体"/>
          <w:b/>
          <w:bCs w:val="0"/>
          <w:sz w:val="44"/>
        </w:rPr>
      </w:pPr>
    </w:p>
    <w:p>
      <w:pPr>
        <w:pStyle w:val="12"/>
        <w:spacing w:beforeAutospacing="0" w:afterAutospacing="0" w:line="560" w:lineRule="exact"/>
        <w:jc w:val="center"/>
        <w:rPr>
          <w:rFonts w:eastAsia="黑体"/>
          <w:b/>
          <w:bCs w:val="0"/>
          <w:sz w:val="44"/>
        </w:rPr>
      </w:pPr>
    </w:p>
    <w:p>
      <w:pPr>
        <w:pStyle w:val="12"/>
        <w:spacing w:beforeAutospacing="0" w:afterAutospacing="0" w:line="560" w:lineRule="exact"/>
        <w:jc w:val="center"/>
        <w:rPr>
          <w:rFonts w:eastAsia="黑体"/>
          <w:b/>
          <w:bCs w:val="0"/>
          <w:sz w:val="44"/>
        </w:rPr>
      </w:pPr>
    </w:p>
    <w:p>
      <w:pPr>
        <w:pStyle w:val="12"/>
        <w:spacing w:beforeAutospacing="0" w:afterAutospacing="0" w:line="560" w:lineRule="exact"/>
        <w:jc w:val="center"/>
        <w:rPr>
          <w:rFonts w:eastAsia="黑体"/>
          <w:b/>
          <w:bCs w:val="0"/>
          <w:sz w:val="44"/>
        </w:rPr>
      </w:pPr>
    </w:p>
    <w:p>
      <w:pPr>
        <w:pStyle w:val="12"/>
        <w:spacing w:beforeAutospacing="0" w:afterAutospacing="0" w:line="560" w:lineRule="exact"/>
        <w:jc w:val="center"/>
        <w:rPr>
          <w:rFonts w:hint="eastAsia" w:eastAsia="黑体"/>
          <w:bCs w:val="0"/>
          <w:sz w:val="32"/>
          <w:szCs w:val="32"/>
          <w:lang w:eastAsia="zh-CN"/>
        </w:rPr>
      </w:pPr>
      <w:r>
        <w:rPr>
          <w:rFonts w:hint="eastAsia" w:eastAsia="黑体"/>
          <w:bCs w:val="0"/>
          <w:sz w:val="32"/>
          <w:szCs w:val="32"/>
          <w:lang w:eastAsia="zh-CN"/>
        </w:rPr>
        <w:t>北京市朝阳区人民政府</w:t>
      </w:r>
    </w:p>
    <w:p>
      <w:pPr>
        <w:pStyle w:val="12"/>
        <w:spacing w:beforeAutospacing="0" w:afterAutospacing="0" w:line="560" w:lineRule="exact"/>
        <w:jc w:val="center"/>
        <w:rPr>
          <w:rFonts w:eastAsia="黑体"/>
          <w:bCs w:val="0"/>
          <w:sz w:val="32"/>
          <w:szCs w:val="32"/>
        </w:rPr>
      </w:pPr>
      <w:r>
        <w:rPr>
          <w:rFonts w:eastAsia="黑体"/>
          <w:bCs w:val="0"/>
          <w:sz w:val="32"/>
          <w:szCs w:val="32"/>
        </w:rPr>
        <w:t>2021年</w:t>
      </w:r>
      <w:r>
        <w:rPr>
          <w:rFonts w:hint="eastAsia" w:eastAsia="黑体"/>
          <w:bCs w:val="0"/>
          <w:sz w:val="32"/>
          <w:szCs w:val="32"/>
        </w:rPr>
        <w:t>1</w:t>
      </w:r>
      <w:r>
        <w:rPr>
          <w:rFonts w:hint="eastAsia" w:eastAsia="黑体"/>
          <w:bCs w:val="0"/>
          <w:sz w:val="32"/>
          <w:szCs w:val="32"/>
          <w:lang w:val="en-US" w:eastAsia="zh-CN"/>
        </w:rPr>
        <w:t>2</w:t>
      </w:r>
      <w:r>
        <w:rPr>
          <w:rFonts w:eastAsia="黑体"/>
          <w:bCs w:val="0"/>
          <w:sz w:val="32"/>
          <w:szCs w:val="32"/>
        </w:rPr>
        <w:t>月</w:t>
      </w:r>
    </w:p>
    <w:p>
      <w:pPr>
        <w:pStyle w:val="2"/>
        <w:spacing w:line="560" w:lineRule="exact"/>
        <w:jc w:val="center"/>
        <w:rPr>
          <w:rFonts w:eastAsia="黑体"/>
        </w:rPr>
      </w:pPr>
    </w:p>
    <w:p>
      <w:pPr>
        <w:pStyle w:val="2"/>
        <w:spacing w:line="560" w:lineRule="exact"/>
        <w:jc w:val="center"/>
        <w:rPr>
          <w:rFonts w:eastAsia="楷体_GB2312"/>
          <w:b/>
          <w:bCs w:val="0"/>
        </w:rPr>
        <w:sectPr>
          <w:footerReference r:id="rId3" w:type="default"/>
          <w:pgSz w:w="11906" w:h="16838"/>
          <w:pgMar w:top="2098" w:right="1474" w:bottom="1985" w:left="1588" w:header="851" w:footer="992" w:gutter="0"/>
          <w:pgNumType w:start="1"/>
          <w:cols w:space="425" w:num="1"/>
          <w:docGrid w:type="lines" w:linePitch="435" w:charSpace="0"/>
        </w:sectPr>
      </w:pPr>
    </w:p>
    <w:p>
      <w:pPr>
        <w:pStyle w:val="2"/>
        <w:spacing w:line="560" w:lineRule="exact"/>
        <w:jc w:val="center"/>
        <w:rPr>
          <w:b/>
          <w:bCs w:val="0"/>
        </w:rPr>
      </w:pPr>
      <w:r>
        <w:rPr>
          <w:rFonts w:eastAsia="楷体_GB2312"/>
          <w:b/>
          <w:bCs w:val="0"/>
        </w:rPr>
        <w:t xml:space="preserve">序 </w:t>
      </w:r>
      <w:r>
        <w:rPr>
          <w:rFonts w:hint="eastAsia" w:eastAsia="楷体_GB2312"/>
          <w:b/>
          <w:bCs w:val="0"/>
        </w:rPr>
        <w:t xml:space="preserve">  </w:t>
      </w:r>
      <w:r>
        <w:rPr>
          <w:rFonts w:eastAsia="楷体_GB2312"/>
          <w:b/>
          <w:bCs w:val="0"/>
        </w:rPr>
        <w:t>言</w:t>
      </w:r>
    </w:p>
    <w:p>
      <w:pPr>
        <w:pStyle w:val="2"/>
        <w:spacing w:line="560" w:lineRule="exact"/>
        <w:jc w:val="center"/>
        <w:rPr>
          <w:rFonts w:eastAsia="黑体"/>
        </w:rPr>
      </w:pPr>
    </w:p>
    <w:p>
      <w:pPr>
        <w:spacing w:line="560" w:lineRule="exact"/>
        <w:ind w:firstLine="640" w:firstLineChars="200"/>
        <w:jc w:val="left"/>
        <w:rPr>
          <w:szCs w:val="32"/>
        </w:rPr>
      </w:pPr>
      <w:r>
        <w:rPr>
          <w:rFonts w:hint="eastAsia"/>
          <w:szCs w:val="32"/>
        </w:rPr>
        <w:t>“十四五”时期是北京落实首都城市战略定位、建设国际一流和谐宜居之都的关键时期，也是朝阳承上启下建设具有国际影响力和竞争力的和谐宜居国际化城区的重要时期。高举中国特色社会主义伟大旗帜，深入贯彻党的十九大和十九届二中、三中、四中、五中、六中全会精神，坚持以习近平新时代中国特色社会主义思想为指导，根据全区“四个中心”功能定位、“文化、国际化、大尺度绿化”主攻方向、高质量发展“五大提升工程”、高品质生活“五大示范工程”和“首都高质量发展示范区、文化创新引领区、国际交往中心区、绿色宜居标杆区建设”的新目标和新任务，按照《中共北京市朝阳区委关于制定朝阳区国民经济和社会发展第十四个五年规划和二〇三五年远景目标的建议》《北京市朝阳区国民经济和社会发展第十四个五年规划和二〇三五年远景目标纲要》等有关文件，编制《朝阳区“十四五”时期社会治理发展规划》。</w:t>
      </w:r>
    </w:p>
    <w:p>
      <w:pPr>
        <w:spacing w:line="560" w:lineRule="exact"/>
        <w:ind w:firstLine="640" w:firstLineChars="200"/>
        <w:jc w:val="left"/>
        <w:rPr>
          <w:szCs w:val="32"/>
        </w:rPr>
      </w:pPr>
      <w:r>
        <w:rPr>
          <w:rFonts w:hint="eastAsia"/>
          <w:szCs w:val="32"/>
        </w:rPr>
        <w:t>本规划主要阐明未来五年全区社会治理的总体要求、发展目标、主要任务和主要举措，是全区推进基层治理体系和治理能力现代化的行动纲领和发展蓝图。规划期限2021—2025年。</w:t>
      </w:r>
    </w:p>
    <w:p>
      <w:pPr>
        <w:pStyle w:val="31"/>
        <w:jc w:val="center"/>
        <w:rPr>
          <w:rFonts w:ascii="Times New Roman" w:hAnsi="Times New Roman" w:eastAsia="仿宋_GB2312" w:cs="Times New Roman"/>
          <w:bCs/>
          <w:color w:val="auto"/>
          <w:kern w:val="2"/>
          <w:szCs w:val="24"/>
          <w:lang w:val="zh-CN"/>
        </w:rPr>
        <w:sectPr>
          <w:footerReference r:id="rId4" w:type="default"/>
          <w:pgSz w:w="11906" w:h="16838"/>
          <w:pgMar w:top="2098" w:right="1474" w:bottom="1985" w:left="1588" w:header="851" w:footer="992" w:gutter="0"/>
          <w:pgNumType w:start="1"/>
          <w:cols w:space="425" w:num="1"/>
          <w:docGrid w:type="lines" w:linePitch="435" w:charSpace="0"/>
        </w:sectPr>
      </w:pPr>
    </w:p>
    <w:sdt>
      <w:sdtPr>
        <w:rPr>
          <w:rFonts w:ascii="Times New Roman" w:hAnsi="Times New Roman" w:eastAsia="仿宋_GB2312" w:cs="Times New Roman"/>
          <w:bCs/>
          <w:color w:val="auto"/>
          <w:kern w:val="2"/>
          <w:szCs w:val="24"/>
          <w:lang w:val="zh-CN"/>
        </w:rPr>
        <w:id w:val="603463181"/>
      </w:sdtPr>
      <w:sdtEndPr>
        <w:rPr>
          <w:rFonts w:ascii="Times New Roman" w:hAnsi="Times New Roman" w:eastAsia="仿宋_GB2312" w:cs="Times New Roman"/>
          <w:bCs/>
          <w:color w:val="auto"/>
          <w:kern w:val="2"/>
          <w:szCs w:val="24"/>
          <w:lang w:val="zh-CN"/>
        </w:rPr>
      </w:sdtEndPr>
      <w:sdtContent>
        <w:p>
          <w:pPr>
            <w:pStyle w:val="31"/>
            <w:spacing w:line="360" w:lineRule="auto"/>
            <w:jc w:val="center"/>
            <w:rPr>
              <w:rFonts w:ascii="Times New Roman" w:hAnsi="Times New Roman"/>
              <w:b/>
              <w:bCs/>
              <w:color w:val="auto"/>
            </w:rPr>
          </w:pPr>
          <w:r>
            <w:rPr>
              <w:rFonts w:hint="eastAsia" w:ascii="Times New Roman" w:hAnsi="Times New Roman"/>
              <w:b/>
              <w:bCs/>
              <w:color w:val="auto"/>
              <w:lang w:val="zh-CN"/>
            </w:rPr>
            <w:t>目</w:t>
          </w:r>
          <w:r>
            <w:rPr>
              <w:rFonts w:ascii="Times New Roman" w:hAnsi="Times New Roman"/>
              <w:b/>
              <w:bCs/>
              <w:color w:val="auto"/>
              <w:lang w:val="zh-CN"/>
            </w:rPr>
            <w:t xml:space="preserve">  </w:t>
          </w:r>
          <w:r>
            <w:rPr>
              <w:rFonts w:hint="eastAsia" w:ascii="Times New Roman" w:hAnsi="Times New Roman"/>
              <w:b/>
              <w:bCs/>
              <w:color w:val="auto"/>
              <w:lang w:val="zh-CN"/>
            </w:rPr>
            <w:t>录</w:t>
          </w:r>
        </w:p>
        <w:p>
          <w:pPr>
            <w:pStyle w:val="10"/>
            <w:rPr>
              <w:rFonts w:eastAsiaTheme="minorEastAsia" w:cstheme="minorBidi"/>
              <w:bCs w:val="0"/>
              <w:szCs w:val="32"/>
            </w:rPr>
          </w:pPr>
          <w:r>
            <w:rPr>
              <w:szCs w:val="32"/>
            </w:rPr>
            <w:fldChar w:fldCharType="begin"/>
          </w:r>
          <w:r>
            <w:rPr>
              <w:szCs w:val="32"/>
            </w:rPr>
            <w:instrText xml:space="preserve"> TOC \o "1-3" \h \z \u </w:instrText>
          </w:r>
          <w:r>
            <w:rPr>
              <w:szCs w:val="32"/>
            </w:rPr>
            <w:fldChar w:fldCharType="separate"/>
          </w:r>
          <w:r>
            <w:fldChar w:fldCharType="begin"/>
          </w:r>
          <w:r>
            <w:instrText xml:space="preserve"> HYPERLINK \l "_Toc72311805" </w:instrText>
          </w:r>
          <w:r>
            <w:fldChar w:fldCharType="separate"/>
          </w:r>
          <w:r>
            <w:rPr>
              <w:rStyle w:val="20"/>
              <w:rFonts w:eastAsia="黑体"/>
              <w:color w:val="auto"/>
              <w:szCs w:val="32"/>
            </w:rPr>
            <w:t>第一部分  规划背景</w:t>
          </w:r>
          <w:r>
            <w:rPr>
              <w:szCs w:val="32"/>
            </w:rPr>
            <w:tab/>
          </w:r>
          <w:r>
            <w:rPr>
              <w:szCs w:val="32"/>
            </w:rPr>
            <w:fldChar w:fldCharType="begin"/>
          </w:r>
          <w:r>
            <w:rPr>
              <w:szCs w:val="32"/>
            </w:rPr>
            <w:instrText xml:space="preserve"> PAGEREF _Toc72311805 \h </w:instrText>
          </w:r>
          <w:r>
            <w:rPr>
              <w:szCs w:val="32"/>
            </w:rPr>
            <w:fldChar w:fldCharType="separate"/>
          </w:r>
          <w:r>
            <w:rPr>
              <w:szCs w:val="32"/>
            </w:rPr>
            <w:t>1</w:t>
          </w:r>
          <w:r>
            <w:rPr>
              <w:szCs w:val="32"/>
            </w:rPr>
            <w:fldChar w:fldCharType="end"/>
          </w:r>
          <w:r>
            <w:rPr>
              <w:szCs w:val="32"/>
            </w:rPr>
            <w:fldChar w:fldCharType="end"/>
          </w:r>
        </w:p>
        <w:p>
          <w:pPr>
            <w:pStyle w:val="10"/>
            <w:rPr>
              <w:rFonts w:eastAsiaTheme="minorEastAsia" w:cstheme="minorBidi"/>
              <w:bCs w:val="0"/>
              <w:szCs w:val="32"/>
            </w:rPr>
          </w:pPr>
          <w:r>
            <w:fldChar w:fldCharType="begin"/>
          </w:r>
          <w:r>
            <w:instrText xml:space="preserve"> HYPERLINK \l "_Toc72311806" </w:instrText>
          </w:r>
          <w:r>
            <w:fldChar w:fldCharType="separate"/>
          </w:r>
          <w:r>
            <w:rPr>
              <w:rStyle w:val="20"/>
              <w:rFonts w:eastAsia="黑体"/>
              <w:color w:val="auto"/>
              <w:szCs w:val="32"/>
            </w:rPr>
            <w:t>一、</w:t>
          </w:r>
          <w:r>
            <w:rPr>
              <w:rStyle w:val="20"/>
              <w:rFonts w:hint="eastAsia" w:ascii="黑体" w:hAnsi="黑体" w:eastAsia="黑体" w:cs="黑体"/>
              <w:color w:val="auto"/>
              <w:szCs w:val="32"/>
            </w:rPr>
            <w:t>“十三五”</w:t>
          </w:r>
          <w:r>
            <w:rPr>
              <w:rStyle w:val="20"/>
              <w:rFonts w:eastAsia="黑体"/>
              <w:color w:val="auto"/>
              <w:szCs w:val="32"/>
            </w:rPr>
            <w:t>时期社会治理主要情况</w:t>
          </w:r>
          <w:r>
            <w:rPr>
              <w:szCs w:val="32"/>
            </w:rPr>
            <w:tab/>
          </w:r>
          <w:r>
            <w:rPr>
              <w:szCs w:val="32"/>
            </w:rPr>
            <w:fldChar w:fldCharType="begin"/>
          </w:r>
          <w:r>
            <w:rPr>
              <w:szCs w:val="32"/>
            </w:rPr>
            <w:instrText xml:space="preserve"> PAGEREF _Toc72311806 \h </w:instrText>
          </w:r>
          <w:r>
            <w:rPr>
              <w:szCs w:val="32"/>
            </w:rPr>
            <w:fldChar w:fldCharType="separate"/>
          </w:r>
          <w:r>
            <w:rPr>
              <w:szCs w:val="32"/>
            </w:rPr>
            <w:t>1</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"_Toc72311807" </w:instrText>
          </w:r>
          <w:r>
            <w:fldChar w:fldCharType="separate"/>
          </w:r>
          <w:r>
            <w:rPr>
              <w:rStyle w:val="20"/>
              <w:rFonts w:eastAsia="楷体_GB2312"/>
              <w:color w:val="auto"/>
              <w:kern w:val="0"/>
              <w:szCs w:val="32"/>
            </w:rPr>
            <w:t>（一）</w:t>
          </w:r>
          <w:r>
            <w:rPr>
              <w:rStyle w:val="20"/>
              <w:rFonts w:eastAsia="楷体_GB2312"/>
              <w:color w:val="auto"/>
              <w:szCs w:val="32"/>
            </w:rPr>
            <w:t>社会领域党建基础持续巩固</w:t>
          </w:r>
          <w:r>
            <w:rPr>
              <w:szCs w:val="32"/>
            </w:rPr>
            <w:tab/>
          </w:r>
          <w:r>
            <w:rPr>
              <w:szCs w:val="32"/>
            </w:rPr>
            <w:fldChar w:fldCharType="begin"/>
          </w:r>
          <w:r>
            <w:rPr>
              <w:szCs w:val="32"/>
            </w:rPr>
            <w:instrText xml:space="preserve"> PAGEREF _Toc72311807 \h </w:instrText>
          </w:r>
          <w:r>
            <w:rPr>
              <w:szCs w:val="32"/>
            </w:rPr>
            <w:fldChar w:fldCharType="separate"/>
          </w:r>
          <w:r>
            <w:rPr>
              <w:szCs w:val="32"/>
            </w:rPr>
            <w:t>1</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"_Toc72311808" </w:instrText>
          </w:r>
          <w:r>
            <w:fldChar w:fldCharType="separate"/>
          </w:r>
          <w:r>
            <w:rPr>
              <w:rStyle w:val="20"/>
              <w:rFonts w:eastAsia="楷体_GB2312"/>
              <w:color w:val="auto"/>
              <w:szCs w:val="32"/>
            </w:rPr>
            <w:t>（二）社会治理体制改革不断完善</w:t>
          </w:r>
          <w:r>
            <w:rPr>
              <w:szCs w:val="32"/>
            </w:rPr>
            <w:tab/>
          </w:r>
          <w:r>
            <w:rPr>
              <w:szCs w:val="32"/>
            </w:rPr>
            <w:fldChar w:fldCharType="begin"/>
          </w:r>
          <w:r>
            <w:rPr>
              <w:szCs w:val="32"/>
            </w:rPr>
            <w:instrText xml:space="preserve"> PAGEREF _Toc72311808 \h </w:instrText>
          </w:r>
          <w:r>
            <w:rPr>
              <w:szCs w:val="32"/>
            </w:rPr>
            <w:fldChar w:fldCharType="separate"/>
          </w:r>
          <w:r>
            <w:rPr>
              <w:szCs w:val="32"/>
            </w:rPr>
            <w:t>3</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"_Toc72311809" </w:instrText>
          </w:r>
          <w:r>
            <w:fldChar w:fldCharType="separate"/>
          </w:r>
          <w:r>
            <w:rPr>
              <w:rStyle w:val="20"/>
              <w:rFonts w:eastAsia="楷体_GB2312"/>
              <w:color w:val="auto"/>
              <w:szCs w:val="32"/>
            </w:rPr>
            <w:t>（三）社会组织协同治理成效显著</w:t>
          </w:r>
          <w:r>
            <w:rPr>
              <w:szCs w:val="32"/>
            </w:rPr>
            <w:tab/>
          </w:r>
          <w:r>
            <w:rPr>
              <w:szCs w:val="32"/>
            </w:rPr>
            <w:fldChar w:fldCharType="begin"/>
          </w:r>
          <w:r>
            <w:rPr>
              <w:szCs w:val="32"/>
            </w:rPr>
            <w:instrText xml:space="preserve"> PAGEREF _Toc72311809 \h </w:instrText>
          </w:r>
          <w:r>
            <w:rPr>
              <w:szCs w:val="32"/>
            </w:rPr>
            <w:fldChar w:fldCharType="separate"/>
          </w:r>
          <w:r>
            <w:rPr>
              <w:szCs w:val="32"/>
            </w:rPr>
            <w:t>4</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"_Toc72311810" </w:instrText>
          </w:r>
          <w:r>
            <w:fldChar w:fldCharType="separate"/>
          </w:r>
          <w:r>
            <w:rPr>
              <w:rStyle w:val="20"/>
              <w:rFonts w:eastAsia="楷体_GB2312"/>
              <w:color w:val="auto"/>
              <w:szCs w:val="32"/>
            </w:rPr>
            <w:t>（四）公众参与社会建设全面提速</w:t>
          </w:r>
          <w:r>
            <w:rPr>
              <w:szCs w:val="32"/>
            </w:rPr>
            <w:tab/>
          </w:r>
          <w:r>
            <w:rPr>
              <w:szCs w:val="32"/>
            </w:rPr>
            <w:fldChar w:fldCharType="begin"/>
          </w:r>
          <w:r>
            <w:rPr>
              <w:szCs w:val="32"/>
            </w:rPr>
            <w:instrText xml:space="preserve"> PAGEREF _Toc72311810 \h </w:instrText>
          </w:r>
          <w:r>
            <w:rPr>
              <w:szCs w:val="32"/>
            </w:rPr>
            <w:fldChar w:fldCharType="separate"/>
          </w:r>
          <w:r>
            <w:rPr>
              <w:szCs w:val="32"/>
            </w:rPr>
            <w:t>5</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"_Toc72311811" </w:instrText>
          </w:r>
          <w:r>
            <w:fldChar w:fldCharType="separate"/>
          </w:r>
          <w:r>
            <w:rPr>
              <w:rStyle w:val="20"/>
              <w:rFonts w:eastAsia="楷体_GB2312"/>
              <w:color w:val="auto"/>
              <w:szCs w:val="32"/>
            </w:rPr>
            <w:t>（五）城市运行精细程度明显提升</w:t>
          </w:r>
          <w:r>
            <w:rPr>
              <w:szCs w:val="32"/>
            </w:rPr>
            <w:tab/>
          </w:r>
          <w:r>
            <w:rPr>
              <w:szCs w:val="32"/>
            </w:rPr>
            <w:fldChar w:fldCharType="begin"/>
          </w:r>
          <w:r>
            <w:rPr>
              <w:szCs w:val="32"/>
            </w:rPr>
            <w:instrText xml:space="preserve"> PAGEREF _Toc72311811 \h </w:instrText>
          </w:r>
          <w:r>
            <w:rPr>
              <w:szCs w:val="32"/>
            </w:rPr>
            <w:fldChar w:fldCharType="separate"/>
          </w:r>
          <w:r>
            <w:rPr>
              <w:szCs w:val="32"/>
            </w:rPr>
            <w:t>6</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"_Toc72311812" </w:instrText>
          </w:r>
          <w:r>
            <w:fldChar w:fldCharType="separate"/>
          </w:r>
          <w:r>
            <w:rPr>
              <w:rStyle w:val="20"/>
              <w:rFonts w:eastAsia="楷体_GB2312"/>
              <w:color w:val="auto"/>
              <w:szCs w:val="32"/>
            </w:rPr>
            <w:t>（六）社区服务体系逐步完善</w:t>
          </w:r>
          <w:r>
            <w:rPr>
              <w:szCs w:val="32"/>
            </w:rPr>
            <w:tab/>
          </w:r>
          <w:r>
            <w:rPr>
              <w:szCs w:val="32"/>
            </w:rPr>
            <w:fldChar w:fldCharType="begin"/>
          </w:r>
          <w:r>
            <w:rPr>
              <w:szCs w:val="32"/>
            </w:rPr>
            <w:instrText xml:space="preserve"> PAGEREF _Toc72311812 \h </w:instrText>
          </w:r>
          <w:r>
            <w:rPr>
              <w:szCs w:val="32"/>
            </w:rPr>
            <w:fldChar w:fldCharType="separate"/>
          </w:r>
          <w:r>
            <w:rPr>
              <w:szCs w:val="32"/>
            </w:rPr>
            <w:t>7</w:t>
          </w:r>
          <w:r>
            <w:rPr>
              <w:szCs w:val="32"/>
            </w:rPr>
            <w:fldChar w:fldCharType="end"/>
          </w:r>
          <w:r>
            <w:rPr>
              <w:szCs w:val="32"/>
            </w:rPr>
            <w:fldChar w:fldCharType="end"/>
          </w:r>
        </w:p>
        <w:p>
          <w:pPr>
            <w:pStyle w:val="10"/>
            <w:rPr>
              <w:rFonts w:eastAsiaTheme="minorEastAsia" w:cstheme="minorBidi"/>
              <w:bCs w:val="0"/>
              <w:szCs w:val="32"/>
            </w:rPr>
          </w:pPr>
          <w:r>
            <w:fldChar w:fldCharType="begin"/>
          </w:r>
          <w:r>
            <w:instrText xml:space="preserve"> HYPERLINK \l "_Toc72311813" </w:instrText>
          </w:r>
          <w:r>
            <w:fldChar w:fldCharType="separate"/>
          </w:r>
          <w:r>
            <w:rPr>
              <w:rStyle w:val="20"/>
              <w:rFonts w:eastAsia="黑体"/>
              <w:color w:val="auto"/>
              <w:szCs w:val="32"/>
            </w:rPr>
            <w:t>二、</w:t>
          </w:r>
          <w:r>
            <w:rPr>
              <w:rStyle w:val="20"/>
              <w:rFonts w:hint="eastAsia" w:ascii="黑体" w:hAnsi="黑体" w:eastAsia="黑体" w:cs="黑体"/>
              <w:color w:val="auto"/>
              <w:szCs w:val="32"/>
            </w:rPr>
            <w:t>“十四五”</w:t>
          </w:r>
          <w:r>
            <w:rPr>
              <w:rStyle w:val="20"/>
              <w:rFonts w:eastAsia="黑体"/>
              <w:color w:val="auto"/>
              <w:szCs w:val="32"/>
            </w:rPr>
            <w:t>时期社会治理面临的形势</w:t>
          </w:r>
          <w:r>
            <w:rPr>
              <w:szCs w:val="32"/>
            </w:rPr>
            <w:tab/>
          </w:r>
          <w:r>
            <w:rPr>
              <w:szCs w:val="32"/>
            </w:rPr>
            <w:fldChar w:fldCharType="begin"/>
          </w:r>
          <w:r>
            <w:rPr>
              <w:szCs w:val="32"/>
            </w:rPr>
            <w:instrText xml:space="preserve"> PAGEREF _Toc72311813 \h </w:instrText>
          </w:r>
          <w:r>
            <w:rPr>
              <w:szCs w:val="32"/>
            </w:rPr>
            <w:fldChar w:fldCharType="separate"/>
          </w:r>
          <w:r>
            <w:rPr>
              <w:szCs w:val="32"/>
            </w:rPr>
            <w:t>7</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"_Toc72311814" </w:instrText>
          </w:r>
          <w:r>
            <w:fldChar w:fldCharType="separate"/>
          </w:r>
          <w:r>
            <w:rPr>
              <w:rStyle w:val="20"/>
              <w:rFonts w:eastAsia="楷体_GB2312"/>
              <w:color w:val="auto"/>
              <w:szCs w:val="32"/>
            </w:rPr>
            <w:t>（一）发展机遇</w:t>
          </w:r>
          <w:r>
            <w:rPr>
              <w:szCs w:val="32"/>
            </w:rPr>
            <w:tab/>
          </w:r>
          <w:r>
            <w:rPr>
              <w:szCs w:val="32"/>
            </w:rPr>
            <w:fldChar w:fldCharType="begin"/>
          </w:r>
          <w:r>
            <w:rPr>
              <w:szCs w:val="32"/>
            </w:rPr>
            <w:instrText xml:space="preserve"> PAGEREF _Toc72311814 \h </w:instrText>
          </w:r>
          <w:r>
            <w:rPr>
              <w:szCs w:val="32"/>
            </w:rPr>
            <w:fldChar w:fldCharType="separate"/>
          </w:r>
          <w:r>
            <w:rPr>
              <w:szCs w:val="32"/>
            </w:rPr>
            <w:t>8</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"_Toc72311815" </w:instrText>
          </w:r>
          <w:r>
            <w:fldChar w:fldCharType="separate"/>
          </w:r>
          <w:r>
            <w:rPr>
              <w:rStyle w:val="20"/>
              <w:rFonts w:eastAsia="楷体_GB2312"/>
              <w:color w:val="auto"/>
              <w:szCs w:val="32"/>
            </w:rPr>
            <w:t>（二）面临挑战</w:t>
          </w:r>
          <w:r>
            <w:rPr>
              <w:szCs w:val="32"/>
            </w:rPr>
            <w:tab/>
          </w:r>
          <w:r>
            <w:rPr>
              <w:szCs w:val="32"/>
            </w:rPr>
            <w:fldChar w:fldCharType="begin"/>
          </w:r>
          <w:r>
            <w:rPr>
              <w:szCs w:val="32"/>
            </w:rPr>
            <w:instrText xml:space="preserve"> PAGEREF _Toc72311815 \h </w:instrText>
          </w:r>
          <w:r>
            <w:rPr>
              <w:szCs w:val="32"/>
            </w:rPr>
            <w:fldChar w:fldCharType="separate"/>
          </w:r>
          <w:r>
            <w:rPr>
              <w:szCs w:val="32"/>
            </w:rPr>
            <w:t>9</w:t>
          </w:r>
          <w:r>
            <w:rPr>
              <w:szCs w:val="32"/>
            </w:rPr>
            <w:fldChar w:fldCharType="end"/>
          </w:r>
          <w:r>
            <w:rPr>
              <w:szCs w:val="32"/>
            </w:rPr>
            <w:fldChar w:fldCharType="end"/>
          </w:r>
        </w:p>
        <w:p>
          <w:pPr>
            <w:pStyle w:val="10"/>
            <w:rPr>
              <w:rFonts w:eastAsiaTheme="minorEastAsia" w:cstheme="minorBidi"/>
              <w:bCs w:val="0"/>
              <w:szCs w:val="32"/>
            </w:rPr>
          </w:pPr>
          <w:r>
            <w:fldChar w:fldCharType="begin"/>
          </w:r>
          <w:r>
            <w:instrText xml:space="preserve"> HYPERLINK \l "_Toc72311816" </w:instrText>
          </w:r>
          <w:r>
            <w:fldChar w:fldCharType="separate"/>
          </w:r>
          <w:r>
            <w:rPr>
              <w:rStyle w:val="20"/>
              <w:rFonts w:eastAsia="黑体"/>
              <w:color w:val="auto"/>
              <w:szCs w:val="32"/>
            </w:rPr>
            <w:t>第二部分  总体要求</w:t>
          </w:r>
          <w:r>
            <w:rPr>
              <w:szCs w:val="32"/>
            </w:rPr>
            <w:tab/>
          </w:r>
          <w:r>
            <w:rPr>
              <w:szCs w:val="32"/>
            </w:rPr>
            <w:fldChar w:fldCharType="begin"/>
          </w:r>
          <w:r>
            <w:rPr>
              <w:szCs w:val="32"/>
            </w:rPr>
            <w:instrText xml:space="preserve"> PAGEREF _Toc72311816 \h </w:instrText>
          </w:r>
          <w:r>
            <w:rPr>
              <w:szCs w:val="32"/>
            </w:rPr>
            <w:fldChar w:fldCharType="separate"/>
          </w:r>
          <w:r>
            <w:rPr>
              <w:szCs w:val="32"/>
            </w:rPr>
            <w:t>12</w:t>
          </w:r>
          <w:r>
            <w:rPr>
              <w:szCs w:val="32"/>
            </w:rPr>
            <w:fldChar w:fldCharType="end"/>
          </w:r>
          <w:r>
            <w:rPr>
              <w:szCs w:val="32"/>
            </w:rPr>
            <w:fldChar w:fldCharType="end"/>
          </w:r>
        </w:p>
        <w:p>
          <w:pPr>
            <w:pStyle w:val="10"/>
            <w:rPr>
              <w:rFonts w:eastAsiaTheme="minorEastAsia" w:cstheme="minorBidi"/>
              <w:bCs w:val="0"/>
              <w:szCs w:val="32"/>
            </w:rPr>
          </w:pPr>
          <w:r>
            <w:fldChar w:fldCharType="begin"/>
          </w:r>
          <w:r>
            <w:instrText xml:space="preserve"> HYPERLINK \l "_Toc72311817" </w:instrText>
          </w:r>
          <w:r>
            <w:fldChar w:fldCharType="separate"/>
          </w:r>
          <w:r>
            <w:rPr>
              <w:rStyle w:val="20"/>
              <w:rFonts w:eastAsia="黑体"/>
              <w:color w:val="auto"/>
              <w:szCs w:val="32"/>
            </w:rPr>
            <w:t>一、指导思想</w:t>
          </w:r>
          <w:r>
            <w:rPr>
              <w:szCs w:val="32"/>
            </w:rPr>
            <w:tab/>
          </w:r>
          <w:r>
            <w:rPr>
              <w:szCs w:val="32"/>
            </w:rPr>
            <w:fldChar w:fldCharType="begin"/>
          </w:r>
          <w:r>
            <w:rPr>
              <w:szCs w:val="32"/>
            </w:rPr>
            <w:instrText xml:space="preserve"> PAGEREF _Toc72311817 \h </w:instrText>
          </w:r>
          <w:r>
            <w:rPr>
              <w:szCs w:val="32"/>
            </w:rPr>
            <w:fldChar w:fldCharType="separate"/>
          </w:r>
          <w:r>
            <w:rPr>
              <w:szCs w:val="32"/>
            </w:rPr>
            <w:t>12</w:t>
          </w:r>
          <w:r>
            <w:rPr>
              <w:szCs w:val="32"/>
            </w:rPr>
            <w:fldChar w:fldCharType="end"/>
          </w:r>
          <w:r>
            <w:rPr>
              <w:szCs w:val="32"/>
            </w:rPr>
            <w:fldChar w:fldCharType="end"/>
          </w:r>
        </w:p>
        <w:p>
          <w:pPr>
            <w:pStyle w:val="10"/>
            <w:rPr>
              <w:rFonts w:eastAsiaTheme="minorEastAsia" w:cstheme="minorBidi"/>
              <w:bCs w:val="0"/>
              <w:szCs w:val="32"/>
            </w:rPr>
          </w:pPr>
          <w:r>
            <w:fldChar w:fldCharType="begin"/>
          </w:r>
          <w:r>
            <w:instrText xml:space="preserve"> HYPERLINK \l "_Toc72311818" </w:instrText>
          </w:r>
          <w:r>
            <w:fldChar w:fldCharType="separate"/>
          </w:r>
          <w:r>
            <w:rPr>
              <w:rStyle w:val="20"/>
              <w:rFonts w:eastAsia="黑体"/>
              <w:color w:val="auto"/>
              <w:szCs w:val="32"/>
            </w:rPr>
            <w:t>二、基本原则</w:t>
          </w:r>
          <w:r>
            <w:rPr>
              <w:szCs w:val="32"/>
            </w:rPr>
            <w:tab/>
          </w:r>
          <w:r>
            <w:rPr>
              <w:szCs w:val="32"/>
            </w:rPr>
            <w:fldChar w:fldCharType="begin"/>
          </w:r>
          <w:r>
            <w:rPr>
              <w:szCs w:val="32"/>
            </w:rPr>
            <w:instrText xml:space="preserve"> PAGEREF _Toc72311818 \h </w:instrText>
          </w:r>
          <w:r>
            <w:rPr>
              <w:szCs w:val="32"/>
            </w:rPr>
            <w:fldChar w:fldCharType="separate"/>
          </w:r>
          <w:r>
            <w:rPr>
              <w:szCs w:val="32"/>
            </w:rPr>
            <w:t>12</w:t>
          </w:r>
          <w:r>
            <w:rPr>
              <w:szCs w:val="32"/>
            </w:rPr>
            <w:fldChar w:fldCharType="end"/>
          </w:r>
          <w:r>
            <w:rPr>
              <w:szCs w:val="32"/>
            </w:rPr>
            <w:fldChar w:fldCharType="end"/>
          </w:r>
        </w:p>
        <w:p>
          <w:pPr>
            <w:pStyle w:val="10"/>
            <w:rPr>
              <w:rFonts w:eastAsiaTheme="minorEastAsia" w:cstheme="minorBidi"/>
              <w:bCs w:val="0"/>
              <w:szCs w:val="32"/>
            </w:rPr>
          </w:pPr>
          <w:r>
            <w:fldChar w:fldCharType="begin"/>
          </w:r>
          <w:r>
            <w:instrText xml:space="preserve"> HYPERLINK \l "_Toc72311819" </w:instrText>
          </w:r>
          <w:r>
            <w:fldChar w:fldCharType="separate"/>
          </w:r>
          <w:r>
            <w:rPr>
              <w:rStyle w:val="20"/>
              <w:rFonts w:eastAsia="黑体"/>
              <w:color w:val="auto"/>
              <w:szCs w:val="32"/>
            </w:rPr>
            <w:t>三、发展目标和指标</w:t>
          </w:r>
          <w:r>
            <w:rPr>
              <w:szCs w:val="32"/>
            </w:rPr>
            <w:tab/>
          </w:r>
          <w:r>
            <w:rPr>
              <w:szCs w:val="32"/>
            </w:rPr>
            <w:fldChar w:fldCharType="begin"/>
          </w:r>
          <w:r>
            <w:rPr>
              <w:szCs w:val="32"/>
            </w:rPr>
            <w:instrText xml:space="preserve"> PAGEREF _Toc72311819 \h </w:instrText>
          </w:r>
          <w:r>
            <w:rPr>
              <w:szCs w:val="32"/>
            </w:rPr>
            <w:fldChar w:fldCharType="separate"/>
          </w:r>
          <w:r>
            <w:rPr>
              <w:szCs w:val="32"/>
            </w:rPr>
            <w:t>13</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"_Toc72311820" </w:instrText>
          </w:r>
          <w:r>
            <w:fldChar w:fldCharType="separate"/>
          </w:r>
          <w:r>
            <w:rPr>
              <w:rStyle w:val="20"/>
              <w:rFonts w:eastAsia="楷体_GB2312"/>
              <w:color w:val="auto"/>
              <w:szCs w:val="32"/>
            </w:rPr>
            <w:t>（一）党的领导更加有力</w:t>
          </w:r>
          <w:r>
            <w:rPr>
              <w:szCs w:val="32"/>
            </w:rPr>
            <w:tab/>
          </w:r>
          <w:r>
            <w:rPr>
              <w:szCs w:val="32"/>
            </w:rPr>
            <w:fldChar w:fldCharType="begin"/>
          </w:r>
          <w:r>
            <w:rPr>
              <w:szCs w:val="32"/>
            </w:rPr>
            <w:instrText xml:space="preserve"> PAGEREF _Toc72311820 \h </w:instrText>
          </w:r>
          <w:r>
            <w:rPr>
              <w:szCs w:val="32"/>
            </w:rPr>
            <w:fldChar w:fldCharType="separate"/>
          </w:r>
          <w:r>
            <w:rPr>
              <w:szCs w:val="32"/>
            </w:rPr>
            <w:t>13</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"_Toc72311821" </w:instrText>
          </w:r>
          <w:r>
            <w:fldChar w:fldCharType="separate"/>
          </w:r>
          <w:r>
            <w:rPr>
              <w:rStyle w:val="20"/>
              <w:rFonts w:eastAsia="楷体_GB2312"/>
              <w:color w:val="auto"/>
              <w:szCs w:val="32"/>
            </w:rPr>
            <w:t>（二）社会治理更加科学</w:t>
          </w:r>
          <w:r>
            <w:rPr>
              <w:szCs w:val="32"/>
            </w:rPr>
            <w:tab/>
          </w:r>
          <w:r>
            <w:rPr>
              <w:szCs w:val="32"/>
            </w:rPr>
            <w:fldChar w:fldCharType="begin"/>
          </w:r>
          <w:r>
            <w:rPr>
              <w:szCs w:val="32"/>
            </w:rPr>
            <w:instrText xml:space="preserve"> PAGEREF _Toc72311821 \h </w:instrText>
          </w:r>
          <w:r>
            <w:rPr>
              <w:szCs w:val="32"/>
            </w:rPr>
            <w:fldChar w:fldCharType="separate"/>
          </w:r>
          <w:r>
            <w:rPr>
              <w:szCs w:val="32"/>
            </w:rPr>
            <w:t>13</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"_Toc72311822" </w:instrText>
          </w:r>
          <w:r>
            <w:fldChar w:fldCharType="separate"/>
          </w:r>
          <w:r>
            <w:rPr>
              <w:rStyle w:val="20"/>
              <w:rFonts w:eastAsia="楷体_GB2312"/>
              <w:color w:val="auto"/>
              <w:szCs w:val="32"/>
            </w:rPr>
            <w:t>（三）社区服务更加均衡</w:t>
          </w:r>
          <w:r>
            <w:rPr>
              <w:szCs w:val="32"/>
            </w:rPr>
            <w:tab/>
          </w:r>
          <w:r>
            <w:rPr>
              <w:szCs w:val="32"/>
            </w:rPr>
            <w:fldChar w:fldCharType="begin"/>
          </w:r>
          <w:r>
            <w:rPr>
              <w:szCs w:val="32"/>
            </w:rPr>
            <w:instrText xml:space="preserve"> PAGEREF _Toc72311822 \h </w:instrText>
          </w:r>
          <w:r>
            <w:rPr>
              <w:szCs w:val="32"/>
            </w:rPr>
            <w:fldChar w:fldCharType="separate"/>
          </w:r>
          <w:r>
            <w:rPr>
              <w:szCs w:val="32"/>
            </w:rPr>
            <w:t>14</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"_Toc72311823" </w:instrText>
          </w:r>
          <w:r>
            <w:fldChar w:fldCharType="separate"/>
          </w:r>
          <w:r>
            <w:rPr>
              <w:rStyle w:val="20"/>
              <w:rFonts w:eastAsia="楷体_GB2312"/>
              <w:color w:val="auto"/>
              <w:szCs w:val="32"/>
            </w:rPr>
            <w:t>（四）治理能力更加现代</w:t>
          </w:r>
          <w:r>
            <w:rPr>
              <w:szCs w:val="32"/>
            </w:rPr>
            <w:tab/>
          </w:r>
          <w:r>
            <w:rPr>
              <w:szCs w:val="32"/>
            </w:rPr>
            <w:fldChar w:fldCharType="begin"/>
          </w:r>
          <w:r>
            <w:rPr>
              <w:szCs w:val="32"/>
            </w:rPr>
            <w:instrText xml:space="preserve"> PAGEREF _Toc72311823 \h </w:instrText>
          </w:r>
          <w:r>
            <w:rPr>
              <w:szCs w:val="32"/>
            </w:rPr>
            <w:fldChar w:fldCharType="separate"/>
          </w:r>
          <w:r>
            <w:rPr>
              <w:szCs w:val="32"/>
            </w:rPr>
            <w:t>14</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"_Toc72311824" </w:instrText>
          </w:r>
          <w:r>
            <w:fldChar w:fldCharType="separate"/>
          </w:r>
          <w:r>
            <w:rPr>
              <w:rStyle w:val="20"/>
              <w:rFonts w:eastAsia="楷体_GB2312"/>
              <w:color w:val="auto"/>
              <w:szCs w:val="32"/>
            </w:rPr>
            <w:t>（五）治理基础更加坚实</w:t>
          </w:r>
          <w:r>
            <w:rPr>
              <w:szCs w:val="32"/>
            </w:rPr>
            <w:tab/>
          </w:r>
          <w:r>
            <w:rPr>
              <w:szCs w:val="32"/>
            </w:rPr>
            <w:fldChar w:fldCharType="begin"/>
          </w:r>
          <w:r>
            <w:rPr>
              <w:szCs w:val="32"/>
            </w:rPr>
            <w:instrText xml:space="preserve"> PAGEREF _Toc72311824 \h </w:instrText>
          </w:r>
          <w:r>
            <w:rPr>
              <w:szCs w:val="32"/>
            </w:rPr>
            <w:fldChar w:fldCharType="separate"/>
          </w:r>
          <w:r>
            <w:rPr>
              <w:szCs w:val="32"/>
            </w:rPr>
            <w:t>14</w:t>
          </w:r>
          <w:r>
            <w:rPr>
              <w:szCs w:val="32"/>
            </w:rPr>
            <w:fldChar w:fldCharType="end"/>
          </w:r>
          <w:r>
            <w:rPr>
              <w:szCs w:val="32"/>
            </w:rPr>
            <w:fldChar w:fldCharType="end"/>
          </w:r>
        </w:p>
        <w:p>
          <w:pPr>
            <w:pStyle w:val="10"/>
            <w:rPr>
              <w:rFonts w:eastAsiaTheme="minorEastAsia" w:cstheme="minorBidi"/>
              <w:bCs w:val="0"/>
              <w:szCs w:val="32"/>
            </w:rPr>
          </w:pPr>
          <w:r>
            <w:fldChar w:fldCharType="begin"/>
          </w:r>
          <w:r>
            <w:instrText xml:space="preserve"> HYPERLINK \l "_Toc72311825" </w:instrText>
          </w:r>
          <w:r>
            <w:fldChar w:fldCharType="separate"/>
          </w:r>
          <w:r>
            <w:rPr>
              <w:rStyle w:val="20"/>
              <w:rFonts w:eastAsia="黑体"/>
              <w:color w:val="auto"/>
              <w:szCs w:val="32"/>
            </w:rPr>
            <w:t>第三部分  重点任务</w:t>
          </w:r>
          <w:r>
            <w:rPr>
              <w:szCs w:val="32"/>
            </w:rPr>
            <w:tab/>
          </w:r>
          <w:r>
            <w:rPr>
              <w:szCs w:val="32"/>
            </w:rPr>
            <w:fldChar w:fldCharType="begin"/>
          </w:r>
          <w:r>
            <w:rPr>
              <w:szCs w:val="32"/>
            </w:rPr>
            <w:instrText xml:space="preserve"> PAGEREF _Toc72311825 \h </w:instrText>
          </w:r>
          <w:r>
            <w:rPr>
              <w:szCs w:val="32"/>
            </w:rPr>
            <w:fldChar w:fldCharType="separate"/>
          </w:r>
          <w:r>
            <w:rPr>
              <w:szCs w:val="32"/>
            </w:rPr>
            <w:t>16</w:t>
          </w:r>
          <w:r>
            <w:rPr>
              <w:szCs w:val="32"/>
            </w:rPr>
            <w:fldChar w:fldCharType="end"/>
          </w:r>
          <w:r>
            <w:rPr>
              <w:szCs w:val="32"/>
            </w:rPr>
            <w:fldChar w:fldCharType="end"/>
          </w:r>
        </w:p>
        <w:p>
          <w:pPr>
            <w:pStyle w:val="10"/>
            <w:rPr>
              <w:rFonts w:eastAsiaTheme="minorEastAsia" w:cstheme="minorBidi"/>
              <w:bCs w:val="0"/>
              <w:szCs w:val="32"/>
            </w:rPr>
          </w:pPr>
          <w:r>
            <w:fldChar w:fldCharType="begin"/>
          </w:r>
          <w:r>
            <w:instrText xml:space="preserve"> HYPERLINK \l "_Toc72311826" </w:instrText>
          </w:r>
          <w:r>
            <w:fldChar w:fldCharType="separate"/>
          </w:r>
          <w:r>
            <w:rPr>
              <w:rStyle w:val="20"/>
              <w:rFonts w:eastAsia="黑体"/>
              <w:color w:val="auto"/>
              <w:szCs w:val="32"/>
            </w:rPr>
            <w:t>一、强化党的领导，完善社会治理体系</w:t>
          </w:r>
          <w:r>
            <w:rPr>
              <w:szCs w:val="32"/>
            </w:rPr>
            <w:tab/>
          </w:r>
          <w:r>
            <w:rPr>
              <w:szCs w:val="32"/>
            </w:rPr>
            <w:fldChar w:fldCharType="begin"/>
          </w:r>
          <w:r>
            <w:rPr>
              <w:szCs w:val="32"/>
            </w:rPr>
            <w:instrText xml:space="preserve"> PAGEREF _Toc72311826 \h </w:instrText>
          </w:r>
          <w:r>
            <w:rPr>
              <w:szCs w:val="32"/>
            </w:rPr>
            <w:fldChar w:fldCharType="separate"/>
          </w:r>
          <w:r>
            <w:rPr>
              <w:szCs w:val="32"/>
            </w:rPr>
            <w:t>16</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"_Toc72311827" </w:instrText>
          </w:r>
          <w:r>
            <w:fldChar w:fldCharType="separate"/>
          </w:r>
          <w:r>
            <w:rPr>
              <w:rStyle w:val="20"/>
              <w:rFonts w:eastAsia="楷体_GB2312"/>
              <w:color w:val="auto"/>
              <w:szCs w:val="32"/>
            </w:rPr>
            <w:t>（一）完</w:t>
          </w:r>
          <w:r>
            <w:rPr>
              <w:rStyle w:val="20"/>
              <w:rFonts w:hint="eastAsia" w:ascii="楷体_GB2312" w:hAnsi="楷体_GB2312" w:eastAsia="楷体_GB2312" w:cs="楷体_GB2312"/>
              <w:color w:val="auto"/>
              <w:szCs w:val="32"/>
            </w:rPr>
            <w:t>善党组织领导的“两全治理”</w:t>
          </w:r>
          <w:r>
            <w:rPr>
              <w:rStyle w:val="20"/>
              <w:rFonts w:eastAsia="楷体_GB2312"/>
              <w:color w:val="auto"/>
              <w:szCs w:val="32"/>
            </w:rPr>
            <w:t>格局</w:t>
          </w:r>
          <w:r>
            <w:rPr>
              <w:szCs w:val="32"/>
            </w:rPr>
            <w:tab/>
          </w:r>
          <w:r>
            <w:rPr>
              <w:szCs w:val="32"/>
            </w:rPr>
            <w:fldChar w:fldCharType="begin"/>
          </w:r>
          <w:r>
            <w:rPr>
              <w:szCs w:val="32"/>
            </w:rPr>
            <w:instrText xml:space="preserve"> PAGEREF _Toc72311827 \h </w:instrText>
          </w:r>
          <w:r>
            <w:rPr>
              <w:szCs w:val="32"/>
            </w:rPr>
            <w:fldChar w:fldCharType="separate"/>
          </w:r>
          <w:r>
            <w:rPr>
              <w:szCs w:val="32"/>
            </w:rPr>
            <w:t>16</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"_Toc72311828" </w:instrText>
          </w:r>
          <w:r>
            <w:fldChar w:fldCharType="separate"/>
          </w:r>
          <w:r>
            <w:rPr>
              <w:rStyle w:val="20"/>
              <w:rFonts w:eastAsia="楷体_GB2312"/>
              <w:color w:val="auto"/>
              <w:szCs w:val="32"/>
            </w:rPr>
            <w:t>（二）健全城乡基层治理体系</w:t>
          </w:r>
          <w:r>
            <w:rPr>
              <w:szCs w:val="32"/>
            </w:rPr>
            <w:tab/>
          </w:r>
          <w:r>
            <w:rPr>
              <w:szCs w:val="32"/>
            </w:rPr>
            <w:fldChar w:fldCharType="begin"/>
          </w:r>
          <w:r>
            <w:rPr>
              <w:szCs w:val="32"/>
            </w:rPr>
            <w:instrText xml:space="preserve"> PAGEREF _Toc72311828 \h </w:instrText>
          </w:r>
          <w:r>
            <w:rPr>
              <w:szCs w:val="32"/>
            </w:rPr>
            <w:fldChar w:fldCharType="separate"/>
          </w:r>
          <w:r>
            <w:rPr>
              <w:szCs w:val="32"/>
            </w:rPr>
            <w:t>16</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"_Toc72311829" </w:instrText>
          </w:r>
          <w:r>
            <w:fldChar w:fldCharType="separate"/>
          </w:r>
          <w:r>
            <w:rPr>
              <w:rStyle w:val="20"/>
              <w:rFonts w:eastAsia="楷体_GB2312"/>
              <w:color w:val="auto"/>
              <w:szCs w:val="32"/>
            </w:rPr>
            <w:t>（三）加大多维空间党建治理网络建设</w:t>
          </w:r>
          <w:r>
            <w:rPr>
              <w:szCs w:val="32"/>
            </w:rPr>
            <w:tab/>
          </w:r>
          <w:r>
            <w:rPr>
              <w:szCs w:val="32"/>
            </w:rPr>
            <w:fldChar w:fldCharType="begin"/>
          </w:r>
          <w:r>
            <w:rPr>
              <w:szCs w:val="32"/>
            </w:rPr>
            <w:instrText xml:space="preserve"> PAGEREF _Toc72311829 \h </w:instrText>
          </w:r>
          <w:r>
            <w:rPr>
              <w:szCs w:val="32"/>
            </w:rPr>
            <w:fldChar w:fldCharType="separate"/>
          </w:r>
          <w:r>
            <w:rPr>
              <w:szCs w:val="32"/>
            </w:rPr>
            <w:t>17</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"_Toc72311830" </w:instrText>
          </w:r>
          <w:r>
            <w:fldChar w:fldCharType="separate"/>
          </w:r>
          <w:r>
            <w:rPr>
              <w:rStyle w:val="20"/>
              <w:rFonts w:eastAsia="楷体_GB2312"/>
              <w:color w:val="auto"/>
              <w:szCs w:val="32"/>
            </w:rPr>
            <w:t>（四）创新社会领域人才培养使用机制</w:t>
          </w:r>
          <w:r>
            <w:rPr>
              <w:szCs w:val="32"/>
            </w:rPr>
            <w:tab/>
          </w:r>
          <w:r>
            <w:rPr>
              <w:szCs w:val="32"/>
            </w:rPr>
            <w:fldChar w:fldCharType="begin"/>
          </w:r>
          <w:r>
            <w:rPr>
              <w:szCs w:val="32"/>
            </w:rPr>
            <w:instrText xml:space="preserve"> PAGEREF _Toc72311830 \h </w:instrText>
          </w:r>
          <w:r>
            <w:rPr>
              <w:szCs w:val="32"/>
            </w:rPr>
            <w:fldChar w:fldCharType="separate"/>
          </w:r>
          <w:r>
            <w:rPr>
              <w:szCs w:val="32"/>
            </w:rPr>
            <w:t>17</w:t>
          </w:r>
          <w:r>
            <w:rPr>
              <w:szCs w:val="32"/>
            </w:rPr>
            <w:fldChar w:fldCharType="end"/>
          </w:r>
          <w:r>
            <w:rPr>
              <w:szCs w:val="32"/>
            </w:rPr>
            <w:fldChar w:fldCharType="end"/>
          </w:r>
        </w:p>
        <w:p>
          <w:pPr>
            <w:pStyle w:val="10"/>
            <w:rPr>
              <w:rFonts w:eastAsiaTheme="minorEastAsia" w:cstheme="minorBidi"/>
              <w:bCs w:val="0"/>
              <w:szCs w:val="32"/>
            </w:rPr>
          </w:pPr>
          <w:r>
            <w:fldChar w:fldCharType="begin"/>
          </w:r>
          <w:r>
            <w:instrText xml:space="preserve"> HYPERLINK \l "_Toc72311831" </w:instrText>
          </w:r>
          <w:r>
            <w:fldChar w:fldCharType="separate"/>
          </w:r>
          <w:r>
            <w:rPr>
              <w:rStyle w:val="20"/>
              <w:rFonts w:eastAsia="黑体"/>
              <w:color w:val="auto"/>
              <w:szCs w:val="32"/>
            </w:rPr>
            <w:t>二、完善体制机制，提升社会治理能力</w:t>
          </w:r>
          <w:r>
            <w:rPr>
              <w:szCs w:val="32"/>
            </w:rPr>
            <w:tab/>
          </w:r>
          <w:r>
            <w:rPr>
              <w:szCs w:val="32"/>
            </w:rPr>
            <w:fldChar w:fldCharType="begin"/>
          </w:r>
          <w:r>
            <w:rPr>
              <w:szCs w:val="32"/>
            </w:rPr>
            <w:instrText xml:space="preserve"> PAGEREF _Toc72311831 \h </w:instrText>
          </w:r>
          <w:r>
            <w:rPr>
              <w:szCs w:val="32"/>
            </w:rPr>
            <w:fldChar w:fldCharType="separate"/>
          </w:r>
          <w:r>
            <w:rPr>
              <w:szCs w:val="32"/>
            </w:rPr>
            <w:t>18</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"_Toc72311832" </w:instrText>
          </w:r>
          <w:r>
            <w:fldChar w:fldCharType="separate"/>
          </w:r>
          <w:r>
            <w:rPr>
              <w:rStyle w:val="20"/>
              <w:rFonts w:eastAsia="楷体_GB2312"/>
              <w:color w:val="auto"/>
              <w:szCs w:val="32"/>
            </w:rPr>
            <w:t>（一）完善社会治理体制机制</w:t>
          </w:r>
          <w:r>
            <w:rPr>
              <w:szCs w:val="32"/>
            </w:rPr>
            <w:tab/>
          </w:r>
          <w:r>
            <w:rPr>
              <w:szCs w:val="32"/>
            </w:rPr>
            <w:fldChar w:fldCharType="begin"/>
          </w:r>
          <w:r>
            <w:rPr>
              <w:szCs w:val="32"/>
            </w:rPr>
            <w:instrText xml:space="preserve"> PAGEREF _Toc72311832 \h </w:instrText>
          </w:r>
          <w:r>
            <w:rPr>
              <w:szCs w:val="32"/>
            </w:rPr>
            <w:fldChar w:fldCharType="separate"/>
          </w:r>
          <w:r>
            <w:rPr>
              <w:szCs w:val="32"/>
            </w:rPr>
            <w:t>18</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"_Toc72311833" </w:instrText>
          </w:r>
          <w:r>
            <w:fldChar w:fldCharType="separate"/>
          </w:r>
          <w:r>
            <w:rPr>
              <w:rStyle w:val="20"/>
              <w:rFonts w:eastAsia="楷体_GB2312"/>
              <w:color w:val="auto"/>
              <w:szCs w:val="32"/>
            </w:rPr>
            <w:t>（二）深化街乡管理体制改革</w:t>
          </w:r>
          <w:r>
            <w:rPr>
              <w:szCs w:val="32"/>
            </w:rPr>
            <w:tab/>
          </w:r>
          <w:r>
            <w:rPr>
              <w:szCs w:val="32"/>
            </w:rPr>
            <w:fldChar w:fldCharType="begin"/>
          </w:r>
          <w:r>
            <w:rPr>
              <w:szCs w:val="32"/>
            </w:rPr>
            <w:instrText xml:space="preserve"> PAGEREF _Toc72311833 \h </w:instrText>
          </w:r>
          <w:r>
            <w:rPr>
              <w:szCs w:val="32"/>
            </w:rPr>
            <w:fldChar w:fldCharType="separate"/>
          </w:r>
          <w:r>
            <w:rPr>
              <w:szCs w:val="32"/>
            </w:rPr>
            <w:t>19</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"_Toc72311834" </w:instrText>
          </w:r>
          <w:r>
            <w:fldChar w:fldCharType="separate"/>
          </w:r>
          <w:r>
            <w:rPr>
              <w:rStyle w:val="20"/>
              <w:rFonts w:eastAsia="楷体_GB2312"/>
              <w:color w:val="auto"/>
              <w:szCs w:val="32"/>
            </w:rPr>
            <w:t>（三）深化社区管理体制改革</w:t>
          </w:r>
          <w:r>
            <w:rPr>
              <w:szCs w:val="32"/>
            </w:rPr>
            <w:tab/>
          </w:r>
          <w:r>
            <w:rPr>
              <w:szCs w:val="32"/>
            </w:rPr>
            <w:fldChar w:fldCharType="begin"/>
          </w:r>
          <w:r>
            <w:rPr>
              <w:szCs w:val="32"/>
            </w:rPr>
            <w:instrText xml:space="preserve"> PAGEREF _Toc72311834 \h </w:instrText>
          </w:r>
          <w:r>
            <w:rPr>
              <w:szCs w:val="32"/>
            </w:rPr>
            <w:fldChar w:fldCharType="separate"/>
          </w:r>
          <w:r>
            <w:rPr>
              <w:szCs w:val="32"/>
            </w:rPr>
            <w:t>19</w:t>
          </w:r>
          <w:r>
            <w:rPr>
              <w:szCs w:val="32"/>
            </w:rPr>
            <w:fldChar w:fldCharType="end"/>
          </w:r>
          <w:r>
            <w:rPr>
              <w:szCs w:val="32"/>
            </w:rPr>
            <w:fldChar w:fldCharType="end"/>
          </w:r>
        </w:p>
        <w:p>
          <w:pPr>
            <w:pStyle w:val="10"/>
            <w:rPr>
              <w:rFonts w:eastAsiaTheme="minorEastAsia" w:cstheme="minorBidi"/>
              <w:bCs w:val="0"/>
              <w:szCs w:val="32"/>
            </w:rPr>
          </w:pPr>
          <w:r>
            <w:fldChar w:fldCharType="begin"/>
          </w:r>
          <w:r>
            <w:instrText xml:space="preserve"> HYPERLINK \l "_Toc72311835" </w:instrText>
          </w:r>
          <w:r>
            <w:fldChar w:fldCharType="separate"/>
          </w:r>
          <w:r>
            <w:rPr>
              <w:rStyle w:val="20"/>
              <w:rFonts w:eastAsia="黑体"/>
              <w:color w:val="auto"/>
              <w:szCs w:val="32"/>
            </w:rPr>
            <w:t>三、深化民主协商，促进社会共商共治</w:t>
          </w:r>
          <w:r>
            <w:rPr>
              <w:szCs w:val="32"/>
            </w:rPr>
            <w:tab/>
          </w:r>
          <w:r>
            <w:rPr>
              <w:szCs w:val="32"/>
            </w:rPr>
            <w:fldChar w:fldCharType="begin"/>
          </w:r>
          <w:r>
            <w:rPr>
              <w:szCs w:val="32"/>
            </w:rPr>
            <w:instrText xml:space="preserve"> PAGEREF _Toc72311835 \h </w:instrText>
          </w:r>
          <w:r>
            <w:rPr>
              <w:szCs w:val="32"/>
            </w:rPr>
            <w:fldChar w:fldCharType="separate"/>
          </w:r>
          <w:r>
            <w:rPr>
              <w:szCs w:val="32"/>
            </w:rPr>
            <w:t>20</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"_Toc72311836" </w:instrText>
          </w:r>
          <w:r>
            <w:fldChar w:fldCharType="separate"/>
          </w:r>
          <w:r>
            <w:rPr>
              <w:rStyle w:val="20"/>
              <w:rFonts w:eastAsia="楷体_GB2312"/>
              <w:color w:val="auto"/>
              <w:szCs w:val="32"/>
            </w:rPr>
            <w:t>（一）夯实民主协商基础</w:t>
          </w:r>
          <w:r>
            <w:rPr>
              <w:szCs w:val="32"/>
            </w:rPr>
            <w:tab/>
          </w:r>
          <w:r>
            <w:rPr>
              <w:szCs w:val="32"/>
            </w:rPr>
            <w:fldChar w:fldCharType="begin"/>
          </w:r>
          <w:r>
            <w:rPr>
              <w:szCs w:val="32"/>
            </w:rPr>
            <w:instrText xml:space="preserve"> PAGEREF _Toc72311836 \h </w:instrText>
          </w:r>
          <w:r>
            <w:rPr>
              <w:szCs w:val="32"/>
            </w:rPr>
            <w:fldChar w:fldCharType="separate"/>
          </w:r>
          <w:r>
            <w:rPr>
              <w:szCs w:val="32"/>
            </w:rPr>
            <w:t>20</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"_Toc72311837" </w:instrText>
          </w:r>
          <w:r>
            <w:fldChar w:fldCharType="separate"/>
          </w:r>
          <w:r>
            <w:rPr>
              <w:rStyle w:val="20"/>
              <w:rFonts w:eastAsia="楷体_GB2312"/>
              <w:color w:val="auto"/>
              <w:szCs w:val="32"/>
            </w:rPr>
            <w:t>（二）完善民主协商机制</w:t>
          </w:r>
          <w:r>
            <w:rPr>
              <w:szCs w:val="32"/>
            </w:rPr>
            <w:tab/>
          </w:r>
          <w:r>
            <w:rPr>
              <w:szCs w:val="32"/>
            </w:rPr>
            <w:fldChar w:fldCharType="begin"/>
          </w:r>
          <w:r>
            <w:rPr>
              <w:szCs w:val="32"/>
            </w:rPr>
            <w:instrText xml:space="preserve"> PAGEREF _Toc72311837 \h </w:instrText>
          </w:r>
          <w:r>
            <w:rPr>
              <w:szCs w:val="32"/>
            </w:rPr>
            <w:fldChar w:fldCharType="separate"/>
          </w:r>
          <w:r>
            <w:rPr>
              <w:szCs w:val="32"/>
            </w:rPr>
            <w:t>21</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"_Toc72311838" </w:instrText>
          </w:r>
          <w:r>
            <w:fldChar w:fldCharType="separate"/>
          </w:r>
          <w:r>
            <w:rPr>
              <w:rStyle w:val="20"/>
              <w:rFonts w:eastAsia="楷体_GB2312"/>
              <w:color w:val="auto"/>
              <w:szCs w:val="32"/>
            </w:rPr>
            <w:t>（三）创新民主协商形式</w:t>
          </w:r>
          <w:r>
            <w:rPr>
              <w:szCs w:val="32"/>
            </w:rPr>
            <w:tab/>
          </w:r>
          <w:r>
            <w:rPr>
              <w:szCs w:val="32"/>
            </w:rPr>
            <w:fldChar w:fldCharType="begin"/>
          </w:r>
          <w:r>
            <w:rPr>
              <w:szCs w:val="32"/>
            </w:rPr>
            <w:instrText xml:space="preserve"> PAGEREF _Toc72311838 \h </w:instrText>
          </w:r>
          <w:r>
            <w:rPr>
              <w:szCs w:val="32"/>
            </w:rPr>
            <w:fldChar w:fldCharType="separate"/>
          </w:r>
          <w:r>
            <w:rPr>
              <w:szCs w:val="32"/>
            </w:rPr>
            <w:t>22</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"_Toc72311839" </w:instrText>
          </w:r>
          <w:r>
            <w:fldChar w:fldCharType="separate"/>
          </w:r>
          <w:r>
            <w:rPr>
              <w:rStyle w:val="20"/>
              <w:rFonts w:eastAsia="楷体_GB2312"/>
              <w:color w:val="auto"/>
              <w:szCs w:val="32"/>
            </w:rPr>
            <w:t>（四）强化民主协商监督</w:t>
          </w:r>
          <w:r>
            <w:rPr>
              <w:szCs w:val="32"/>
            </w:rPr>
            <w:tab/>
          </w:r>
          <w:r>
            <w:rPr>
              <w:szCs w:val="32"/>
            </w:rPr>
            <w:fldChar w:fldCharType="begin"/>
          </w:r>
          <w:r>
            <w:rPr>
              <w:szCs w:val="32"/>
            </w:rPr>
            <w:instrText xml:space="preserve"> PAGEREF _Toc72311839 \h </w:instrText>
          </w:r>
          <w:r>
            <w:rPr>
              <w:szCs w:val="32"/>
            </w:rPr>
            <w:fldChar w:fldCharType="separate"/>
          </w:r>
          <w:r>
            <w:rPr>
              <w:szCs w:val="32"/>
            </w:rPr>
            <w:t>22</w:t>
          </w:r>
          <w:r>
            <w:rPr>
              <w:szCs w:val="32"/>
            </w:rPr>
            <w:fldChar w:fldCharType="end"/>
          </w:r>
          <w:r>
            <w:rPr>
              <w:szCs w:val="32"/>
            </w:rPr>
            <w:fldChar w:fldCharType="end"/>
          </w:r>
        </w:p>
        <w:p>
          <w:pPr>
            <w:pStyle w:val="10"/>
            <w:rPr>
              <w:rFonts w:eastAsiaTheme="minorEastAsia" w:cstheme="minorBidi"/>
              <w:bCs w:val="0"/>
              <w:szCs w:val="32"/>
            </w:rPr>
          </w:pPr>
          <w:r>
            <w:fldChar w:fldCharType="begin"/>
          </w:r>
          <w:r>
            <w:instrText xml:space="preserve"> HYPERLINK \l "_Toc72311840" </w:instrText>
          </w:r>
          <w:r>
            <w:fldChar w:fldCharType="separate"/>
          </w:r>
          <w:r>
            <w:rPr>
              <w:rStyle w:val="20"/>
              <w:rFonts w:eastAsia="黑体"/>
              <w:color w:val="auto"/>
              <w:szCs w:val="32"/>
            </w:rPr>
            <w:t>四、加强社会协同，增强社会共治合力</w:t>
          </w:r>
          <w:r>
            <w:rPr>
              <w:szCs w:val="32"/>
            </w:rPr>
            <w:tab/>
          </w:r>
          <w:r>
            <w:rPr>
              <w:szCs w:val="32"/>
            </w:rPr>
            <w:fldChar w:fldCharType="begin"/>
          </w:r>
          <w:r>
            <w:rPr>
              <w:szCs w:val="32"/>
            </w:rPr>
            <w:instrText xml:space="preserve"> PAGEREF _Toc72311840 \h </w:instrText>
          </w:r>
          <w:r>
            <w:rPr>
              <w:szCs w:val="32"/>
            </w:rPr>
            <w:fldChar w:fldCharType="separate"/>
          </w:r>
          <w:r>
            <w:rPr>
              <w:szCs w:val="32"/>
            </w:rPr>
            <w:t>23</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"_Toc72311841" </w:instrText>
          </w:r>
          <w:r>
            <w:fldChar w:fldCharType="separate"/>
          </w:r>
          <w:r>
            <w:rPr>
              <w:rStyle w:val="20"/>
              <w:rFonts w:eastAsia="楷体_GB2312"/>
              <w:color w:val="auto"/>
              <w:szCs w:val="32"/>
            </w:rPr>
            <w:t>（一）健全扁平高效的社会动员体系</w:t>
          </w:r>
          <w:r>
            <w:rPr>
              <w:szCs w:val="32"/>
            </w:rPr>
            <w:tab/>
          </w:r>
          <w:r>
            <w:rPr>
              <w:szCs w:val="32"/>
            </w:rPr>
            <w:fldChar w:fldCharType="begin"/>
          </w:r>
          <w:r>
            <w:rPr>
              <w:szCs w:val="32"/>
            </w:rPr>
            <w:instrText xml:space="preserve"> PAGEREF _Toc72311841 \h </w:instrText>
          </w:r>
          <w:r>
            <w:rPr>
              <w:szCs w:val="32"/>
            </w:rPr>
            <w:fldChar w:fldCharType="separate"/>
          </w:r>
          <w:r>
            <w:rPr>
              <w:szCs w:val="32"/>
            </w:rPr>
            <w:t>23</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"_Toc72311842" </w:instrText>
          </w:r>
          <w:r>
            <w:fldChar w:fldCharType="separate"/>
          </w:r>
          <w:r>
            <w:rPr>
              <w:rStyle w:val="20"/>
              <w:rFonts w:eastAsia="楷体_GB2312"/>
              <w:color w:val="auto"/>
              <w:szCs w:val="32"/>
            </w:rPr>
            <w:t>（二）畅通和规范社会组织协同渠道</w:t>
          </w:r>
          <w:r>
            <w:rPr>
              <w:szCs w:val="32"/>
            </w:rPr>
            <w:tab/>
          </w:r>
          <w:r>
            <w:rPr>
              <w:szCs w:val="32"/>
            </w:rPr>
            <w:fldChar w:fldCharType="begin"/>
          </w:r>
          <w:r>
            <w:rPr>
              <w:szCs w:val="32"/>
            </w:rPr>
            <w:instrText xml:space="preserve"> PAGEREF _Toc72311842 \h </w:instrText>
          </w:r>
          <w:r>
            <w:rPr>
              <w:szCs w:val="32"/>
            </w:rPr>
            <w:fldChar w:fldCharType="separate"/>
          </w:r>
          <w:r>
            <w:rPr>
              <w:szCs w:val="32"/>
            </w:rPr>
            <w:t>23</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"_Toc72311843" </w:instrText>
          </w:r>
          <w:r>
            <w:fldChar w:fldCharType="separate"/>
          </w:r>
          <w:r>
            <w:rPr>
              <w:rStyle w:val="20"/>
              <w:rFonts w:eastAsia="楷体_GB2312"/>
              <w:color w:val="auto"/>
              <w:szCs w:val="32"/>
            </w:rPr>
            <w:t>（三）精准培育社会组织</w:t>
          </w:r>
          <w:r>
            <w:rPr>
              <w:szCs w:val="32"/>
            </w:rPr>
            <w:tab/>
          </w:r>
          <w:r>
            <w:rPr>
              <w:szCs w:val="32"/>
            </w:rPr>
            <w:fldChar w:fldCharType="begin"/>
          </w:r>
          <w:r>
            <w:rPr>
              <w:szCs w:val="32"/>
            </w:rPr>
            <w:instrText xml:space="preserve"> PAGEREF _Toc72311843 \h </w:instrText>
          </w:r>
          <w:r>
            <w:rPr>
              <w:szCs w:val="32"/>
            </w:rPr>
            <w:fldChar w:fldCharType="separate"/>
          </w:r>
          <w:r>
            <w:rPr>
              <w:szCs w:val="32"/>
            </w:rPr>
            <w:t>24</w:t>
          </w:r>
          <w:r>
            <w:rPr>
              <w:szCs w:val="32"/>
            </w:rPr>
            <w:fldChar w:fldCharType="end"/>
          </w:r>
          <w:r>
            <w:rPr>
              <w:szCs w:val="32"/>
            </w:rPr>
            <w:fldChar w:fldCharType="end"/>
          </w:r>
        </w:p>
        <w:p>
          <w:pPr>
            <w:pStyle w:val="10"/>
            <w:rPr>
              <w:rFonts w:eastAsiaTheme="minorEastAsia" w:cstheme="minorBidi"/>
              <w:bCs w:val="0"/>
              <w:szCs w:val="32"/>
            </w:rPr>
          </w:pPr>
          <w:r>
            <w:fldChar w:fldCharType="begin"/>
          </w:r>
          <w:r>
            <w:instrText xml:space="preserve"> HYPERLINK \l "_Toc72311844" </w:instrText>
          </w:r>
          <w:r>
            <w:fldChar w:fldCharType="separate"/>
          </w:r>
          <w:r>
            <w:rPr>
              <w:rStyle w:val="20"/>
              <w:rFonts w:eastAsia="黑体"/>
              <w:color w:val="auto"/>
              <w:szCs w:val="32"/>
            </w:rPr>
            <w:t>五、引导公众参与，激发社会治理活力</w:t>
          </w:r>
          <w:r>
            <w:rPr>
              <w:szCs w:val="32"/>
            </w:rPr>
            <w:tab/>
          </w:r>
          <w:r>
            <w:rPr>
              <w:szCs w:val="32"/>
            </w:rPr>
            <w:fldChar w:fldCharType="begin"/>
          </w:r>
          <w:r>
            <w:rPr>
              <w:szCs w:val="32"/>
            </w:rPr>
            <w:instrText xml:space="preserve"> PAGEREF _Toc72311844 \h </w:instrText>
          </w:r>
          <w:r>
            <w:rPr>
              <w:szCs w:val="32"/>
            </w:rPr>
            <w:fldChar w:fldCharType="separate"/>
          </w:r>
          <w:r>
            <w:rPr>
              <w:szCs w:val="32"/>
            </w:rPr>
            <w:t>25</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"_Toc72311845" </w:instrText>
          </w:r>
          <w:r>
            <w:fldChar w:fldCharType="separate"/>
          </w:r>
          <w:r>
            <w:rPr>
              <w:rStyle w:val="20"/>
              <w:rFonts w:eastAsia="楷体_GB2312"/>
              <w:color w:val="auto"/>
              <w:szCs w:val="32"/>
            </w:rPr>
            <w:t>（一）强化社区参与</w:t>
          </w:r>
          <w:r>
            <w:rPr>
              <w:szCs w:val="32"/>
            </w:rPr>
            <w:tab/>
          </w:r>
          <w:r>
            <w:rPr>
              <w:szCs w:val="32"/>
            </w:rPr>
            <w:fldChar w:fldCharType="begin"/>
          </w:r>
          <w:r>
            <w:rPr>
              <w:szCs w:val="32"/>
            </w:rPr>
            <w:instrText xml:space="preserve"> PAGEREF _Toc72311845 \h </w:instrText>
          </w:r>
          <w:r>
            <w:rPr>
              <w:szCs w:val="32"/>
            </w:rPr>
            <w:fldChar w:fldCharType="separate"/>
          </w:r>
          <w:r>
            <w:rPr>
              <w:szCs w:val="32"/>
            </w:rPr>
            <w:t>25</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"_Toc72311846" </w:instrText>
          </w:r>
          <w:r>
            <w:fldChar w:fldCharType="separate"/>
          </w:r>
          <w:r>
            <w:rPr>
              <w:rStyle w:val="20"/>
              <w:rFonts w:eastAsia="楷体_GB2312"/>
              <w:color w:val="auto"/>
              <w:szCs w:val="32"/>
            </w:rPr>
            <w:t>（二）强化居民自治</w:t>
          </w:r>
          <w:r>
            <w:rPr>
              <w:szCs w:val="32"/>
            </w:rPr>
            <w:tab/>
          </w:r>
          <w:r>
            <w:rPr>
              <w:szCs w:val="32"/>
            </w:rPr>
            <w:fldChar w:fldCharType="begin"/>
          </w:r>
          <w:r>
            <w:rPr>
              <w:szCs w:val="32"/>
            </w:rPr>
            <w:instrText xml:space="preserve"> PAGEREF _Toc72311846 \h </w:instrText>
          </w:r>
          <w:r>
            <w:rPr>
              <w:szCs w:val="32"/>
            </w:rPr>
            <w:fldChar w:fldCharType="separate"/>
          </w:r>
          <w:r>
            <w:rPr>
              <w:szCs w:val="32"/>
            </w:rPr>
            <w:t>25</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"_Toc72311847" </w:instrText>
          </w:r>
          <w:r>
            <w:fldChar w:fldCharType="separate"/>
          </w:r>
          <w:r>
            <w:rPr>
              <w:rStyle w:val="20"/>
              <w:rFonts w:eastAsia="楷体_GB2312"/>
              <w:color w:val="auto"/>
              <w:szCs w:val="32"/>
            </w:rPr>
            <w:t>（三）</w:t>
          </w:r>
          <w:r>
            <w:rPr>
              <w:rStyle w:val="20"/>
              <w:rFonts w:hint="eastAsia" w:eastAsia="楷体_GB2312"/>
              <w:color w:val="auto"/>
              <w:szCs w:val="32"/>
            </w:rPr>
            <w:t>抓好</w:t>
          </w:r>
          <w:r>
            <w:rPr>
              <w:rStyle w:val="20"/>
              <w:rFonts w:eastAsia="楷体_GB2312"/>
              <w:color w:val="auto"/>
              <w:szCs w:val="32"/>
            </w:rPr>
            <w:t>两个</w:t>
          </w:r>
          <w:r>
            <w:rPr>
              <w:rStyle w:val="20"/>
              <w:rFonts w:hint="eastAsia" w:ascii="楷体_GB2312" w:hAnsi="楷体_GB2312" w:eastAsia="楷体_GB2312" w:cs="楷体_GB2312"/>
              <w:color w:val="auto"/>
              <w:szCs w:val="32"/>
            </w:rPr>
            <w:t>“关键小事”</w:t>
          </w:r>
          <w:r>
            <w:rPr>
              <w:szCs w:val="32"/>
            </w:rPr>
            <w:tab/>
          </w:r>
          <w:r>
            <w:rPr>
              <w:szCs w:val="32"/>
            </w:rPr>
            <w:fldChar w:fldCharType="begin"/>
          </w:r>
          <w:r>
            <w:rPr>
              <w:szCs w:val="32"/>
            </w:rPr>
            <w:instrText xml:space="preserve"> PAGEREF _Toc72311847 \h </w:instrText>
          </w:r>
          <w:r>
            <w:rPr>
              <w:szCs w:val="32"/>
            </w:rPr>
            <w:fldChar w:fldCharType="separate"/>
          </w:r>
          <w:r>
            <w:rPr>
              <w:szCs w:val="32"/>
            </w:rPr>
            <w:t>26</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"_Toc72311848" </w:instrText>
          </w:r>
          <w:r>
            <w:fldChar w:fldCharType="separate"/>
          </w:r>
          <w:r>
            <w:rPr>
              <w:rStyle w:val="20"/>
              <w:rFonts w:eastAsia="楷体_GB2312"/>
              <w:color w:val="auto"/>
              <w:szCs w:val="32"/>
            </w:rPr>
            <w:t>（四）带动公众参与新时代文明实践</w:t>
          </w:r>
          <w:r>
            <w:rPr>
              <w:szCs w:val="32"/>
            </w:rPr>
            <w:tab/>
          </w:r>
          <w:r>
            <w:rPr>
              <w:szCs w:val="32"/>
            </w:rPr>
            <w:fldChar w:fldCharType="begin"/>
          </w:r>
          <w:r>
            <w:rPr>
              <w:szCs w:val="32"/>
            </w:rPr>
            <w:instrText xml:space="preserve"> PAGEREF _Toc72311848 \h </w:instrText>
          </w:r>
          <w:r>
            <w:rPr>
              <w:szCs w:val="32"/>
            </w:rPr>
            <w:fldChar w:fldCharType="separate"/>
          </w:r>
          <w:r>
            <w:rPr>
              <w:szCs w:val="32"/>
            </w:rPr>
            <w:t>27</w:t>
          </w:r>
          <w:r>
            <w:rPr>
              <w:szCs w:val="32"/>
            </w:rPr>
            <w:fldChar w:fldCharType="end"/>
          </w:r>
          <w:r>
            <w:rPr>
              <w:szCs w:val="32"/>
            </w:rPr>
            <w:fldChar w:fldCharType="end"/>
          </w:r>
        </w:p>
        <w:p>
          <w:pPr>
            <w:pStyle w:val="10"/>
            <w:rPr>
              <w:rFonts w:eastAsiaTheme="minorEastAsia" w:cstheme="minorBidi"/>
              <w:bCs w:val="0"/>
              <w:szCs w:val="32"/>
            </w:rPr>
          </w:pPr>
          <w:r>
            <w:fldChar w:fldCharType="begin"/>
          </w:r>
          <w:r>
            <w:instrText xml:space="preserve"> HYPERLINK \l "_Toc72311849" </w:instrText>
          </w:r>
          <w:r>
            <w:fldChar w:fldCharType="separate"/>
          </w:r>
          <w:r>
            <w:rPr>
              <w:rStyle w:val="20"/>
              <w:rFonts w:eastAsia="黑体"/>
              <w:color w:val="auto"/>
              <w:szCs w:val="32"/>
            </w:rPr>
            <w:t>六、坚持依法治理，维护社会平安稳定</w:t>
          </w:r>
          <w:r>
            <w:rPr>
              <w:szCs w:val="32"/>
            </w:rPr>
            <w:tab/>
          </w:r>
          <w:r>
            <w:rPr>
              <w:szCs w:val="32"/>
            </w:rPr>
            <w:fldChar w:fldCharType="begin"/>
          </w:r>
          <w:r>
            <w:rPr>
              <w:szCs w:val="32"/>
            </w:rPr>
            <w:instrText xml:space="preserve"> PAGEREF _Toc72311849 \h </w:instrText>
          </w:r>
          <w:r>
            <w:rPr>
              <w:szCs w:val="32"/>
            </w:rPr>
            <w:fldChar w:fldCharType="separate"/>
          </w:r>
          <w:r>
            <w:rPr>
              <w:szCs w:val="32"/>
            </w:rPr>
            <w:t>28</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"_Toc72311850" </w:instrText>
          </w:r>
          <w:r>
            <w:fldChar w:fldCharType="separate"/>
          </w:r>
          <w:r>
            <w:rPr>
              <w:rStyle w:val="20"/>
              <w:rFonts w:eastAsia="楷体_GB2312"/>
              <w:color w:val="auto"/>
              <w:szCs w:val="32"/>
            </w:rPr>
            <w:t>（一）</w:t>
          </w:r>
          <w:r>
            <w:rPr>
              <w:rStyle w:val="20"/>
              <w:rFonts w:hint="eastAsia" w:eastAsia="楷体_GB2312"/>
              <w:color w:val="auto"/>
              <w:szCs w:val="32"/>
            </w:rPr>
            <w:t>继续</w:t>
          </w:r>
          <w:r>
            <w:rPr>
              <w:rStyle w:val="20"/>
              <w:rFonts w:eastAsia="楷体_GB2312"/>
              <w:color w:val="auto"/>
              <w:szCs w:val="32"/>
            </w:rPr>
            <w:t>提升依法行政水平</w:t>
          </w:r>
          <w:r>
            <w:rPr>
              <w:szCs w:val="32"/>
            </w:rPr>
            <w:tab/>
          </w:r>
          <w:r>
            <w:rPr>
              <w:szCs w:val="32"/>
            </w:rPr>
            <w:fldChar w:fldCharType="begin"/>
          </w:r>
          <w:r>
            <w:rPr>
              <w:szCs w:val="32"/>
            </w:rPr>
            <w:instrText xml:space="preserve"> PAGEREF _Toc72311850 \h </w:instrText>
          </w:r>
          <w:r>
            <w:rPr>
              <w:szCs w:val="32"/>
            </w:rPr>
            <w:fldChar w:fldCharType="separate"/>
          </w:r>
          <w:r>
            <w:rPr>
              <w:szCs w:val="32"/>
            </w:rPr>
            <w:t>28</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"_Toc72311851" </w:instrText>
          </w:r>
          <w:r>
            <w:fldChar w:fldCharType="separate"/>
          </w:r>
          <w:r>
            <w:rPr>
              <w:rStyle w:val="20"/>
              <w:rFonts w:eastAsia="楷体_GB2312"/>
              <w:color w:val="auto"/>
              <w:szCs w:val="32"/>
            </w:rPr>
            <w:t>（二）加强基层综合执法能力建设</w:t>
          </w:r>
          <w:r>
            <w:rPr>
              <w:szCs w:val="32"/>
            </w:rPr>
            <w:tab/>
          </w:r>
          <w:r>
            <w:rPr>
              <w:szCs w:val="32"/>
            </w:rPr>
            <w:fldChar w:fldCharType="begin"/>
          </w:r>
          <w:r>
            <w:rPr>
              <w:szCs w:val="32"/>
            </w:rPr>
            <w:instrText xml:space="preserve"> PAGEREF _Toc72311851 \h </w:instrText>
          </w:r>
          <w:r>
            <w:rPr>
              <w:szCs w:val="32"/>
            </w:rPr>
            <w:fldChar w:fldCharType="separate"/>
          </w:r>
          <w:r>
            <w:rPr>
              <w:szCs w:val="32"/>
            </w:rPr>
            <w:t>28</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"_Toc72311852" </w:instrText>
          </w:r>
          <w:r>
            <w:fldChar w:fldCharType="separate"/>
          </w:r>
          <w:r>
            <w:rPr>
              <w:rStyle w:val="20"/>
              <w:rFonts w:eastAsia="楷体_GB2312"/>
              <w:color w:val="auto"/>
              <w:szCs w:val="32"/>
            </w:rPr>
            <w:t>（三）大力开展法治宣传教育</w:t>
          </w:r>
          <w:r>
            <w:rPr>
              <w:szCs w:val="32"/>
            </w:rPr>
            <w:tab/>
          </w:r>
          <w:r>
            <w:rPr>
              <w:szCs w:val="32"/>
            </w:rPr>
            <w:fldChar w:fldCharType="begin"/>
          </w:r>
          <w:r>
            <w:rPr>
              <w:szCs w:val="32"/>
            </w:rPr>
            <w:instrText xml:space="preserve"> PAGEREF _Toc72311852 \h </w:instrText>
          </w:r>
          <w:r>
            <w:rPr>
              <w:szCs w:val="32"/>
            </w:rPr>
            <w:fldChar w:fldCharType="separate"/>
          </w:r>
          <w:r>
            <w:rPr>
              <w:szCs w:val="32"/>
            </w:rPr>
            <w:t>28</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"_Toc72311853" </w:instrText>
          </w:r>
          <w:r>
            <w:fldChar w:fldCharType="separate"/>
          </w:r>
          <w:r>
            <w:rPr>
              <w:rStyle w:val="20"/>
              <w:rFonts w:eastAsia="楷体_GB2312"/>
              <w:color w:val="auto"/>
              <w:szCs w:val="32"/>
            </w:rPr>
            <w:t>（四）加强社会风险防控及公共安全管理</w:t>
          </w:r>
          <w:r>
            <w:rPr>
              <w:szCs w:val="32"/>
            </w:rPr>
            <w:tab/>
          </w:r>
          <w:r>
            <w:rPr>
              <w:szCs w:val="32"/>
            </w:rPr>
            <w:fldChar w:fldCharType="begin"/>
          </w:r>
          <w:r>
            <w:rPr>
              <w:szCs w:val="32"/>
            </w:rPr>
            <w:instrText xml:space="preserve"> PAGEREF _Toc72311853 \h </w:instrText>
          </w:r>
          <w:r>
            <w:rPr>
              <w:szCs w:val="32"/>
            </w:rPr>
            <w:fldChar w:fldCharType="separate"/>
          </w:r>
          <w:r>
            <w:rPr>
              <w:szCs w:val="32"/>
            </w:rPr>
            <w:t>29</w:t>
          </w:r>
          <w:r>
            <w:rPr>
              <w:szCs w:val="32"/>
            </w:rPr>
            <w:fldChar w:fldCharType="end"/>
          </w:r>
          <w:r>
            <w:rPr>
              <w:szCs w:val="32"/>
            </w:rPr>
            <w:fldChar w:fldCharType="end"/>
          </w:r>
        </w:p>
        <w:p>
          <w:pPr>
            <w:pStyle w:val="10"/>
            <w:rPr>
              <w:rFonts w:eastAsiaTheme="minorEastAsia" w:cstheme="minorBidi"/>
              <w:bCs w:val="0"/>
              <w:szCs w:val="32"/>
            </w:rPr>
          </w:pPr>
          <w:r>
            <w:fldChar w:fldCharType="begin"/>
          </w:r>
          <w:r>
            <w:instrText xml:space="preserve"> HYPERLINK \l "_Toc72311854" </w:instrText>
          </w:r>
          <w:r>
            <w:fldChar w:fldCharType="separate"/>
          </w:r>
          <w:r>
            <w:rPr>
              <w:rStyle w:val="20"/>
              <w:rFonts w:eastAsia="黑体"/>
              <w:color w:val="auto"/>
              <w:szCs w:val="32"/>
            </w:rPr>
            <w:t>七、做实科技支撑，提升智能治理水平</w:t>
          </w:r>
          <w:r>
            <w:rPr>
              <w:szCs w:val="32"/>
            </w:rPr>
            <w:tab/>
          </w:r>
          <w:r>
            <w:rPr>
              <w:szCs w:val="32"/>
            </w:rPr>
            <w:fldChar w:fldCharType="begin"/>
          </w:r>
          <w:r>
            <w:rPr>
              <w:szCs w:val="32"/>
            </w:rPr>
            <w:instrText xml:space="preserve"> PAGEREF _Toc72311854 \h </w:instrText>
          </w:r>
          <w:r>
            <w:rPr>
              <w:szCs w:val="32"/>
            </w:rPr>
            <w:fldChar w:fldCharType="separate"/>
          </w:r>
          <w:r>
            <w:rPr>
              <w:szCs w:val="32"/>
            </w:rPr>
            <w:t>30</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"_Toc72311855" </w:instrText>
          </w:r>
          <w:r>
            <w:fldChar w:fldCharType="separate"/>
          </w:r>
          <w:r>
            <w:rPr>
              <w:rStyle w:val="20"/>
              <w:rFonts w:eastAsia="楷体_GB2312"/>
              <w:color w:val="auto"/>
              <w:kern w:val="0"/>
              <w:szCs w:val="32"/>
            </w:rPr>
            <w:t>（一）完善城乡社区信息化建设</w:t>
          </w:r>
          <w:r>
            <w:rPr>
              <w:szCs w:val="32"/>
            </w:rPr>
            <w:tab/>
          </w:r>
          <w:r>
            <w:rPr>
              <w:szCs w:val="32"/>
            </w:rPr>
            <w:fldChar w:fldCharType="begin"/>
          </w:r>
          <w:r>
            <w:rPr>
              <w:szCs w:val="32"/>
            </w:rPr>
            <w:instrText xml:space="preserve"> PAGEREF _Toc72311855 \h </w:instrText>
          </w:r>
          <w:r>
            <w:rPr>
              <w:szCs w:val="32"/>
            </w:rPr>
            <w:fldChar w:fldCharType="separate"/>
          </w:r>
          <w:r>
            <w:rPr>
              <w:szCs w:val="32"/>
            </w:rPr>
            <w:t>30</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"_Toc72311856" </w:instrText>
          </w:r>
          <w:r>
            <w:fldChar w:fldCharType="separate"/>
          </w:r>
          <w:r>
            <w:rPr>
              <w:rStyle w:val="20"/>
              <w:rFonts w:eastAsia="楷体_GB2312"/>
              <w:color w:val="auto"/>
              <w:szCs w:val="32"/>
            </w:rPr>
            <w:t>（二）促进社会治理信息资源管理利用</w:t>
          </w:r>
          <w:r>
            <w:rPr>
              <w:szCs w:val="32"/>
            </w:rPr>
            <w:tab/>
          </w:r>
          <w:r>
            <w:rPr>
              <w:szCs w:val="32"/>
            </w:rPr>
            <w:fldChar w:fldCharType="begin"/>
          </w:r>
          <w:r>
            <w:rPr>
              <w:szCs w:val="32"/>
            </w:rPr>
            <w:instrText xml:space="preserve"> PAGEREF _Toc72311856 \h </w:instrText>
          </w:r>
          <w:r>
            <w:rPr>
              <w:szCs w:val="32"/>
            </w:rPr>
            <w:fldChar w:fldCharType="separate"/>
          </w:r>
          <w:r>
            <w:rPr>
              <w:szCs w:val="32"/>
            </w:rPr>
            <w:t>30</w:t>
          </w:r>
          <w:r>
            <w:rPr>
              <w:szCs w:val="32"/>
            </w:rPr>
            <w:fldChar w:fldCharType="end"/>
          </w:r>
          <w:r>
            <w:rPr>
              <w:szCs w:val="32"/>
            </w:rPr>
            <w:fldChar w:fldCharType="end"/>
          </w:r>
        </w:p>
        <w:p>
          <w:pPr>
            <w:pStyle w:val="10"/>
            <w:rPr>
              <w:rFonts w:eastAsiaTheme="minorEastAsia" w:cstheme="minorBidi"/>
              <w:bCs w:val="0"/>
              <w:szCs w:val="32"/>
            </w:rPr>
          </w:pPr>
          <w:r>
            <w:fldChar w:fldCharType="begin"/>
          </w:r>
          <w:r>
            <w:instrText xml:space="preserve"> HYPERLINK \l "_Toc72311857" </w:instrText>
          </w:r>
          <w:r>
            <w:fldChar w:fldCharType="separate"/>
          </w:r>
          <w:r>
            <w:rPr>
              <w:rStyle w:val="20"/>
              <w:rFonts w:eastAsia="黑体"/>
              <w:color w:val="auto"/>
              <w:szCs w:val="32"/>
            </w:rPr>
            <w:t>八、突出高质量发展，提升基本社区服务水平</w:t>
          </w:r>
          <w:r>
            <w:rPr>
              <w:szCs w:val="32"/>
            </w:rPr>
            <w:tab/>
          </w:r>
          <w:r>
            <w:rPr>
              <w:szCs w:val="32"/>
            </w:rPr>
            <w:fldChar w:fldCharType="begin"/>
          </w:r>
          <w:r>
            <w:rPr>
              <w:szCs w:val="32"/>
            </w:rPr>
            <w:instrText xml:space="preserve"> PAGEREF _Toc72311857 \h </w:instrText>
          </w:r>
          <w:r>
            <w:rPr>
              <w:szCs w:val="32"/>
            </w:rPr>
            <w:fldChar w:fldCharType="separate"/>
          </w:r>
          <w:r>
            <w:rPr>
              <w:szCs w:val="32"/>
            </w:rPr>
            <w:t>31</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"_Toc72311858" </w:instrText>
          </w:r>
          <w:r>
            <w:fldChar w:fldCharType="separate"/>
          </w:r>
          <w:r>
            <w:rPr>
              <w:rStyle w:val="20"/>
              <w:rFonts w:eastAsia="楷体_GB2312"/>
              <w:color w:val="auto"/>
              <w:szCs w:val="32"/>
            </w:rPr>
            <w:t>（一）构建社会化社区服务体系</w:t>
          </w:r>
          <w:r>
            <w:rPr>
              <w:szCs w:val="32"/>
            </w:rPr>
            <w:tab/>
          </w:r>
          <w:r>
            <w:rPr>
              <w:szCs w:val="32"/>
            </w:rPr>
            <w:fldChar w:fldCharType="begin"/>
          </w:r>
          <w:r>
            <w:rPr>
              <w:szCs w:val="32"/>
            </w:rPr>
            <w:instrText xml:space="preserve"> PAGEREF _Toc72311858 \h </w:instrText>
          </w:r>
          <w:r>
            <w:rPr>
              <w:szCs w:val="32"/>
            </w:rPr>
            <w:fldChar w:fldCharType="separate"/>
          </w:r>
          <w:r>
            <w:rPr>
              <w:szCs w:val="32"/>
            </w:rPr>
            <w:t>31</w:t>
          </w:r>
          <w:r>
            <w:rPr>
              <w:szCs w:val="32"/>
            </w:rPr>
            <w:fldChar w:fldCharType="end"/>
          </w:r>
          <w:r>
            <w:rPr>
              <w:szCs w:val="32"/>
            </w:rPr>
            <w:fldChar w:fldCharType="end"/>
          </w:r>
        </w:p>
        <w:p>
          <w:pPr>
            <w:pStyle w:val="11"/>
            <w:tabs>
              <w:tab w:val="right" w:leader="dot" w:pos="8834"/>
            </w:tabs>
            <w:spacing w:line="360" w:lineRule="auto"/>
            <w:ind w:left="640"/>
            <w:rPr>
              <w:rFonts w:eastAsiaTheme="minorEastAsia" w:cstheme="minorBidi"/>
              <w:bCs w:val="0"/>
              <w:szCs w:val="32"/>
            </w:rPr>
          </w:pPr>
          <w:r>
            <w:fldChar w:fldCharType="begin"/>
          </w:r>
          <w:r>
            <w:instrText xml:space="preserve"> HYPERLINK \l "_Toc72311859" </w:instrText>
          </w:r>
          <w:r>
            <w:fldChar w:fldCharType="separate"/>
          </w:r>
          <w:r>
            <w:rPr>
              <w:rStyle w:val="20"/>
              <w:rFonts w:eastAsia="楷体_GB2312"/>
              <w:color w:val="auto"/>
              <w:kern w:val="0"/>
              <w:szCs w:val="32"/>
            </w:rPr>
            <w:t>（二）拓展社区服务内容</w:t>
          </w:r>
          <w:r>
            <w:rPr>
              <w:szCs w:val="32"/>
            </w:rPr>
            <w:tab/>
          </w:r>
          <w:r>
            <w:rPr>
              <w:szCs w:val="32"/>
            </w:rPr>
            <w:fldChar w:fldCharType="begin"/>
          </w:r>
          <w:r>
            <w:rPr>
              <w:szCs w:val="32"/>
            </w:rPr>
            <w:instrText xml:space="preserve"> PAGEREF _Toc72311859 \h </w:instrText>
          </w:r>
          <w:r>
            <w:rPr>
              <w:szCs w:val="32"/>
            </w:rPr>
            <w:fldChar w:fldCharType="separate"/>
          </w:r>
          <w:r>
            <w:rPr>
              <w:szCs w:val="32"/>
            </w:rPr>
            <w:t>31</w:t>
          </w:r>
          <w:r>
            <w:rPr>
              <w:szCs w:val="32"/>
            </w:rPr>
            <w:fldChar w:fldCharType="end"/>
          </w:r>
          <w:r>
            <w:rPr>
              <w:szCs w:val="32"/>
            </w:rPr>
            <w:fldChar w:fldCharType="end"/>
          </w:r>
        </w:p>
        <w:p>
          <w:pPr>
            <w:pStyle w:val="10"/>
            <w:rPr>
              <w:rFonts w:eastAsiaTheme="minorEastAsia" w:cstheme="minorBidi"/>
              <w:bCs w:val="0"/>
              <w:szCs w:val="32"/>
            </w:rPr>
          </w:pPr>
          <w:r>
            <w:fldChar w:fldCharType="begin"/>
          </w:r>
          <w:r>
            <w:instrText xml:space="preserve"> HYPERLINK \l "_Toc72311860" </w:instrText>
          </w:r>
          <w:r>
            <w:fldChar w:fldCharType="separate"/>
          </w:r>
          <w:r>
            <w:rPr>
              <w:rStyle w:val="20"/>
              <w:rFonts w:eastAsia="黑体"/>
              <w:color w:val="auto"/>
              <w:szCs w:val="32"/>
            </w:rPr>
            <w:t>第四部分  保障措施</w:t>
          </w:r>
          <w:r>
            <w:rPr>
              <w:szCs w:val="32"/>
            </w:rPr>
            <w:tab/>
          </w:r>
          <w:r>
            <w:rPr>
              <w:szCs w:val="32"/>
            </w:rPr>
            <w:fldChar w:fldCharType="begin"/>
          </w:r>
          <w:r>
            <w:rPr>
              <w:szCs w:val="32"/>
            </w:rPr>
            <w:instrText xml:space="preserve"> PAGEREF _Toc72311860 \h </w:instrText>
          </w:r>
          <w:r>
            <w:rPr>
              <w:szCs w:val="32"/>
            </w:rPr>
            <w:fldChar w:fldCharType="separate"/>
          </w:r>
          <w:r>
            <w:rPr>
              <w:szCs w:val="32"/>
            </w:rPr>
            <w:t>33</w:t>
          </w:r>
          <w:r>
            <w:rPr>
              <w:szCs w:val="32"/>
            </w:rPr>
            <w:fldChar w:fldCharType="end"/>
          </w:r>
          <w:r>
            <w:rPr>
              <w:szCs w:val="32"/>
            </w:rPr>
            <w:fldChar w:fldCharType="end"/>
          </w:r>
        </w:p>
        <w:p>
          <w:pPr>
            <w:pStyle w:val="10"/>
            <w:rPr>
              <w:rFonts w:eastAsiaTheme="minorEastAsia" w:cstheme="minorBidi"/>
              <w:bCs w:val="0"/>
              <w:szCs w:val="32"/>
            </w:rPr>
          </w:pPr>
          <w:r>
            <w:fldChar w:fldCharType="begin"/>
          </w:r>
          <w:r>
            <w:instrText xml:space="preserve"> HYPERLINK \l "_Toc72311861" </w:instrText>
          </w:r>
          <w:r>
            <w:fldChar w:fldCharType="separate"/>
          </w:r>
          <w:r>
            <w:rPr>
              <w:rStyle w:val="20"/>
              <w:rFonts w:eastAsia="黑体"/>
              <w:color w:val="auto"/>
              <w:szCs w:val="32"/>
            </w:rPr>
            <w:t>一、加强组织保障</w:t>
          </w:r>
          <w:r>
            <w:rPr>
              <w:szCs w:val="32"/>
            </w:rPr>
            <w:tab/>
          </w:r>
          <w:r>
            <w:rPr>
              <w:szCs w:val="32"/>
            </w:rPr>
            <w:fldChar w:fldCharType="begin"/>
          </w:r>
          <w:r>
            <w:rPr>
              <w:szCs w:val="32"/>
            </w:rPr>
            <w:instrText xml:space="preserve"> PAGEREF _Toc72311861 \h </w:instrText>
          </w:r>
          <w:r>
            <w:rPr>
              <w:szCs w:val="32"/>
            </w:rPr>
            <w:fldChar w:fldCharType="separate"/>
          </w:r>
          <w:r>
            <w:rPr>
              <w:szCs w:val="32"/>
            </w:rPr>
            <w:t>33</w:t>
          </w:r>
          <w:r>
            <w:rPr>
              <w:szCs w:val="32"/>
            </w:rPr>
            <w:fldChar w:fldCharType="end"/>
          </w:r>
          <w:r>
            <w:rPr>
              <w:szCs w:val="32"/>
            </w:rPr>
            <w:fldChar w:fldCharType="end"/>
          </w:r>
        </w:p>
        <w:p>
          <w:pPr>
            <w:pStyle w:val="10"/>
            <w:rPr>
              <w:rFonts w:eastAsiaTheme="minorEastAsia" w:cstheme="minorBidi"/>
              <w:bCs w:val="0"/>
              <w:szCs w:val="32"/>
            </w:rPr>
          </w:pPr>
          <w:r>
            <w:fldChar w:fldCharType="begin"/>
          </w:r>
          <w:r>
            <w:instrText xml:space="preserve"> HYPERLINK \l "_Toc72311862" </w:instrText>
          </w:r>
          <w:r>
            <w:fldChar w:fldCharType="separate"/>
          </w:r>
          <w:r>
            <w:rPr>
              <w:rStyle w:val="20"/>
              <w:rFonts w:eastAsia="黑体"/>
              <w:color w:val="auto"/>
              <w:szCs w:val="32"/>
            </w:rPr>
            <w:t>二、加强机制保障</w:t>
          </w:r>
          <w:r>
            <w:rPr>
              <w:szCs w:val="32"/>
            </w:rPr>
            <w:tab/>
          </w:r>
          <w:r>
            <w:rPr>
              <w:szCs w:val="32"/>
            </w:rPr>
            <w:fldChar w:fldCharType="begin"/>
          </w:r>
          <w:r>
            <w:rPr>
              <w:szCs w:val="32"/>
            </w:rPr>
            <w:instrText xml:space="preserve"> PAGEREF _Toc72311862 \h </w:instrText>
          </w:r>
          <w:r>
            <w:rPr>
              <w:szCs w:val="32"/>
            </w:rPr>
            <w:fldChar w:fldCharType="separate"/>
          </w:r>
          <w:r>
            <w:rPr>
              <w:szCs w:val="32"/>
            </w:rPr>
            <w:t>33</w:t>
          </w:r>
          <w:r>
            <w:rPr>
              <w:szCs w:val="32"/>
            </w:rPr>
            <w:fldChar w:fldCharType="end"/>
          </w:r>
          <w:r>
            <w:rPr>
              <w:szCs w:val="32"/>
            </w:rPr>
            <w:fldChar w:fldCharType="end"/>
          </w:r>
        </w:p>
        <w:p>
          <w:pPr>
            <w:pStyle w:val="10"/>
            <w:rPr>
              <w:rFonts w:eastAsiaTheme="minorEastAsia" w:cstheme="minorBidi"/>
              <w:bCs w:val="0"/>
              <w:szCs w:val="32"/>
            </w:rPr>
          </w:pPr>
          <w:r>
            <w:fldChar w:fldCharType="begin"/>
          </w:r>
          <w:r>
            <w:instrText xml:space="preserve"> HYPERLINK \l "_Toc72311863" </w:instrText>
          </w:r>
          <w:r>
            <w:fldChar w:fldCharType="separate"/>
          </w:r>
          <w:r>
            <w:rPr>
              <w:rStyle w:val="20"/>
              <w:rFonts w:eastAsia="黑体"/>
              <w:color w:val="auto"/>
              <w:szCs w:val="32"/>
            </w:rPr>
            <w:t>三、加强基础保障</w:t>
          </w:r>
          <w:r>
            <w:rPr>
              <w:szCs w:val="32"/>
            </w:rPr>
            <w:tab/>
          </w:r>
          <w:r>
            <w:rPr>
              <w:szCs w:val="32"/>
            </w:rPr>
            <w:fldChar w:fldCharType="begin"/>
          </w:r>
          <w:r>
            <w:rPr>
              <w:szCs w:val="32"/>
            </w:rPr>
            <w:instrText xml:space="preserve"> PAGEREF _Toc72311863 \h </w:instrText>
          </w:r>
          <w:r>
            <w:rPr>
              <w:szCs w:val="32"/>
            </w:rPr>
            <w:fldChar w:fldCharType="separate"/>
          </w:r>
          <w:r>
            <w:rPr>
              <w:szCs w:val="32"/>
            </w:rPr>
            <w:t>34</w:t>
          </w:r>
          <w:r>
            <w:rPr>
              <w:szCs w:val="32"/>
            </w:rPr>
            <w:fldChar w:fldCharType="end"/>
          </w:r>
          <w:r>
            <w:rPr>
              <w:szCs w:val="32"/>
            </w:rPr>
            <w:fldChar w:fldCharType="end"/>
          </w:r>
        </w:p>
        <w:p>
          <w:pPr>
            <w:pStyle w:val="10"/>
            <w:rPr>
              <w:rFonts w:eastAsiaTheme="minorEastAsia" w:cstheme="minorBidi"/>
              <w:bCs w:val="0"/>
              <w:szCs w:val="32"/>
            </w:rPr>
          </w:pPr>
          <w:r>
            <w:fldChar w:fldCharType="begin"/>
          </w:r>
          <w:r>
            <w:instrText xml:space="preserve"> HYPERLINK \l "_Toc72311864" </w:instrText>
          </w:r>
          <w:r>
            <w:fldChar w:fldCharType="separate"/>
          </w:r>
          <w:r>
            <w:rPr>
              <w:rStyle w:val="20"/>
              <w:rFonts w:eastAsia="黑体"/>
              <w:color w:val="auto"/>
              <w:szCs w:val="32"/>
            </w:rPr>
            <w:t>附件：</w:t>
          </w:r>
          <w:r>
            <w:rPr>
              <w:szCs w:val="32"/>
            </w:rPr>
            <w:tab/>
          </w:r>
          <w:r>
            <w:rPr>
              <w:szCs w:val="32"/>
            </w:rPr>
            <w:fldChar w:fldCharType="begin"/>
          </w:r>
          <w:r>
            <w:rPr>
              <w:szCs w:val="32"/>
            </w:rPr>
            <w:instrText xml:space="preserve"> PAGEREF _Toc72311864 \h </w:instrText>
          </w:r>
          <w:r>
            <w:rPr>
              <w:szCs w:val="32"/>
            </w:rPr>
            <w:fldChar w:fldCharType="separate"/>
          </w:r>
          <w:r>
            <w:rPr>
              <w:szCs w:val="32"/>
            </w:rPr>
            <w:t>35</w:t>
          </w:r>
          <w:r>
            <w:rPr>
              <w:szCs w:val="32"/>
            </w:rPr>
            <w:fldChar w:fldCharType="end"/>
          </w:r>
          <w:r>
            <w:rPr>
              <w:szCs w:val="32"/>
            </w:rPr>
            <w:fldChar w:fldCharType="end"/>
          </w:r>
        </w:p>
        <w:p>
          <w:pPr>
            <w:spacing w:line="360" w:lineRule="auto"/>
            <w:rPr>
              <w:szCs w:val="32"/>
            </w:rPr>
          </w:pPr>
          <w:r>
            <w:rPr>
              <w:b/>
              <w:szCs w:val="32"/>
              <w:lang w:val="zh-CN"/>
            </w:rPr>
            <w:fldChar w:fldCharType="end"/>
          </w:r>
        </w:p>
      </w:sdtContent>
    </w:sdt>
    <w:p>
      <w:pPr>
        <w:spacing w:line="560" w:lineRule="exact"/>
        <w:jc w:val="center"/>
        <w:outlineLvl w:val="0"/>
        <w:rPr>
          <w:rFonts w:eastAsia="黑体"/>
          <w:szCs w:val="32"/>
        </w:rPr>
        <w:sectPr>
          <w:footerReference r:id="rId5" w:type="default"/>
          <w:pgSz w:w="11906" w:h="16838"/>
          <w:pgMar w:top="2098" w:right="1474" w:bottom="1985" w:left="1588" w:header="851" w:footer="992" w:gutter="0"/>
          <w:pgNumType w:start="1"/>
          <w:cols w:space="425" w:num="1"/>
          <w:docGrid w:type="lines" w:linePitch="435" w:charSpace="0"/>
        </w:sectPr>
      </w:pPr>
    </w:p>
    <w:p>
      <w:pPr>
        <w:spacing w:line="560" w:lineRule="exact"/>
        <w:jc w:val="center"/>
        <w:outlineLvl w:val="0"/>
        <w:rPr>
          <w:rFonts w:eastAsia="黑体"/>
          <w:szCs w:val="32"/>
        </w:rPr>
      </w:pPr>
      <w:bookmarkStart w:id="0" w:name="_Toc72311805"/>
      <w:r>
        <w:rPr>
          <w:rFonts w:eastAsia="黑体"/>
          <w:szCs w:val="32"/>
        </w:rPr>
        <w:t>第一部分  规划背景</w:t>
      </w:r>
      <w:bookmarkEnd w:id="0"/>
    </w:p>
    <w:p>
      <w:pPr>
        <w:pStyle w:val="2"/>
        <w:spacing w:line="560" w:lineRule="exact"/>
        <w:rPr>
          <w:rFonts w:eastAsia="黑体"/>
        </w:rPr>
      </w:pPr>
    </w:p>
    <w:p>
      <w:pPr>
        <w:pStyle w:val="2"/>
        <w:spacing w:line="560" w:lineRule="exact"/>
        <w:ind w:firstLine="640" w:firstLineChars="200"/>
        <w:outlineLvl w:val="0"/>
        <w:rPr>
          <w:rFonts w:eastAsia="黑体"/>
        </w:rPr>
      </w:pPr>
      <w:bookmarkStart w:id="1" w:name="_Toc72311806"/>
      <w:r>
        <w:rPr>
          <w:rFonts w:eastAsia="黑体"/>
        </w:rPr>
        <w:t>一、</w:t>
      </w:r>
      <w:r>
        <w:rPr>
          <w:rFonts w:hint="eastAsia" w:ascii="黑体" w:hAnsi="黑体" w:eastAsia="黑体" w:cs="黑体"/>
        </w:rPr>
        <w:t>“十三五”</w:t>
      </w:r>
      <w:r>
        <w:rPr>
          <w:rFonts w:eastAsia="黑体"/>
        </w:rPr>
        <w:t>时期社会治理主要情况</w:t>
      </w:r>
      <w:bookmarkEnd w:id="1"/>
    </w:p>
    <w:p>
      <w:pPr>
        <w:spacing w:line="560" w:lineRule="exact"/>
        <w:ind w:firstLine="640" w:firstLineChars="200"/>
        <w:rPr>
          <w:kern w:val="0"/>
          <w:szCs w:val="32"/>
        </w:rPr>
      </w:pPr>
      <w:r>
        <w:rPr>
          <w:rFonts w:hint="eastAsia" w:ascii="仿宋_GB2312" w:hAnsi="仿宋_GB2312" w:cs="仿宋_GB2312"/>
          <w:kern w:val="0"/>
          <w:szCs w:val="32"/>
        </w:rPr>
        <w:t>“十三五”</w:t>
      </w:r>
      <w:r>
        <w:rPr>
          <w:szCs w:val="32"/>
        </w:rPr>
        <w:t>时期</w:t>
      </w:r>
      <w:r>
        <w:rPr>
          <w:rFonts w:hint="eastAsia"/>
          <w:szCs w:val="32"/>
        </w:rPr>
        <w:t>，</w:t>
      </w:r>
      <w:r>
        <w:rPr>
          <w:rFonts w:hint="eastAsia"/>
          <w:kern w:val="0"/>
          <w:szCs w:val="32"/>
        </w:rPr>
        <w:t>面对外部环境的剧烈变化和自身转型发展的多重挑战，特别是突如其来的新冠肺炎疫情的叠加影响，</w:t>
      </w:r>
      <w:r>
        <w:rPr>
          <w:kern w:val="0"/>
          <w:szCs w:val="32"/>
        </w:rPr>
        <w:t>朝阳</w:t>
      </w:r>
      <w:r>
        <w:rPr>
          <w:spacing w:val="-3"/>
          <w:kern w:val="0"/>
          <w:szCs w:val="32"/>
        </w:rPr>
        <w:t>区</w:t>
      </w:r>
      <w:r>
        <w:rPr>
          <w:spacing w:val="-3"/>
          <w:szCs w:val="32"/>
        </w:rPr>
        <w:t>社会领域坚持</w:t>
      </w:r>
      <w:r>
        <w:rPr>
          <w:szCs w:val="32"/>
        </w:rPr>
        <w:t>以习近平新时代中国特色社会主义思想为指导，全面贯彻党的十九大和十九届二中、三中、四中</w:t>
      </w:r>
      <w:r>
        <w:rPr>
          <w:rFonts w:hint="eastAsia"/>
          <w:szCs w:val="32"/>
        </w:rPr>
        <w:t>、五中</w:t>
      </w:r>
      <w:r>
        <w:rPr>
          <w:szCs w:val="32"/>
        </w:rPr>
        <w:t>全会精神，</w:t>
      </w:r>
      <w:r>
        <w:rPr>
          <w:kern w:val="0"/>
          <w:szCs w:val="32"/>
        </w:rPr>
        <w:t>积极落实规划确定的各项目标和任务，</w:t>
      </w:r>
      <w:r>
        <w:rPr>
          <w:rFonts w:hint="eastAsia"/>
          <w:kern w:val="0"/>
          <w:szCs w:val="32"/>
        </w:rPr>
        <w:t>扎实推进</w:t>
      </w:r>
      <w:r>
        <w:rPr>
          <w:kern w:val="0"/>
          <w:szCs w:val="32"/>
        </w:rPr>
        <w:t>社会治理体系和治理能力现代化</w:t>
      </w:r>
      <w:r>
        <w:rPr>
          <w:rFonts w:hint="eastAsia"/>
          <w:kern w:val="0"/>
          <w:szCs w:val="32"/>
        </w:rPr>
        <w:t>建设</w:t>
      </w:r>
      <w:r>
        <w:rPr>
          <w:kern w:val="0"/>
          <w:szCs w:val="32"/>
        </w:rPr>
        <w:t>。</w:t>
      </w:r>
      <w:r>
        <w:rPr>
          <w:rFonts w:hint="eastAsia"/>
          <w:kern w:val="0"/>
          <w:szCs w:val="32"/>
        </w:rPr>
        <w:t>五年来，全区基层党建基础不断巩固、社会治理体系改革深入推进、基层治理能力逐步提高、社会动员日趋广泛，为“十四五”时期发展奠定了坚实基础。</w:t>
      </w:r>
    </w:p>
    <w:p>
      <w:pPr>
        <w:pStyle w:val="2"/>
        <w:spacing w:line="560" w:lineRule="exact"/>
        <w:ind w:firstLine="640" w:firstLineChars="200"/>
        <w:outlineLvl w:val="1"/>
        <w:rPr>
          <w:rFonts w:eastAsia="楷体_GB2312"/>
          <w:spacing w:val="-3"/>
        </w:rPr>
      </w:pPr>
      <w:bookmarkStart w:id="2" w:name="_Toc72311807"/>
      <w:r>
        <w:rPr>
          <w:rFonts w:hint="eastAsia" w:eastAsia="楷体_GB2312"/>
          <w:kern w:val="0"/>
        </w:rPr>
        <w:t>（一）</w:t>
      </w:r>
      <w:r>
        <w:rPr>
          <w:rFonts w:eastAsia="楷体_GB2312"/>
        </w:rPr>
        <w:t>社会领域党建</w:t>
      </w:r>
      <w:r>
        <w:rPr>
          <w:rFonts w:hint="eastAsia" w:eastAsia="楷体_GB2312"/>
        </w:rPr>
        <w:t>基础持续巩固</w:t>
      </w:r>
      <w:bookmarkEnd w:id="2"/>
    </w:p>
    <w:p>
      <w:pPr>
        <w:spacing w:line="560" w:lineRule="exact"/>
        <w:ind w:firstLine="643" w:firstLineChars="200"/>
        <w:rPr>
          <w:rFonts w:cs="仿宋_GB2312"/>
          <w:szCs w:val="32"/>
        </w:rPr>
      </w:pPr>
      <w:r>
        <w:rPr>
          <w:rFonts w:hint="eastAsia" w:cs="仿宋_GB2312"/>
          <w:b/>
          <w:szCs w:val="32"/>
        </w:rPr>
        <w:t>基层党的领导不断加强。</w:t>
      </w:r>
      <w:r>
        <w:rPr>
          <w:rFonts w:hint="eastAsia" w:cs="仿宋_GB2312"/>
          <w:snapToGrid w:val="0"/>
          <w:kern w:val="0"/>
          <w:szCs w:val="32"/>
        </w:rPr>
        <w:t>持续夯实“一轴四网”，持续完善区—街乡—社区村—网格片区四级区域性党组织上下联动的核心轴，搭建了由组织体系、工作体系、服务体系和保障体系构成的党建网络。初步形成党建引领</w:t>
      </w:r>
      <w:r>
        <w:rPr>
          <w:rFonts w:hint="eastAsia" w:ascii="仿宋_GB2312" w:hAnsi="仿宋_GB2312" w:cs="仿宋_GB2312"/>
          <w:snapToGrid w:val="0"/>
          <w:kern w:val="0"/>
          <w:szCs w:val="32"/>
        </w:rPr>
        <w:t>“两全治理”</w:t>
      </w:r>
      <w:r>
        <w:rPr>
          <w:rFonts w:hint="eastAsia" w:cs="仿宋_GB2312"/>
          <w:snapToGrid w:val="0"/>
          <w:kern w:val="0"/>
          <w:szCs w:val="32"/>
        </w:rPr>
        <w:t>格局，</w:t>
      </w:r>
      <w:r>
        <w:rPr>
          <w:rFonts w:hint="eastAsia" w:cs="仿宋_GB2312"/>
          <w:szCs w:val="32"/>
        </w:rPr>
        <w:t>按照区级党建协调委员会“一会五委”改革思路，街道、社区两级党建协调委员会五大领域主体参与社会治理的机制得到完善，实施治理共同体领航计划，辖区党组织、两新组织、社会单位、广大党员、居民群众等各方力量积极投身疫情防控和基层治理第一线。通过划格防控，1200余个网格党组织设置进一步优化，建强党建“末梢”，探索建立楼门院党建协调小组，网格党建把党建引领落实到了最小组织单元。</w:t>
      </w:r>
    </w:p>
    <w:p>
      <w:pPr>
        <w:spacing w:line="560" w:lineRule="exact"/>
        <w:ind w:firstLine="643" w:firstLineChars="200"/>
        <w:rPr>
          <w:rFonts w:cs="仿宋_GB2312"/>
          <w:szCs w:val="32"/>
        </w:rPr>
      </w:pPr>
      <w:r>
        <w:rPr>
          <w:rFonts w:hint="eastAsia" w:cs="仿宋_GB2312"/>
          <w:b/>
          <w:szCs w:val="32"/>
        </w:rPr>
        <w:t>党建引领基层治理能力有效提升。</w:t>
      </w:r>
      <w:r>
        <w:rPr>
          <w:rFonts w:hint="eastAsia" w:cs="仿宋_GB2312"/>
          <w:snapToGrid w:val="0"/>
          <w:kern w:val="0"/>
          <w:szCs w:val="32"/>
        </w:rPr>
        <w:t>实施《朝阳区“基层建设年”三年行动计划》，以基层建设强基保障年、深化提升年、总结巩固年阶段性目标任务为抓手，一体推进“街乡吹哨、部门报到”改革及街道条例落实，有效夯实基层基础。扎实推进社区治理2</w:t>
      </w:r>
      <w:r>
        <w:rPr>
          <w:rFonts w:cs="仿宋_GB2312"/>
          <w:snapToGrid w:val="0"/>
          <w:kern w:val="0"/>
          <w:szCs w:val="32"/>
        </w:rPr>
        <w:t>0</w:t>
      </w:r>
      <w:r>
        <w:rPr>
          <w:rFonts w:hint="eastAsia" w:cs="仿宋_GB2312"/>
          <w:snapToGrid w:val="0"/>
          <w:kern w:val="0"/>
          <w:szCs w:val="32"/>
        </w:rPr>
        <w:t>条，</w:t>
      </w:r>
      <w:r>
        <w:rPr>
          <w:rFonts w:hint="eastAsia" w:cs="仿宋_GB2312"/>
          <w:szCs w:val="32"/>
        </w:rPr>
        <w:t>探索推进“红色头雁”工程，建成31个社区书记工作室，实现“五个一成果”。圆满完成了全区社区“两委”换届选举工作，进一步选优配强“两委”班子，“一肩挑”比例88.8%，年龄、学历“一降一升”。加强党支部标准化规范化建设，对支部全面“过筛子”，通过区级层面“两优一先”“十百千万”评选表彰，培育一批先进党组织、党员及党建品牌。加强基层党务工作者队伍专业化建设，分层分类开展培训，强化岗位历练，基层专职党务工作者及支部书记作用得到充分发挥。</w:t>
      </w:r>
    </w:p>
    <w:p>
      <w:pPr>
        <w:spacing w:line="560" w:lineRule="exact"/>
        <w:ind w:firstLine="643" w:firstLineChars="200"/>
        <w:rPr>
          <w:rFonts w:cs="仿宋_GB2312"/>
          <w:szCs w:val="32"/>
        </w:rPr>
      </w:pPr>
      <w:r>
        <w:rPr>
          <w:rFonts w:hint="eastAsia" w:cs="仿宋_GB2312"/>
          <w:b/>
          <w:szCs w:val="32"/>
        </w:rPr>
        <w:t>全面从严治党持续深化。</w:t>
      </w:r>
      <w:r>
        <w:rPr>
          <w:rFonts w:hint="eastAsia" w:cs="仿宋_GB2312"/>
          <w:szCs w:val="32"/>
        </w:rPr>
        <w:t>把深入学习贯彻习近平新时代中国特色社会主义思想和党的十九大精神作为首要政治任务，狠抓正面宣传，培育和践行社会主义核心价值观，严格落实意识形态工作责任制，定期分析研判意识形态领域的重大问题。严格落实全面从严治党主体责任，按照“12345”的工作思路，把严和实的要求贯穿于教育管理监督的全过程。持续深化街道监察体制改革，主动厘清责任清单，夯实“两个责任”，建立五级责任体系。紧盯重要时间节点，坚持“六必查”，持之以恒纠正“四风”。深入运用监督执纪“四种形态”，建立第一种形态的“32345”工作体系。深入开展警示教育和专题培训，党员干部风险防范意识和责任意识不断提升。</w:t>
      </w:r>
    </w:p>
    <w:p>
      <w:pPr>
        <w:pStyle w:val="2"/>
        <w:spacing w:line="560" w:lineRule="exact"/>
        <w:ind w:firstLine="640" w:firstLineChars="200"/>
        <w:outlineLvl w:val="1"/>
        <w:rPr>
          <w:rFonts w:eastAsia="楷体_GB2312"/>
          <w:b/>
        </w:rPr>
      </w:pPr>
      <w:bookmarkStart w:id="3" w:name="_Toc72311808"/>
      <w:r>
        <w:rPr>
          <w:rFonts w:eastAsia="楷体_GB2312"/>
        </w:rPr>
        <w:t>（二）</w:t>
      </w:r>
      <w:r>
        <w:rPr>
          <w:rFonts w:hint="eastAsia" w:eastAsia="楷体_GB2312"/>
        </w:rPr>
        <w:t>社</w:t>
      </w:r>
      <w:r>
        <w:rPr>
          <w:rFonts w:eastAsia="楷体_GB2312"/>
        </w:rPr>
        <w:t>会治理体制改革不断完善</w:t>
      </w:r>
      <w:bookmarkEnd w:id="3"/>
    </w:p>
    <w:p>
      <w:pPr>
        <w:spacing w:line="560" w:lineRule="exact"/>
        <w:ind w:firstLine="643" w:firstLineChars="200"/>
        <w:rPr>
          <w:b/>
          <w:szCs w:val="32"/>
        </w:rPr>
      </w:pPr>
      <w:r>
        <w:rPr>
          <w:b/>
          <w:szCs w:val="32"/>
        </w:rPr>
        <w:t>社会治理体制改革</w:t>
      </w:r>
      <w:r>
        <w:rPr>
          <w:rFonts w:hint="eastAsia"/>
          <w:b/>
          <w:szCs w:val="32"/>
        </w:rPr>
        <w:t>加速推进</w:t>
      </w:r>
      <w:r>
        <w:rPr>
          <w:szCs w:val="32"/>
        </w:rPr>
        <w:t>。</w:t>
      </w:r>
      <w:r>
        <w:rPr>
          <w:rFonts w:hint="eastAsia"/>
          <w:szCs w:val="32"/>
        </w:rPr>
        <w:t>提出“1+8+X”的社会治理体制改革框架，围绕转变城市治理方式，推进社会治理创新等内容研究形成《关于深化朝阳区社会治理体制改革的实施意见》，制定了一系列细化方案及文件，系统推进全区社会治理体制改革工作，有效促进改革与全区发展的有机融合。探索形成党建区域化、动员社会化、自治单元化、服务精准化、管理精细化“五化协同”社区治理体系，持续推动“区—街乡—社区（村）”三级协商，党政群共商共治成为朝阳社会治理的有力抓手。</w:t>
      </w:r>
    </w:p>
    <w:p>
      <w:pPr>
        <w:spacing w:line="560" w:lineRule="exact"/>
        <w:ind w:firstLine="643" w:firstLineChars="200"/>
        <w:rPr>
          <w:kern w:val="0"/>
          <w:szCs w:val="32"/>
        </w:rPr>
      </w:pPr>
      <w:r>
        <w:rPr>
          <w:b/>
          <w:szCs w:val="32"/>
        </w:rPr>
        <w:t>街乡体制改革全面深化</w:t>
      </w:r>
      <w:r>
        <w:rPr>
          <w:szCs w:val="32"/>
        </w:rPr>
        <w:t>。</w:t>
      </w:r>
      <w:r>
        <w:rPr>
          <w:rFonts w:hint="eastAsia"/>
          <w:szCs w:val="32"/>
        </w:rPr>
        <w:t>全面推行街乡大部制改革，印发实施</w:t>
      </w:r>
      <w:r>
        <w:rPr>
          <w:rFonts w:hint="eastAsia"/>
          <w:kern w:val="0"/>
          <w:szCs w:val="32"/>
        </w:rPr>
        <w:t>街乡</w:t>
      </w:r>
      <w:r>
        <w:rPr>
          <w:kern w:val="0"/>
          <w:szCs w:val="32"/>
        </w:rPr>
        <w:t>机构改革实施方案</w:t>
      </w:r>
      <w:r>
        <w:rPr>
          <w:rFonts w:hint="eastAsia"/>
          <w:kern w:val="0"/>
          <w:szCs w:val="32"/>
        </w:rPr>
        <w:t>和</w:t>
      </w:r>
      <w:r>
        <w:rPr>
          <w:rFonts w:hint="eastAsia" w:cs="仿宋_GB2312"/>
          <w:szCs w:val="32"/>
        </w:rPr>
        <w:t>“三定”规定等系列文件</w:t>
      </w:r>
      <w:r>
        <w:rPr>
          <w:szCs w:val="32"/>
        </w:rPr>
        <w:t>，43个</w:t>
      </w:r>
      <w:r>
        <w:rPr>
          <w:rFonts w:hint="eastAsia"/>
          <w:szCs w:val="32"/>
        </w:rPr>
        <w:t>街乡</w:t>
      </w:r>
      <w:r>
        <w:rPr>
          <w:szCs w:val="32"/>
        </w:rPr>
        <w:t>全部完成机构改革</w:t>
      </w:r>
      <w:r>
        <w:rPr>
          <w:rFonts w:hint="eastAsia"/>
          <w:szCs w:val="32"/>
        </w:rPr>
        <w:t>工作，实现内设机构、编制资源、干部队伍的整合与统筹</w:t>
      </w:r>
      <w:r>
        <w:rPr>
          <w:szCs w:val="32"/>
        </w:rPr>
        <w:t>。</w:t>
      </w:r>
      <w:r>
        <w:rPr>
          <w:rFonts w:hint="eastAsia"/>
        </w:rPr>
        <w:t>推动街乡工作的制度化、规范化，实现依法依规履职，印发《</w:t>
      </w:r>
      <w:r>
        <w:rPr>
          <w:rFonts w:hint="eastAsia"/>
          <w:szCs w:val="32"/>
        </w:rPr>
        <w:t>朝阳区“街乡吹哨、部门报到”专项清单》，</w:t>
      </w:r>
      <w:r>
        <w:rPr>
          <w:rFonts w:hint="eastAsia"/>
        </w:rPr>
        <w:t>以</w:t>
      </w:r>
      <w:r>
        <w:t>《北京市街道党工委和办事处职责规定》为抓手，</w:t>
      </w:r>
      <w:r>
        <w:rPr>
          <w:rFonts w:hint="eastAsia"/>
        </w:rPr>
        <w:t>围绕街乡主责主业，</w:t>
      </w:r>
      <w:r>
        <w:t>结合自身实际制作《岗位责任书》</w:t>
      </w:r>
      <w:r>
        <w:rPr>
          <w:rFonts w:hint="eastAsia"/>
        </w:rPr>
        <w:t>，</w:t>
      </w:r>
      <w:r>
        <w:t>进一步细化完善职责事项</w:t>
      </w:r>
      <w:r>
        <w:rPr>
          <w:rFonts w:hint="eastAsia"/>
        </w:rPr>
        <w:t>。</w:t>
      </w:r>
      <w:r>
        <w:t>在</w:t>
      </w:r>
      <w:r>
        <w:rPr>
          <w:rFonts w:hint="eastAsia"/>
        </w:rPr>
        <w:t>街乡</w:t>
      </w:r>
      <w:r>
        <w:t>层级设置每</w:t>
      </w:r>
      <w:r>
        <w:rPr>
          <w:rFonts w:hint="eastAsia"/>
        </w:rPr>
        <w:t>街乡1</w:t>
      </w:r>
      <w:r>
        <w:t>000万元的</w:t>
      </w:r>
      <w:r>
        <w:rPr>
          <w:rFonts w:hint="eastAsia" w:ascii="仿宋_GB2312" w:hAnsi="仿宋_GB2312" w:cs="仿宋_GB2312"/>
        </w:rPr>
        <w:t>“民生家园建设资金”</w:t>
      </w:r>
      <w:r>
        <w:t>，由街乡根据工作需要</w:t>
      </w:r>
      <w:r>
        <w:rPr>
          <w:rFonts w:hint="eastAsia"/>
        </w:rPr>
        <w:t>和</w:t>
      </w:r>
      <w:r>
        <w:t>基层需求统筹使用</w:t>
      </w:r>
      <w:r>
        <w:rPr>
          <w:rFonts w:hint="eastAsia"/>
        </w:rPr>
        <w:t>，基层资金保障不断强化</w:t>
      </w:r>
      <w:r>
        <w:t>。</w:t>
      </w:r>
      <w:r>
        <w:rPr>
          <w:szCs w:val="32"/>
        </w:rPr>
        <w:t>在</w:t>
      </w:r>
      <w:r>
        <w:rPr>
          <w:rFonts w:hint="eastAsia"/>
          <w:szCs w:val="32"/>
        </w:rPr>
        <w:t>城管执法局</w:t>
      </w:r>
      <w:r>
        <w:rPr>
          <w:szCs w:val="32"/>
        </w:rPr>
        <w:t>各</w:t>
      </w:r>
      <w:r>
        <w:rPr>
          <w:rFonts w:hint="eastAsia"/>
          <w:szCs w:val="32"/>
        </w:rPr>
        <w:t>街乡城管</w:t>
      </w:r>
      <w:r>
        <w:rPr>
          <w:szCs w:val="32"/>
        </w:rPr>
        <w:t>执法队的基础上，完成</w:t>
      </w:r>
      <w:r>
        <w:rPr>
          <w:rFonts w:hint="eastAsia"/>
          <w:szCs w:val="32"/>
        </w:rPr>
        <w:t>街乡层级</w:t>
      </w:r>
      <w:r>
        <w:rPr>
          <w:szCs w:val="32"/>
        </w:rPr>
        <w:t>综合行政执法队组建</w:t>
      </w:r>
      <w:r>
        <w:rPr>
          <w:rFonts w:hint="eastAsia"/>
          <w:szCs w:val="32"/>
        </w:rPr>
        <w:t>。</w:t>
      </w:r>
      <w:r>
        <w:rPr>
          <w:szCs w:val="32"/>
        </w:rPr>
        <w:t>推进协管员队伍管理改革，不断加强协管员规范管理。</w:t>
      </w:r>
      <w:r>
        <w:rPr>
          <w:rFonts w:hint="eastAsia"/>
          <w:szCs w:val="32"/>
        </w:rPr>
        <w:t>加强街乡基层政务服务人员队伍保障，落实“一窗受理”模式。</w:t>
      </w:r>
    </w:p>
    <w:p>
      <w:pPr>
        <w:spacing w:line="560" w:lineRule="exact"/>
        <w:ind w:firstLine="643" w:firstLineChars="200"/>
        <w:rPr>
          <w:szCs w:val="32"/>
        </w:rPr>
      </w:pPr>
      <w:r>
        <w:rPr>
          <w:b/>
          <w:szCs w:val="32"/>
        </w:rPr>
        <w:t>社区体制改革有效落实</w:t>
      </w:r>
      <w:r>
        <w:rPr>
          <w:szCs w:val="32"/>
        </w:rPr>
        <w:t>。</w:t>
      </w:r>
      <w:r>
        <w:rPr>
          <w:rFonts w:hint="eastAsia"/>
          <w:szCs w:val="32"/>
        </w:rPr>
        <w:t>全面推进3000户以上大型社区拆分重组工作，拆分调整82个大型社区，优化社区管理。出台《朝阳区进一步落实社区减负的实施方案》，制定社区工作发文联审制度，社区填报表格由78项减至5项，取消社区评比25项，取消社区工作机构27个，取消社区盖章证明74项，取消社区挂牌27项，摘牌2396个，形成“四减三增两满意”的减负增效模式。全面推广社区服务站改革，建设政务服务标准社区，推进政务服务事项下沉社区（村）服务站，实行“厅站合一”“一站多居”“综合受理+全岗社工”“街角化改革”模式，城市地区社区服务站改革实现全覆盖，全面提升了社区服务效能</w:t>
      </w:r>
      <w:r>
        <w:rPr>
          <w:szCs w:val="32"/>
        </w:rPr>
        <w:t>。</w:t>
      </w:r>
    </w:p>
    <w:p>
      <w:pPr>
        <w:pStyle w:val="2"/>
        <w:spacing w:line="560" w:lineRule="exact"/>
        <w:ind w:firstLine="640" w:firstLineChars="200"/>
        <w:outlineLvl w:val="1"/>
        <w:rPr>
          <w:rFonts w:eastAsia="楷体_GB2312"/>
        </w:rPr>
      </w:pPr>
      <w:bookmarkStart w:id="4" w:name="_Toc72311809"/>
      <w:r>
        <w:rPr>
          <w:rFonts w:eastAsia="楷体_GB2312"/>
        </w:rPr>
        <w:t>（三）社会</w:t>
      </w:r>
      <w:r>
        <w:rPr>
          <w:rFonts w:hint="eastAsia" w:eastAsia="楷体_GB2312"/>
        </w:rPr>
        <w:t>组织</w:t>
      </w:r>
      <w:r>
        <w:rPr>
          <w:rFonts w:eastAsia="楷体_GB2312"/>
        </w:rPr>
        <w:t>协同</w:t>
      </w:r>
      <w:r>
        <w:rPr>
          <w:rFonts w:hint="eastAsia" w:eastAsia="楷体_GB2312"/>
        </w:rPr>
        <w:t>治理成效显著</w:t>
      </w:r>
      <w:bookmarkEnd w:id="4"/>
    </w:p>
    <w:p>
      <w:pPr>
        <w:spacing w:line="560" w:lineRule="exact"/>
        <w:ind w:firstLine="643" w:firstLineChars="200"/>
        <w:rPr>
          <w:szCs w:val="32"/>
        </w:rPr>
      </w:pPr>
      <w:r>
        <w:rPr>
          <w:b/>
          <w:szCs w:val="32"/>
        </w:rPr>
        <w:t>社会动员平台体系构建</w:t>
      </w:r>
      <w:r>
        <w:rPr>
          <w:rFonts w:hint="eastAsia"/>
          <w:b/>
          <w:szCs w:val="32"/>
        </w:rPr>
        <w:t>完成</w:t>
      </w:r>
      <w:r>
        <w:rPr>
          <w:szCs w:val="32"/>
        </w:rPr>
        <w:t>。搭建区级社会动员中心（创享空间）、43个街乡级社会动员中心、135个社区级公益空间，形成</w:t>
      </w:r>
      <w:r>
        <w:rPr>
          <w:rFonts w:hint="eastAsia"/>
          <w:szCs w:val="32"/>
        </w:rPr>
        <w:t>“</w:t>
      </w:r>
      <w:r>
        <w:rPr>
          <w:szCs w:val="32"/>
        </w:rPr>
        <w:t>一中心、多基地、广空间</w:t>
      </w:r>
      <w:r>
        <w:rPr>
          <w:rFonts w:hint="eastAsia"/>
          <w:szCs w:val="32"/>
        </w:rPr>
        <w:t>”</w:t>
      </w:r>
      <w:r>
        <w:rPr>
          <w:szCs w:val="32"/>
        </w:rPr>
        <w:t>三级社会动员平台体系。</w:t>
      </w:r>
      <w:r>
        <w:rPr>
          <w:rFonts w:hint="eastAsia"/>
          <w:bCs w:val="0"/>
          <w:szCs w:val="32"/>
        </w:rPr>
        <w:t>“十三五”期间</w:t>
      </w:r>
      <w:r>
        <w:rPr>
          <w:bCs w:val="0"/>
          <w:szCs w:val="32"/>
        </w:rPr>
        <w:t>，</w:t>
      </w:r>
      <w:r>
        <w:rPr>
          <w:rFonts w:hint="eastAsia"/>
          <w:bCs w:val="0"/>
          <w:szCs w:val="32"/>
        </w:rPr>
        <w:t>朝阳区</w:t>
      </w:r>
      <w:r>
        <w:rPr>
          <w:bCs w:val="0"/>
          <w:szCs w:val="32"/>
        </w:rPr>
        <w:t>动员</w:t>
      </w:r>
      <w:r>
        <w:rPr>
          <w:rFonts w:hint="eastAsia"/>
          <w:bCs w:val="0"/>
          <w:szCs w:val="32"/>
        </w:rPr>
        <w:t>行业协会、专业</w:t>
      </w:r>
      <w:r>
        <w:rPr>
          <w:bCs w:val="0"/>
          <w:szCs w:val="32"/>
        </w:rPr>
        <w:t>社会组织</w:t>
      </w:r>
      <w:r>
        <w:rPr>
          <w:rFonts w:hint="eastAsia"/>
          <w:bCs w:val="0"/>
          <w:szCs w:val="32"/>
        </w:rPr>
        <w:t>、社区社会组织</w:t>
      </w:r>
      <w:r>
        <w:rPr>
          <w:bCs w:val="0"/>
          <w:szCs w:val="32"/>
        </w:rPr>
        <w:t>等各类</w:t>
      </w:r>
      <w:r>
        <w:rPr>
          <w:rFonts w:hint="eastAsia"/>
          <w:bCs w:val="0"/>
          <w:szCs w:val="32"/>
        </w:rPr>
        <w:t>社会组织，通过加入地区党建协调委员会、出席社区民主议事协商会议、参与政府采购服务项目等多种方式，发挥专业优势彰显能力作用，</w:t>
      </w:r>
      <w:r>
        <w:rPr>
          <w:bCs w:val="0"/>
          <w:szCs w:val="32"/>
        </w:rPr>
        <w:t>社会治理</w:t>
      </w:r>
      <w:r>
        <w:rPr>
          <w:rFonts w:hint="eastAsia"/>
          <w:bCs w:val="0"/>
          <w:szCs w:val="32"/>
        </w:rPr>
        <w:t>协同作用逐步显现。</w:t>
      </w:r>
      <w:r>
        <w:rPr>
          <w:rFonts w:hint="eastAsia"/>
          <w:szCs w:val="32"/>
        </w:rPr>
        <w:t>自</w:t>
      </w:r>
      <w:r>
        <w:rPr>
          <w:szCs w:val="32"/>
        </w:rPr>
        <w:t>2016年到2020年，</w:t>
      </w:r>
      <w:r>
        <w:rPr>
          <w:rFonts w:hint="eastAsia"/>
          <w:szCs w:val="32"/>
        </w:rPr>
        <w:t>社会建设领域共</w:t>
      </w:r>
      <w:r>
        <w:rPr>
          <w:szCs w:val="32"/>
        </w:rPr>
        <w:t>购买公共服务、安全应急、矛盾化解、环境治理、文化培育</w:t>
      </w:r>
      <w:r>
        <w:rPr>
          <w:bCs w:val="0"/>
          <w:szCs w:val="32"/>
        </w:rPr>
        <w:t>等</w:t>
      </w:r>
      <w:r>
        <w:rPr>
          <w:rFonts w:hint="eastAsia"/>
          <w:bCs w:val="0"/>
          <w:szCs w:val="32"/>
        </w:rPr>
        <w:t>1700</w:t>
      </w:r>
      <w:r>
        <w:rPr>
          <w:bCs w:val="0"/>
          <w:szCs w:val="32"/>
        </w:rPr>
        <w:t>个服务项目。</w:t>
      </w:r>
    </w:p>
    <w:p>
      <w:pPr>
        <w:spacing w:line="560" w:lineRule="exact"/>
        <w:ind w:firstLine="643" w:firstLineChars="200"/>
        <w:rPr>
          <w:szCs w:val="32"/>
        </w:rPr>
      </w:pPr>
      <w:r>
        <w:rPr>
          <w:b/>
        </w:rPr>
        <w:t>社会组织</w:t>
      </w:r>
      <w:r>
        <w:rPr>
          <w:rFonts w:hint="eastAsia"/>
          <w:b/>
        </w:rPr>
        <w:t>培育扶持力度不断</w:t>
      </w:r>
      <w:r>
        <w:rPr>
          <w:b/>
        </w:rPr>
        <w:t>提高</w:t>
      </w:r>
      <w:r>
        <w:t>。通过挖掘区级枢纽资源、认定街乡级枢纽型社会组织、完善社区社会组织联合会机构设置等方式，加大</w:t>
      </w:r>
      <w:r>
        <w:rPr>
          <w:kern w:val="0"/>
        </w:rPr>
        <w:t>社会组织培育支持力度。</w:t>
      </w:r>
      <w:r>
        <w:t>建成43个街乡社区社会组织联合会，社会组织服务管理体系全面构建形成；不断优化社会组织结构，便民服务业行业组织、互联网金融协会、物业管理协会、物管会等社会组织相继成立，提升热点行业领域自治能力。</w:t>
      </w:r>
      <w:r>
        <w:rPr>
          <w:rFonts w:hint="eastAsia"/>
          <w:bCs w:val="0"/>
        </w:rPr>
        <w:t>截止目前</w:t>
      </w:r>
      <w:r>
        <w:rPr>
          <w:bCs w:val="0"/>
        </w:rPr>
        <w:t>，全区</w:t>
      </w:r>
      <w:r>
        <w:rPr>
          <w:rFonts w:hint="eastAsia"/>
          <w:bCs w:val="0"/>
        </w:rPr>
        <w:t>社会组织达到1004个，社区</w:t>
      </w:r>
      <w:r>
        <w:rPr>
          <w:bCs w:val="0"/>
        </w:rPr>
        <w:t>社会组织</w:t>
      </w:r>
      <w:r>
        <w:rPr>
          <w:rFonts w:hint="eastAsia"/>
          <w:bCs w:val="0"/>
        </w:rPr>
        <w:t>5327</w:t>
      </w:r>
      <w:r>
        <w:rPr>
          <w:bCs w:val="0"/>
        </w:rPr>
        <w:t>个。</w:t>
      </w:r>
    </w:p>
    <w:p>
      <w:pPr>
        <w:pStyle w:val="2"/>
        <w:spacing w:line="560" w:lineRule="exact"/>
        <w:ind w:firstLine="640" w:firstLineChars="200"/>
        <w:outlineLvl w:val="1"/>
        <w:rPr>
          <w:rFonts w:eastAsia="楷体_GB2312"/>
        </w:rPr>
      </w:pPr>
      <w:bookmarkStart w:id="5" w:name="_Toc72311810"/>
      <w:r>
        <w:rPr>
          <w:rFonts w:eastAsia="楷体_GB2312"/>
        </w:rPr>
        <w:t>（四）公众参与</w:t>
      </w:r>
      <w:r>
        <w:rPr>
          <w:rFonts w:hint="eastAsia" w:eastAsia="楷体_GB2312"/>
        </w:rPr>
        <w:t>社会建设全面提速</w:t>
      </w:r>
      <w:bookmarkEnd w:id="5"/>
    </w:p>
    <w:p>
      <w:pPr>
        <w:spacing w:line="560" w:lineRule="exact"/>
        <w:ind w:firstLine="643" w:firstLineChars="200"/>
        <w:rPr>
          <w:szCs w:val="32"/>
        </w:rPr>
      </w:pPr>
      <w:r>
        <w:rPr>
          <w:b/>
          <w:szCs w:val="32"/>
        </w:rPr>
        <w:t>居民自治体系</w:t>
      </w:r>
      <w:r>
        <w:rPr>
          <w:rFonts w:hint="eastAsia"/>
          <w:b/>
          <w:szCs w:val="32"/>
        </w:rPr>
        <w:t>基本形成</w:t>
      </w:r>
      <w:r>
        <w:rPr>
          <w:szCs w:val="32"/>
        </w:rPr>
        <w:t>。</w:t>
      </w:r>
      <w:r>
        <w:rPr>
          <w:rFonts w:hint="eastAsia"/>
          <w:szCs w:val="32"/>
        </w:rPr>
        <w:t>社区“两委”</w:t>
      </w:r>
      <w:r>
        <w:rPr>
          <w:szCs w:val="32"/>
        </w:rPr>
        <w:t>+</w:t>
      </w:r>
      <w:r>
        <w:rPr>
          <w:rFonts w:hint="eastAsia"/>
          <w:szCs w:val="32"/>
        </w:rPr>
        <w:t>居民党支部</w:t>
      </w:r>
      <w:r>
        <w:rPr>
          <w:szCs w:val="32"/>
        </w:rPr>
        <w:t>+</w:t>
      </w:r>
      <w:r>
        <w:rPr>
          <w:rFonts w:hint="eastAsia"/>
          <w:szCs w:val="32"/>
        </w:rPr>
        <w:t>楼委会</w:t>
      </w:r>
      <w:r>
        <w:rPr>
          <w:szCs w:val="32"/>
        </w:rPr>
        <w:t>+</w:t>
      </w:r>
      <w:r>
        <w:rPr>
          <w:rFonts w:hint="eastAsia"/>
          <w:szCs w:val="32"/>
        </w:rPr>
        <w:t>社区社会组织</w:t>
      </w:r>
      <w:r>
        <w:rPr>
          <w:szCs w:val="32"/>
        </w:rPr>
        <w:t>+</w:t>
      </w:r>
      <w:r>
        <w:rPr>
          <w:rFonts w:hint="eastAsia"/>
          <w:szCs w:val="32"/>
        </w:rPr>
        <w:t>社区志愿者</w:t>
      </w:r>
      <w:r>
        <w:rPr>
          <w:szCs w:val="32"/>
        </w:rPr>
        <w:t>的社区自治体系</w:t>
      </w:r>
      <w:r>
        <w:rPr>
          <w:rFonts w:hint="eastAsia"/>
          <w:szCs w:val="32"/>
        </w:rPr>
        <w:t>进一步完善</w:t>
      </w:r>
      <w:r>
        <w:rPr>
          <w:szCs w:val="32"/>
        </w:rPr>
        <w:t>。搭建社区居民参与小区自治管理的议事协商平台，通过意见征集、研究分析、动员参与和决策反馈</w:t>
      </w:r>
      <w:r>
        <w:rPr>
          <w:rFonts w:hint="eastAsia"/>
          <w:szCs w:val="32"/>
        </w:rPr>
        <w:t>等</w:t>
      </w:r>
      <w:r>
        <w:rPr>
          <w:szCs w:val="32"/>
        </w:rPr>
        <w:t>方式，有效提升公共事务决策和执行的科学化、民主化水平。全区社区全部建成居民议事厅，圆满完成小区居民议事厅100%覆盖的规划</w:t>
      </w:r>
      <w:r>
        <w:rPr>
          <w:rFonts w:hint="eastAsia"/>
          <w:szCs w:val="32"/>
        </w:rPr>
        <w:t>目标</w:t>
      </w:r>
      <w:r>
        <w:rPr>
          <w:szCs w:val="32"/>
        </w:rPr>
        <w:t>。</w:t>
      </w:r>
    </w:p>
    <w:p>
      <w:pPr>
        <w:spacing w:line="560" w:lineRule="exact"/>
        <w:ind w:firstLine="643" w:firstLineChars="200"/>
        <w:rPr>
          <w:szCs w:val="32"/>
        </w:rPr>
      </w:pPr>
      <w:r>
        <w:rPr>
          <w:rFonts w:hint="eastAsia"/>
          <w:b/>
          <w:szCs w:val="32"/>
        </w:rPr>
        <w:t>居民</w:t>
      </w:r>
      <w:r>
        <w:rPr>
          <w:b/>
          <w:szCs w:val="32"/>
        </w:rPr>
        <w:t>自治能力</w:t>
      </w:r>
      <w:r>
        <w:rPr>
          <w:rFonts w:hint="eastAsia"/>
          <w:b/>
          <w:szCs w:val="32"/>
        </w:rPr>
        <w:t>逐步提升</w:t>
      </w:r>
      <w:r>
        <w:rPr>
          <w:szCs w:val="32"/>
        </w:rPr>
        <w:t>。制定出台共商共治目录、协商指导手册、全要素小区设计导则、楼委会工作指导手册、全景楼院建设指导手册、</w:t>
      </w:r>
      <w:r>
        <w:rPr>
          <w:rFonts w:hint="eastAsia" w:ascii="仿宋_GB2312" w:hAnsi="仿宋_GB2312" w:cs="仿宋_GB2312"/>
          <w:szCs w:val="32"/>
        </w:rPr>
        <w:t>社区“微法典”等</w:t>
      </w:r>
      <w:r>
        <w:rPr>
          <w:szCs w:val="32"/>
        </w:rPr>
        <w:t>，</w:t>
      </w:r>
      <w:r>
        <w:rPr>
          <w:rFonts w:hint="eastAsia"/>
          <w:szCs w:val="32"/>
        </w:rPr>
        <w:t>指导基层社区</w:t>
      </w:r>
      <w:r>
        <w:rPr>
          <w:szCs w:val="32"/>
        </w:rPr>
        <w:t>提升居民自治能力</w:t>
      </w:r>
      <w:r>
        <w:rPr>
          <w:rFonts w:hint="eastAsia"/>
          <w:szCs w:val="32"/>
        </w:rPr>
        <w:t>和水平</w:t>
      </w:r>
      <w:r>
        <w:rPr>
          <w:szCs w:val="32"/>
        </w:rPr>
        <w:t>。加强城乡统筹，</w:t>
      </w:r>
      <w:r>
        <w:rPr>
          <w:rFonts w:hint="eastAsia"/>
          <w:szCs w:val="32"/>
        </w:rPr>
        <w:t>推动</w:t>
      </w:r>
      <w:r>
        <w:rPr>
          <w:szCs w:val="32"/>
        </w:rPr>
        <w:t>100个城乡社区</w:t>
      </w:r>
      <w:r>
        <w:rPr>
          <w:rFonts w:hint="eastAsia"/>
          <w:szCs w:val="32"/>
        </w:rPr>
        <w:t>“</w:t>
      </w:r>
      <w:r>
        <w:rPr>
          <w:szCs w:val="32"/>
        </w:rPr>
        <w:t>手拉手</w:t>
      </w:r>
      <w:r>
        <w:rPr>
          <w:rFonts w:hint="eastAsia"/>
          <w:szCs w:val="32"/>
        </w:rPr>
        <w:t>”</w:t>
      </w:r>
      <w:r>
        <w:rPr>
          <w:szCs w:val="32"/>
        </w:rPr>
        <w:t>，城乡社区治理能力和水平稳步提升。聚焦脱贫攻坚，选派4家专业社工机构12名专业</w:t>
      </w:r>
      <w:r>
        <w:rPr>
          <w:rFonts w:hint="eastAsia" w:ascii="仿宋_GB2312" w:hAnsi="仿宋_GB2312" w:cs="仿宋_GB2312"/>
          <w:szCs w:val="32"/>
        </w:rPr>
        <w:t>社工“牵手”</w:t>
      </w:r>
      <w:r>
        <w:rPr>
          <w:szCs w:val="32"/>
        </w:rPr>
        <w:t>两省四县</w:t>
      </w:r>
      <w:r>
        <w:rPr>
          <w:rFonts w:hint="eastAsia"/>
          <w:szCs w:val="32"/>
        </w:rPr>
        <w:t>，</w:t>
      </w:r>
      <w:r>
        <w:rPr>
          <w:szCs w:val="32"/>
        </w:rPr>
        <w:t>培养本土社工人才，带动了当地经济社会发展。</w:t>
      </w:r>
      <w:r>
        <w:rPr>
          <w:rFonts w:hint="eastAsia"/>
          <w:szCs w:val="32"/>
        </w:rPr>
        <w:t>深化社区分类治理，依托老旧小区准物业管理全覆盖工作基础，探索有名无实物业小区的治理，推动形成以小区为单元、自管会为主体、共商共治为动力、精准服务为支撑的小区治理模式，自治管理委员会运行水平、精准服务水平和物业管理水平稳步提升。</w:t>
      </w:r>
    </w:p>
    <w:p>
      <w:pPr>
        <w:adjustRightInd w:val="0"/>
        <w:snapToGrid w:val="0"/>
        <w:spacing w:line="560" w:lineRule="exact"/>
        <w:ind w:firstLine="643"/>
        <w:rPr>
          <w:szCs w:val="32"/>
        </w:rPr>
      </w:pPr>
      <w:r>
        <w:rPr>
          <w:b/>
          <w:szCs w:val="32"/>
        </w:rPr>
        <w:t>公众参与渠道</w:t>
      </w:r>
      <w:r>
        <w:rPr>
          <w:rFonts w:hint="eastAsia"/>
          <w:b/>
          <w:szCs w:val="32"/>
        </w:rPr>
        <w:t>不断</w:t>
      </w:r>
      <w:r>
        <w:rPr>
          <w:b/>
          <w:szCs w:val="32"/>
        </w:rPr>
        <w:t>拓宽</w:t>
      </w:r>
      <w:r>
        <w:rPr>
          <w:szCs w:val="32"/>
        </w:rPr>
        <w:t>。打造社会志愿者工作体系，社会领域志愿服务专业化水平</w:t>
      </w:r>
      <w:r>
        <w:rPr>
          <w:rFonts w:hint="eastAsia"/>
          <w:szCs w:val="32"/>
        </w:rPr>
        <w:t>得到提升</w:t>
      </w:r>
      <w:r>
        <w:rPr>
          <w:szCs w:val="32"/>
        </w:rPr>
        <w:t>。朝阳区注册社会志愿者</w:t>
      </w:r>
      <w:r>
        <w:rPr>
          <w:rFonts w:hint="eastAsia"/>
          <w:szCs w:val="32"/>
        </w:rPr>
        <w:t>近45万</w:t>
      </w:r>
      <w:r>
        <w:rPr>
          <w:szCs w:val="32"/>
        </w:rPr>
        <w:t>人。强化社区志愿服务站、志愿公益反哺和社区志愿服务队伍建设</w:t>
      </w:r>
      <w:r>
        <w:rPr>
          <w:rFonts w:hint="eastAsia"/>
          <w:szCs w:val="32"/>
        </w:rPr>
        <w:t>。围绕“生态环保、文化文明、安全和谐”等开展各类</w:t>
      </w:r>
      <w:r>
        <w:rPr>
          <w:szCs w:val="32"/>
        </w:rPr>
        <w:t>主题志愿服务</w:t>
      </w:r>
      <w:r>
        <w:rPr>
          <w:rFonts w:hint="eastAsia"/>
          <w:szCs w:val="32"/>
        </w:rPr>
        <w:t>活动上万次。“朝阳群众”积极参与党的十九大、“一带一路”高峰论坛、中华人民共和国成立</w:t>
      </w:r>
      <w:r>
        <w:rPr>
          <w:szCs w:val="32"/>
        </w:rPr>
        <w:t>70</w:t>
      </w:r>
      <w:r>
        <w:rPr>
          <w:rFonts w:hint="eastAsia"/>
          <w:szCs w:val="32"/>
        </w:rPr>
        <w:t>周年庆祝活动等服务保障，为维护社会安全稳定作出贡献。“</w:t>
      </w:r>
      <w:r>
        <w:rPr>
          <w:szCs w:val="32"/>
        </w:rPr>
        <w:t>朝阳群众管城市</w:t>
      </w:r>
      <w:r>
        <w:rPr>
          <w:rFonts w:hint="eastAsia" w:ascii="仿宋_GB2312" w:hAnsi="仿宋_GB2312" w:cs="仿宋_GB2312"/>
          <w:szCs w:val="32"/>
        </w:rPr>
        <w:t>”</w:t>
      </w:r>
      <w:r>
        <w:rPr>
          <w:szCs w:val="32"/>
        </w:rPr>
        <w:t>公众微信平台，</w:t>
      </w:r>
      <w:r>
        <w:rPr>
          <w:rFonts w:hint="eastAsia"/>
          <w:szCs w:val="32"/>
        </w:rPr>
        <w:t>引导</w:t>
      </w:r>
      <w:r>
        <w:rPr>
          <w:szCs w:val="32"/>
        </w:rPr>
        <w:t>公众参</w:t>
      </w:r>
      <w:r>
        <w:rPr>
          <w:rFonts w:hint="eastAsia" w:ascii="仿宋_GB2312" w:hAnsi="仿宋_GB2312" w:cs="仿宋_GB2312"/>
          <w:szCs w:val="32"/>
        </w:rPr>
        <w:t>与“随拍即办”，实现</w:t>
      </w:r>
      <w:r>
        <w:rPr>
          <w:szCs w:val="32"/>
        </w:rPr>
        <w:t>社区街巷环境的共建、共管、共治、共享。</w:t>
      </w:r>
    </w:p>
    <w:p>
      <w:pPr>
        <w:pStyle w:val="2"/>
        <w:spacing w:line="560" w:lineRule="exact"/>
        <w:ind w:firstLine="640" w:firstLineChars="200"/>
        <w:outlineLvl w:val="1"/>
        <w:rPr>
          <w:rFonts w:eastAsia="楷体_GB2312"/>
        </w:rPr>
      </w:pPr>
      <w:bookmarkStart w:id="6" w:name="_Toc72311811"/>
      <w:r>
        <w:rPr>
          <w:rFonts w:eastAsia="楷体_GB2312"/>
        </w:rPr>
        <w:t>（五）城市</w:t>
      </w:r>
      <w:r>
        <w:rPr>
          <w:rFonts w:hint="eastAsia" w:eastAsia="楷体_GB2312"/>
        </w:rPr>
        <w:t>运行精细程度明显提升</w:t>
      </w:r>
      <w:bookmarkEnd w:id="6"/>
    </w:p>
    <w:p>
      <w:pPr>
        <w:spacing w:line="560" w:lineRule="exact"/>
        <w:ind w:firstLine="643" w:firstLineChars="200"/>
        <w:rPr>
          <w:b/>
          <w:bCs w:val="0"/>
          <w:szCs w:val="32"/>
        </w:rPr>
      </w:pPr>
      <w:r>
        <w:rPr>
          <w:b/>
          <w:bCs w:val="0"/>
          <w:szCs w:val="32"/>
        </w:rPr>
        <w:t>疏整促</w:t>
      </w:r>
      <w:r>
        <w:rPr>
          <w:rFonts w:hint="eastAsia"/>
          <w:b/>
          <w:bCs w:val="0"/>
          <w:szCs w:val="32"/>
        </w:rPr>
        <w:t>取得关键进展</w:t>
      </w:r>
      <w:r>
        <w:rPr>
          <w:b/>
          <w:bCs w:val="0"/>
          <w:szCs w:val="32"/>
        </w:rPr>
        <w:t>。</w:t>
      </w:r>
      <w:r>
        <w:rPr>
          <w:rFonts w:hint="eastAsia"/>
          <w:szCs w:val="32"/>
        </w:rPr>
        <w:t>持续开展疏解整治促提升专项行动，疏解升级各类商市场73家，清理整治占道经营点位400处、无证无照经营企业7074家，清理整治地下空间1283处。深入开展 “基本无违法建设街乡”建设，累计拆除违法建设87.49万平方米。在全市率先开展“开墙打洞”治理，7221处影响街面秩序和楼体安全的顽疾被彻底根治。开展“背街小巷”整治提升专项行动，数百条街巷环境得到明显提升，三里屯西街、祁家豁子街、小关北街、芳园南街等多条“网红”街，成为朝阳的新“靓”点。</w:t>
      </w:r>
    </w:p>
    <w:p>
      <w:pPr>
        <w:spacing w:line="560" w:lineRule="exact"/>
        <w:ind w:firstLine="643" w:firstLineChars="200"/>
        <w:rPr>
          <w:szCs w:val="32"/>
        </w:rPr>
      </w:pPr>
      <w:r>
        <w:rPr>
          <w:b/>
          <w:bCs w:val="0"/>
          <w:szCs w:val="32"/>
        </w:rPr>
        <w:t>城市环境秩序</w:t>
      </w:r>
      <w:r>
        <w:rPr>
          <w:rFonts w:hint="eastAsia"/>
          <w:b/>
          <w:bCs w:val="0"/>
          <w:szCs w:val="32"/>
        </w:rPr>
        <w:t>不断改善</w:t>
      </w:r>
      <w:r>
        <w:rPr>
          <w:b/>
          <w:bCs w:val="0"/>
          <w:szCs w:val="32"/>
        </w:rPr>
        <w:t>。</w:t>
      </w:r>
      <w:r>
        <w:rPr>
          <w:rFonts w:hint="eastAsia"/>
          <w:snapToGrid w:val="0"/>
          <w:kern w:val="0"/>
          <w:szCs w:val="32"/>
        </w:rPr>
        <w:t>试点实施城市更新改造，聘请责任规划师参与街乡规划设计，积极构建系统完备、科学规范、运行有效的街区治理体系，建成129个全要素小区、515个全景楼院，形成社会资本参与老旧小区更新的“劲松模式”和商业街区更新的“望京小街模式”，街区治理水平持续提升。实施边界秩序提升工程，紧盯102处区与区、街道与街道边界区域乱点，健全联合执法机制，消除环境建设盲点。改善社区道路交通，畅通392处交通微循环，让出行更美好。在全市率先推出区、街乡、社区三级网格化管理体系，实现全区覆盖。深入开展安全生产“护航”“深耕”“金秋”专项行动，充分发挥“朝阳群众”品牌效应，广泛动员各类群防群治力量，圆满完成全国“两会”、“一带一路”国际合作高峰论坛、党的十九大、北京世园会、亚洲文明对话大会、新中国成立70周年庆祝活动等重大活动服务保障任务。</w:t>
      </w:r>
    </w:p>
    <w:p>
      <w:pPr>
        <w:pStyle w:val="2"/>
        <w:spacing w:line="560" w:lineRule="exact"/>
        <w:ind w:firstLine="640" w:firstLineChars="200"/>
        <w:outlineLvl w:val="1"/>
        <w:rPr>
          <w:rFonts w:eastAsia="楷体_GB2312"/>
        </w:rPr>
      </w:pPr>
      <w:bookmarkStart w:id="7" w:name="_Toc72311812"/>
      <w:r>
        <w:rPr>
          <w:rFonts w:eastAsia="楷体_GB2312"/>
        </w:rPr>
        <w:t>（六）</w:t>
      </w:r>
      <w:r>
        <w:rPr>
          <w:rFonts w:hint="eastAsia" w:eastAsia="楷体_GB2312"/>
        </w:rPr>
        <w:t>社区服务体系逐步完善</w:t>
      </w:r>
      <w:bookmarkEnd w:id="7"/>
    </w:p>
    <w:p>
      <w:pPr>
        <w:spacing w:line="560" w:lineRule="exact"/>
        <w:ind w:firstLine="640" w:firstLineChars="200"/>
        <w:rPr>
          <w:szCs w:val="32"/>
        </w:rPr>
      </w:pPr>
      <w:r>
        <w:rPr>
          <w:rFonts w:hint="eastAsia"/>
          <w:szCs w:val="32"/>
        </w:rPr>
        <w:t>整合各类社区服务资源，持续提升社区服务能力，公共服务、公益服务、便利服务“三位一体”的社区服务架构进一步完善。全区共建成一刻钟社区服务圈</w:t>
      </w:r>
      <w:r>
        <w:rPr>
          <w:szCs w:val="32"/>
        </w:rPr>
        <w:t>249</w:t>
      </w:r>
      <w:r>
        <w:rPr>
          <w:rFonts w:hint="eastAsia"/>
          <w:szCs w:val="32"/>
        </w:rPr>
        <w:t>个，在全市率先实现城市地区“一刻钟服务圈”全覆盖。针对非首都功能疏解带来的社区服务格局调整，加强与便利蜂、新发地等社区服务供应商的联动。着眼创新服务和融合发展，累计建成</w:t>
      </w:r>
      <w:r>
        <w:rPr>
          <w:szCs w:val="32"/>
        </w:rPr>
        <w:t>33</w:t>
      </w:r>
      <w:r>
        <w:rPr>
          <w:rFonts w:hint="eastAsia"/>
          <w:szCs w:val="32"/>
        </w:rPr>
        <w:t>个社区服务综合体，惠及</w:t>
      </w:r>
      <w:r>
        <w:rPr>
          <w:szCs w:val="32"/>
        </w:rPr>
        <w:t>20</w:t>
      </w:r>
      <w:r>
        <w:rPr>
          <w:rFonts w:hint="eastAsia"/>
          <w:szCs w:val="32"/>
        </w:rPr>
        <w:t>余万人次。加强资源统筹，动员驻区社会单位开放内部服务设施和活动场地，建成</w:t>
      </w:r>
      <w:r>
        <w:rPr>
          <w:szCs w:val="32"/>
        </w:rPr>
        <w:t>150</w:t>
      </w:r>
      <w:r>
        <w:rPr>
          <w:rFonts w:hint="eastAsia"/>
          <w:szCs w:val="32"/>
        </w:rPr>
        <w:t>余个“社区之家”示范点。</w:t>
      </w:r>
    </w:p>
    <w:p>
      <w:pPr>
        <w:pStyle w:val="2"/>
        <w:spacing w:line="560" w:lineRule="exact"/>
        <w:ind w:firstLine="640" w:firstLineChars="200"/>
        <w:outlineLvl w:val="0"/>
        <w:rPr>
          <w:rFonts w:eastAsia="黑体"/>
          <w:szCs w:val="20"/>
        </w:rPr>
      </w:pPr>
      <w:bookmarkStart w:id="8" w:name="_Toc72311813"/>
      <w:r>
        <w:rPr>
          <w:rFonts w:hint="eastAsia" w:eastAsia="黑体"/>
        </w:rPr>
        <w:t>二、</w:t>
      </w:r>
      <w:r>
        <w:rPr>
          <w:rFonts w:hint="eastAsia" w:ascii="黑体" w:hAnsi="黑体" w:eastAsia="黑体" w:cs="黑体"/>
        </w:rPr>
        <w:t>“十四五”</w:t>
      </w:r>
      <w:r>
        <w:rPr>
          <w:rFonts w:hint="eastAsia" w:eastAsia="黑体"/>
          <w:szCs w:val="20"/>
        </w:rPr>
        <w:t>时期社会治理面临的形势</w:t>
      </w:r>
      <w:bookmarkEnd w:id="8"/>
    </w:p>
    <w:p>
      <w:pPr>
        <w:pStyle w:val="2"/>
        <w:spacing w:line="560" w:lineRule="exact"/>
        <w:ind w:firstLine="640" w:firstLineChars="200"/>
        <w:outlineLvl w:val="1"/>
        <w:rPr>
          <w:rFonts w:eastAsia="楷体_GB2312"/>
        </w:rPr>
      </w:pPr>
      <w:bookmarkStart w:id="9" w:name="_Toc72311814"/>
      <w:r>
        <w:rPr>
          <w:rFonts w:hint="eastAsia" w:eastAsia="楷体_GB2312"/>
        </w:rPr>
        <w:t>（一）发展机遇</w:t>
      </w:r>
      <w:bookmarkEnd w:id="9"/>
    </w:p>
    <w:p>
      <w:pPr>
        <w:spacing w:line="560" w:lineRule="exact"/>
        <w:ind w:firstLine="643" w:firstLineChars="200"/>
        <w:rPr>
          <w:bCs w:val="0"/>
          <w:szCs w:val="32"/>
        </w:rPr>
      </w:pPr>
      <w:r>
        <w:rPr>
          <w:rFonts w:hint="eastAsia"/>
          <w:b/>
          <w:szCs w:val="32"/>
        </w:rPr>
        <w:t>一是中央顶层设计为推进社会治理现代化提供了关键支撑。</w:t>
      </w:r>
      <w:r>
        <w:rPr>
          <w:rFonts w:hint="eastAsia"/>
          <w:bCs w:val="0"/>
          <w:szCs w:val="32"/>
        </w:rPr>
        <w:t>党的十九届四中全会将“推进国家治理体系和治理能力现代化”作为新时代的重大战略任务，强调要加强和创新社会治理。十九届五中全会提出要“完善社会治理体系，健全党组织领导的自治、法治、德治相结合的城乡基层治理体系，完善基层民主协商制度，实现政府治理同社会调节、居民自治良性互动，建设人人有责、人人尽责、人人享有的社会治理共同体”。国务院印发《关于加强基层治理体系和治理能力现代化建设的意见》提出“建立起党组织统一领导、政府依法履责、各类组织积极协同、群众广泛参与，自治、法治、德治相结合的基层治理体系”。北京市以推进治理重心下移为工作方向，持续深化“街乡吹哨、部门报到”改革，为基层赋权增效，以“接诉即办”推动治理体系优化和治理能力提升。朝阳区提出“率先形成超大城市中心城区现代化治理体系”的“十四五”发展目标，明确“推进基层社会治理创新”举措，这些为朝阳社会治理进一步指明了方向。</w:t>
      </w:r>
    </w:p>
    <w:p>
      <w:pPr>
        <w:spacing w:line="560" w:lineRule="exact"/>
        <w:ind w:firstLine="643" w:firstLineChars="200"/>
        <w:rPr>
          <w:bCs w:val="0"/>
          <w:szCs w:val="32"/>
        </w:rPr>
      </w:pPr>
      <w:r>
        <w:rPr>
          <w:rFonts w:hint="eastAsia"/>
          <w:b/>
          <w:szCs w:val="32"/>
        </w:rPr>
        <w:t>二是疫情防控常态化为增强社会治理合力提供了积极条件。</w:t>
      </w:r>
      <w:r>
        <w:rPr>
          <w:rFonts w:hint="eastAsia"/>
          <w:bCs w:val="0"/>
          <w:szCs w:val="32"/>
        </w:rPr>
        <w:t>一方面，基层社会治理能力在锻炼中得到提升，社会动员机制进一步完善，进一步密切了街乡、社区与辖区单位、居民的联系，为后续凝聚社会治理合力创造了有利条件，物业企业、社会组织、“两新”组织、社会工作站等各类主体的协同作用逐步显现，进一步完善了社区治理体系，为后续扎实推进韧性社区建设，提高社区治理能力和水平明确了可行路径。另一方面，历经新冠疫情大考后，广大人民群众对政府、对社区认可度越来越高，深刻认识到社会治理共同体在日常生活和应对突发事件中的重要作用。同时，疫情防控工作中形成了一系列政策宣传、信息传导、社会动员、困难保障等方面的工作经验，积累了制度成果、技术成果，可以在社会治理工作中转化为常态化工作机制并应用推广。</w:t>
      </w:r>
    </w:p>
    <w:p>
      <w:pPr>
        <w:spacing w:line="560" w:lineRule="exact"/>
        <w:ind w:firstLine="643" w:firstLineChars="200"/>
        <w:rPr>
          <w:bCs w:val="0"/>
          <w:szCs w:val="32"/>
        </w:rPr>
      </w:pPr>
      <w:r>
        <w:rPr>
          <w:rFonts w:hint="eastAsia"/>
          <w:b/>
          <w:szCs w:val="32"/>
        </w:rPr>
        <w:t>三是新兴技术的发展为推进社会治理现代化提供了可靠科技支撑。</w:t>
      </w:r>
      <w:r>
        <w:rPr>
          <w:rFonts w:hint="eastAsia"/>
          <w:bCs w:val="0"/>
          <w:szCs w:val="32"/>
        </w:rPr>
        <w:t>互联网、大数据、区块链、人工智能等现代科技给社会治理转型升级带来发展机遇。《中共中央关于制定国民经济和社会发展第十四个五年规划和二〇三五年远景目标的建议》提出：“</w:t>
      </w:r>
      <w:r>
        <w:rPr>
          <w:bCs w:val="0"/>
          <w:szCs w:val="32"/>
        </w:rPr>
        <w:t>加强数字社会、数字政府建设，提升公共服务、社会治理等数字化智能化水平</w:t>
      </w:r>
      <w:r>
        <w:rPr>
          <w:rFonts w:hint="eastAsia"/>
          <w:bCs w:val="0"/>
          <w:szCs w:val="32"/>
        </w:rPr>
        <w:t>”，利用现代信息技术为社会治理赋能，在更大范围、更高层次破解信息孤岛、系统分散等突出问题，推动基层社会治理的社会化、精准化、智能化、精细化，为实现防风险、保安全、护稳定、促发展、惠民生等治理目标提供了一定层次的技术保障。随着全市社区治理数据库的启动建设，统一基础平台上的基层治理政策制定与运行的全面性、精准性预计将得到提高，为居民获得感、幸福感、安全感进一步提升</w:t>
      </w:r>
      <w:r>
        <w:rPr>
          <w:bCs w:val="0"/>
          <w:szCs w:val="32"/>
        </w:rPr>
        <w:t>创造了机遇。</w:t>
      </w:r>
    </w:p>
    <w:p>
      <w:pPr>
        <w:pStyle w:val="2"/>
        <w:spacing w:line="560" w:lineRule="exact"/>
        <w:ind w:firstLine="640" w:firstLineChars="200"/>
        <w:outlineLvl w:val="1"/>
        <w:rPr>
          <w:rFonts w:eastAsia="楷体_GB2312"/>
        </w:rPr>
      </w:pPr>
      <w:bookmarkStart w:id="10" w:name="_Toc72311815"/>
      <w:r>
        <w:rPr>
          <w:rFonts w:hint="eastAsia" w:eastAsia="楷体_GB2312"/>
        </w:rPr>
        <w:t>（二）面临挑战</w:t>
      </w:r>
      <w:bookmarkEnd w:id="10"/>
    </w:p>
    <w:p>
      <w:pPr>
        <w:spacing w:line="560" w:lineRule="exact"/>
        <w:ind w:firstLine="643" w:firstLineChars="200"/>
        <w:rPr>
          <w:bCs w:val="0"/>
          <w:szCs w:val="32"/>
        </w:rPr>
      </w:pPr>
      <w:r>
        <w:rPr>
          <w:rFonts w:hint="eastAsia"/>
          <w:b/>
          <w:szCs w:val="32"/>
        </w:rPr>
        <w:t>一是基层治理复杂性和风险性不断提升。</w:t>
      </w:r>
      <w:r>
        <w:rPr>
          <w:bCs w:val="0"/>
          <w:szCs w:val="32"/>
        </w:rPr>
        <w:t>基层治理涉及主体众多，社情民情的复杂性、城市文化的多元性、风险挑战的多样性、利益协调的艰巨性，对超大城市基层治理提出了前所未有的挑战，</w:t>
      </w:r>
      <w:r>
        <w:rPr>
          <w:rFonts w:hint="eastAsia"/>
          <w:bCs w:val="0"/>
          <w:szCs w:val="32"/>
        </w:rPr>
        <w:t>特别是随着新媒体、网络社区等新交往形式的成长，</w:t>
      </w:r>
      <w:r>
        <w:rPr>
          <w:bCs w:val="0"/>
          <w:szCs w:val="32"/>
        </w:rPr>
        <w:t>社会交互网络的运行呈现出</w:t>
      </w:r>
      <w:r>
        <w:rPr>
          <w:rFonts w:hint="eastAsia"/>
          <w:bCs w:val="0"/>
          <w:szCs w:val="32"/>
        </w:rPr>
        <w:t>一定程度上的</w:t>
      </w:r>
      <w:r>
        <w:rPr>
          <w:bCs w:val="0"/>
          <w:szCs w:val="32"/>
        </w:rPr>
        <w:t>非组织性特点，需要进一步提高对风险防控的认识和预警防范。</w:t>
      </w:r>
      <w:r>
        <w:rPr>
          <w:rFonts w:hint="eastAsia"/>
          <w:bCs w:val="0"/>
          <w:szCs w:val="32"/>
        </w:rPr>
        <w:t>当前，</w:t>
      </w:r>
      <w:r>
        <w:rPr>
          <w:bCs w:val="0"/>
          <w:szCs w:val="32"/>
        </w:rPr>
        <w:t>超大城市</w:t>
      </w:r>
      <w:r>
        <w:rPr>
          <w:rFonts w:hint="eastAsia"/>
          <w:bCs w:val="0"/>
          <w:szCs w:val="32"/>
        </w:rPr>
        <w:t>多元主体共同参与的基层社会治理格局</w:t>
      </w:r>
      <w:r>
        <w:rPr>
          <w:bCs w:val="0"/>
          <w:szCs w:val="32"/>
        </w:rPr>
        <w:t>除</w:t>
      </w:r>
      <w:r>
        <w:rPr>
          <w:rFonts w:hint="eastAsia"/>
          <w:bCs w:val="0"/>
          <w:szCs w:val="32"/>
        </w:rPr>
        <w:t>了</w:t>
      </w:r>
      <w:r>
        <w:rPr>
          <w:bCs w:val="0"/>
          <w:szCs w:val="32"/>
        </w:rPr>
        <w:t>面临交通</w:t>
      </w:r>
      <w:r>
        <w:rPr>
          <w:rFonts w:hint="eastAsia"/>
          <w:bCs w:val="0"/>
          <w:szCs w:val="32"/>
        </w:rPr>
        <w:t>、物业、</w:t>
      </w:r>
      <w:r>
        <w:rPr>
          <w:bCs w:val="0"/>
          <w:szCs w:val="32"/>
        </w:rPr>
        <w:t>垃圾等</w:t>
      </w:r>
      <w:r>
        <w:rPr>
          <w:rFonts w:hint="eastAsia"/>
          <w:bCs w:val="0"/>
          <w:szCs w:val="32"/>
        </w:rPr>
        <w:t>传统</w:t>
      </w:r>
      <w:r>
        <w:rPr>
          <w:bCs w:val="0"/>
          <w:szCs w:val="32"/>
        </w:rPr>
        <w:t>难题之外，</w:t>
      </w:r>
      <w:r>
        <w:rPr>
          <w:rFonts w:hint="eastAsia"/>
          <w:bCs w:val="0"/>
          <w:szCs w:val="32"/>
        </w:rPr>
        <w:t>“</w:t>
      </w:r>
      <w:r>
        <w:rPr>
          <w:bCs w:val="0"/>
          <w:szCs w:val="32"/>
        </w:rPr>
        <w:t>再组织化</w:t>
      </w:r>
      <w:r>
        <w:rPr>
          <w:rFonts w:hint="eastAsia"/>
          <w:bCs w:val="0"/>
          <w:szCs w:val="32"/>
        </w:rPr>
        <w:t>”</w:t>
      </w:r>
      <w:r>
        <w:rPr>
          <w:bCs w:val="0"/>
          <w:szCs w:val="32"/>
        </w:rPr>
        <w:t>、社会动员和社会参与等秩序与活力的矛盾，</w:t>
      </w:r>
      <w:r>
        <w:rPr>
          <w:rFonts w:hint="eastAsia"/>
          <w:bCs w:val="0"/>
          <w:szCs w:val="32"/>
        </w:rPr>
        <w:t>同样可能成为</w:t>
      </w:r>
      <w:r>
        <w:rPr>
          <w:bCs w:val="0"/>
          <w:szCs w:val="32"/>
        </w:rPr>
        <w:t>社会治理</w:t>
      </w:r>
      <w:r>
        <w:rPr>
          <w:rFonts w:hint="eastAsia"/>
          <w:bCs w:val="0"/>
          <w:szCs w:val="32"/>
        </w:rPr>
        <w:t>中</w:t>
      </w:r>
      <w:r>
        <w:rPr>
          <w:bCs w:val="0"/>
          <w:szCs w:val="32"/>
        </w:rPr>
        <w:t>面临的</w:t>
      </w:r>
      <w:r>
        <w:rPr>
          <w:rFonts w:hint="eastAsia"/>
          <w:bCs w:val="0"/>
          <w:szCs w:val="32"/>
        </w:rPr>
        <w:t>重要</w:t>
      </w:r>
      <w:r>
        <w:rPr>
          <w:bCs w:val="0"/>
          <w:szCs w:val="32"/>
        </w:rPr>
        <w:t>考验。</w:t>
      </w:r>
    </w:p>
    <w:p>
      <w:pPr>
        <w:spacing w:line="560" w:lineRule="exact"/>
        <w:ind w:firstLine="643" w:firstLineChars="200"/>
        <w:rPr>
          <w:bCs w:val="0"/>
          <w:szCs w:val="32"/>
        </w:rPr>
      </w:pPr>
      <w:r>
        <w:rPr>
          <w:rFonts w:hint="eastAsia"/>
          <w:b/>
          <w:szCs w:val="32"/>
        </w:rPr>
        <w:t>二是疫情防控常态化带来了治理新要求。</w:t>
      </w:r>
      <w:r>
        <w:rPr>
          <w:rFonts w:hint="eastAsia"/>
          <w:bCs w:val="0"/>
          <w:szCs w:val="32"/>
        </w:rPr>
        <w:t>一方面城乡社区疫情防控、困难群体应急保障、楼栋居民微信群等方面的“战时”经验，需要尽快固化为常态化工作机制并推广应用。另一方面，社区楼门长自治队伍与广大社区居民联系需要进一步加强，社会资源高效有序整合能力尚待提升，社区应急场所和设施建设还存在不足，应对公共安全危机的健康、韧性社区建设还处在初级阶段，迫切需要加快补短板、堵漏洞、强弱项。</w:t>
      </w:r>
    </w:p>
    <w:p>
      <w:pPr>
        <w:spacing w:line="560" w:lineRule="exact"/>
        <w:ind w:firstLine="643" w:firstLineChars="200"/>
        <w:rPr>
          <w:bCs w:val="0"/>
          <w:szCs w:val="32"/>
        </w:rPr>
      </w:pPr>
      <w:r>
        <w:rPr>
          <w:rFonts w:hint="eastAsia"/>
          <w:b/>
          <w:szCs w:val="32"/>
        </w:rPr>
        <w:t>三是人民需求对社区服务要求进一步提高。</w:t>
      </w:r>
      <w:r>
        <w:rPr>
          <w:bCs w:val="0"/>
          <w:szCs w:val="32"/>
        </w:rPr>
        <w:t>社会治理作为一项系统工程，是影响政府整体公共治理能力的重要</w:t>
      </w:r>
      <w:r>
        <w:rPr>
          <w:rFonts w:hint="eastAsia"/>
          <w:bCs w:val="0"/>
          <w:szCs w:val="32"/>
        </w:rPr>
        <w:t>环节。随着经济社会发展，居民参与社区治理的意愿和法律意识不断增强，对社区服务要求逐步增加，传统社区服务方式方法需要进一步优化调整。</w:t>
      </w:r>
      <w:r>
        <w:rPr>
          <w:bCs w:val="0"/>
          <w:szCs w:val="32"/>
        </w:rPr>
        <w:t>当前，受制于治理文化、治理程序、信息资源等因素，致使</w:t>
      </w:r>
      <w:r>
        <w:rPr>
          <w:rFonts w:hint="eastAsia"/>
          <w:bCs w:val="0"/>
          <w:szCs w:val="32"/>
        </w:rPr>
        <w:t>力度不足</w:t>
      </w:r>
      <w:r>
        <w:rPr>
          <w:bCs w:val="0"/>
          <w:szCs w:val="32"/>
        </w:rPr>
        <w:t>、</w:t>
      </w:r>
      <w:r>
        <w:rPr>
          <w:rFonts w:hint="eastAsia"/>
          <w:bCs w:val="0"/>
          <w:szCs w:val="32"/>
        </w:rPr>
        <w:t>定位不准</w:t>
      </w:r>
      <w:r>
        <w:rPr>
          <w:bCs w:val="0"/>
          <w:szCs w:val="32"/>
        </w:rPr>
        <w:t>等社会治理</w:t>
      </w:r>
      <w:r>
        <w:rPr>
          <w:rFonts w:hint="eastAsia" w:ascii="仿宋_GB2312" w:hAnsi="仿宋_GB2312" w:cs="仿宋_GB2312"/>
          <w:bCs w:val="0"/>
          <w:szCs w:val="32"/>
        </w:rPr>
        <w:t>“失准”</w:t>
      </w:r>
      <w:r>
        <w:rPr>
          <w:bCs w:val="0"/>
          <w:szCs w:val="32"/>
        </w:rPr>
        <w:t>现象仍一定程度上存在。</w:t>
      </w:r>
      <w:r>
        <w:rPr>
          <w:rFonts w:hint="eastAsia"/>
          <w:bCs w:val="0"/>
          <w:szCs w:val="32"/>
        </w:rPr>
        <w:t>各类公共服务供给质量和可及性与</w:t>
      </w:r>
      <w:r>
        <w:rPr>
          <w:bCs w:val="0"/>
          <w:szCs w:val="32"/>
        </w:rPr>
        <w:t>人</w:t>
      </w:r>
      <w:r>
        <w:rPr>
          <w:rFonts w:hint="eastAsia" w:ascii="仿宋_GB2312" w:hAnsi="仿宋_GB2312" w:cs="仿宋_GB2312"/>
          <w:bCs w:val="0"/>
          <w:szCs w:val="32"/>
        </w:rPr>
        <w:t>民群众“七有”要求和“五性”需</w:t>
      </w:r>
      <w:r>
        <w:rPr>
          <w:rFonts w:hint="eastAsia"/>
          <w:bCs w:val="0"/>
          <w:szCs w:val="32"/>
        </w:rPr>
        <w:t>求还有差距，服务水平</w:t>
      </w:r>
      <w:r>
        <w:rPr>
          <w:bCs w:val="0"/>
          <w:szCs w:val="32"/>
        </w:rPr>
        <w:t>不均衡、不充分问题依然没有得到彻底解决。</w:t>
      </w:r>
    </w:p>
    <w:p>
      <w:pPr>
        <w:spacing w:line="560" w:lineRule="exact"/>
        <w:ind w:firstLine="643" w:firstLineChars="200"/>
        <w:rPr>
          <w:bCs w:val="0"/>
          <w:szCs w:val="32"/>
        </w:rPr>
      </w:pPr>
      <w:r>
        <w:rPr>
          <w:rFonts w:hint="eastAsia"/>
          <w:b/>
          <w:szCs w:val="32"/>
        </w:rPr>
        <w:t>四是依托系统观念提升整体治理水平面临挑战。</w:t>
      </w:r>
      <w:r>
        <w:rPr>
          <w:rFonts w:hint="eastAsia"/>
          <w:bCs w:val="0"/>
          <w:szCs w:val="32"/>
        </w:rPr>
        <w:t>尽管前一时期社会治理工作取得了很多成果，但将社会治理各主体、各要素作为一个整体来看，社会动员人员固定化、参与碎片化、需求个性化问题仍然存在，</w:t>
      </w:r>
      <w:r>
        <w:rPr>
          <w:bCs w:val="0"/>
          <w:szCs w:val="32"/>
        </w:rPr>
        <w:t>体制机制</w:t>
      </w:r>
      <w:r>
        <w:rPr>
          <w:rFonts w:hint="eastAsia"/>
          <w:bCs w:val="0"/>
          <w:szCs w:val="32"/>
        </w:rPr>
        <w:t>改革在</w:t>
      </w:r>
      <w:r>
        <w:rPr>
          <w:bCs w:val="0"/>
          <w:szCs w:val="32"/>
        </w:rPr>
        <w:t>赋权</w:t>
      </w:r>
      <w:r>
        <w:rPr>
          <w:rFonts w:hint="eastAsia"/>
          <w:bCs w:val="0"/>
          <w:szCs w:val="32"/>
        </w:rPr>
        <w:t>下沉增效等方面仍有提升空间，</w:t>
      </w:r>
      <w:r>
        <w:rPr>
          <w:bCs w:val="0"/>
          <w:szCs w:val="32"/>
        </w:rPr>
        <w:t>科技成果转化</w:t>
      </w:r>
      <w:r>
        <w:rPr>
          <w:rFonts w:hint="eastAsia"/>
          <w:bCs w:val="0"/>
          <w:szCs w:val="32"/>
        </w:rPr>
        <w:t>社会治理</w:t>
      </w:r>
      <w:r>
        <w:rPr>
          <w:bCs w:val="0"/>
          <w:szCs w:val="32"/>
        </w:rPr>
        <w:t>应用仍不充分，部门与属地的条块协同，行政力量与社会力量的政社协同仍有较大空间</w:t>
      </w:r>
      <w:r>
        <w:rPr>
          <w:rFonts w:hint="eastAsia"/>
          <w:bCs w:val="0"/>
          <w:szCs w:val="32"/>
        </w:rPr>
        <w:t>，</w:t>
      </w:r>
      <w:r>
        <w:rPr>
          <w:bCs w:val="0"/>
          <w:szCs w:val="32"/>
        </w:rPr>
        <w:t>还需要进一步挖潜。</w:t>
      </w:r>
      <w:r>
        <w:rPr>
          <w:rFonts w:hint="eastAsia"/>
          <w:bCs w:val="0"/>
          <w:szCs w:val="32"/>
        </w:rPr>
        <w:t>全区社会治理形式在</w:t>
      </w:r>
      <w:r>
        <w:rPr>
          <w:bCs w:val="0"/>
          <w:szCs w:val="32"/>
        </w:rPr>
        <w:t>社会动员</w:t>
      </w:r>
      <w:r>
        <w:rPr>
          <w:rFonts w:hint="eastAsia"/>
          <w:bCs w:val="0"/>
          <w:szCs w:val="32"/>
        </w:rPr>
        <w:t>、</w:t>
      </w:r>
      <w:r>
        <w:rPr>
          <w:bCs w:val="0"/>
          <w:szCs w:val="32"/>
        </w:rPr>
        <w:t>体制改革</w:t>
      </w:r>
      <w:r>
        <w:rPr>
          <w:rFonts w:hint="eastAsia"/>
          <w:bCs w:val="0"/>
          <w:szCs w:val="32"/>
        </w:rPr>
        <w:t>、创新驱动、协同联动上，仍然存在提升空间，实现社会治理水平整体提升仍需寻找有效抓手。</w:t>
      </w:r>
    </w:p>
    <w:p>
      <w:pPr>
        <w:spacing w:line="560" w:lineRule="exact"/>
        <w:ind w:firstLine="640" w:firstLineChars="200"/>
        <w:rPr>
          <w:rFonts w:eastAsia="黑体"/>
          <w:szCs w:val="32"/>
        </w:rPr>
      </w:pPr>
    </w:p>
    <w:p>
      <w:pPr>
        <w:spacing w:line="560" w:lineRule="exact"/>
        <w:jc w:val="center"/>
        <w:outlineLvl w:val="0"/>
        <w:rPr>
          <w:rFonts w:eastAsia="黑体"/>
          <w:szCs w:val="32"/>
        </w:rPr>
        <w:sectPr>
          <w:footerReference r:id="rId6" w:type="default"/>
          <w:pgSz w:w="11906" w:h="16838"/>
          <w:pgMar w:top="2098" w:right="1474" w:bottom="1985" w:left="1588" w:header="851" w:footer="992" w:gutter="0"/>
          <w:pgNumType w:start="1"/>
          <w:cols w:space="425" w:num="1"/>
          <w:docGrid w:type="lines" w:linePitch="435" w:charSpace="0"/>
        </w:sectPr>
      </w:pPr>
    </w:p>
    <w:p>
      <w:pPr>
        <w:spacing w:line="560" w:lineRule="exact"/>
        <w:jc w:val="center"/>
        <w:outlineLvl w:val="0"/>
        <w:rPr>
          <w:rFonts w:eastAsia="黑体"/>
          <w:szCs w:val="32"/>
        </w:rPr>
      </w:pPr>
      <w:bookmarkStart w:id="11" w:name="_Toc72311816"/>
      <w:r>
        <w:rPr>
          <w:rFonts w:eastAsia="黑体"/>
          <w:szCs w:val="32"/>
        </w:rPr>
        <w:t>第二部分  总体要求</w:t>
      </w:r>
      <w:bookmarkEnd w:id="11"/>
    </w:p>
    <w:p>
      <w:pPr>
        <w:pStyle w:val="2"/>
        <w:spacing w:line="560" w:lineRule="exact"/>
        <w:rPr>
          <w:rFonts w:eastAsia="黑体"/>
        </w:rPr>
      </w:pPr>
    </w:p>
    <w:p>
      <w:pPr>
        <w:pStyle w:val="2"/>
        <w:spacing w:line="560" w:lineRule="exact"/>
        <w:ind w:firstLine="640" w:firstLineChars="200"/>
        <w:outlineLvl w:val="0"/>
        <w:rPr>
          <w:rFonts w:eastAsia="黑体"/>
        </w:rPr>
      </w:pPr>
      <w:bookmarkStart w:id="12" w:name="_Toc72311817"/>
      <w:r>
        <w:rPr>
          <w:rFonts w:eastAsia="黑体"/>
        </w:rPr>
        <w:t>一、指导思想</w:t>
      </w:r>
      <w:bookmarkEnd w:id="12"/>
    </w:p>
    <w:p>
      <w:pPr>
        <w:spacing w:line="560" w:lineRule="exact"/>
        <w:ind w:firstLine="640" w:firstLineChars="200"/>
        <w:rPr>
          <w:szCs w:val="32"/>
        </w:rPr>
      </w:pPr>
      <w:r>
        <w:rPr>
          <w:rFonts w:hint="eastAsia"/>
          <w:szCs w:val="32"/>
        </w:rPr>
        <w:t>高举中国特色社会主义伟大旗帜，</w:t>
      </w:r>
      <w:r>
        <w:rPr>
          <w:szCs w:val="32"/>
        </w:rPr>
        <w:t>深入贯彻党的十九大、十九届</w:t>
      </w:r>
      <w:r>
        <w:rPr>
          <w:rFonts w:hint="eastAsia"/>
          <w:szCs w:val="32"/>
        </w:rPr>
        <w:t>二中、三中、</w:t>
      </w:r>
      <w:r>
        <w:rPr>
          <w:szCs w:val="32"/>
        </w:rPr>
        <w:t>四中、五中</w:t>
      </w:r>
      <w:r>
        <w:rPr>
          <w:rFonts w:hint="eastAsia"/>
          <w:szCs w:val="32"/>
        </w:rPr>
        <w:t>、六中</w:t>
      </w:r>
      <w:r>
        <w:rPr>
          <w:szCs w:val="32"/>
        </w:rPr>
        <w:t>全会</w:t>
      </w:r>
      <w:r>
        <w:rPr>
          <w:rFonts w:hint="eastAsia"/>
          <w:szCs w:val="32"/>
        </w:rPr>
        <w:t>精神，坚持以习近平新时代中国特色社会主义思想为指导，立足新阶段、贯彻新理念、构建新格局，</w:t>
      </w:r>
      <w:r>
        <w:rPr>
          <w:szCs w:val="32"/>
        </w:rPr>
        <w:t>着眼于</w:t>
      </w:r>
      <w:r>
        <w:rPr>
          <w:rFonts w:hint="eastAsia"/>
          <w:szCs w:val="32"/>
        </w:rPr>
        <w:t>“</w:t>
      </w:r>
      <w:r>
        <w:rPr>
          <w:szCs w:val="32"/>
        </w:rPr>
        <w:t>四个中心</w:t>
      </w:r>
      <w:r>
        <w:rPr>
          <w:rFonts w:hint="eastAsia"/>
          <w:szCs w:val="32"/>
        </w:rPr>
        <w:t>”</w:t>
      </w:r>
      <w:r>
        <w:rPr>
          <w:szCs w:val="32"/>
        </w:rPr>
        <w:t>功能建设和提高</w:t>
      </w:r>
      <w:r>
        <w:rPr>
          <w:rFonts w:hint="eastAsia"/>
          <w:szCs w:val="32"/>
        </w:rPr>
        <w:t>“</w:t>
      </w:r>
      <w:r>
        <w:rPr>
          <w:szCs w:val="32"/>
        </w:rPr>
        <w:t>四个服务</w:t>
      </w:r>
      <w:r>
        <w:rPr>
          <w:rFonts w:hint="eastAsia"/>
          <w:szCs w:val="32"/>
        </w:rPr>
        <w:t>”</w:t>
      </w:r>
      <w:r>
        <w:rPr>
          <w:szCs w:val="32"/>
        </w:rPr>
        <w:t>水平，</w:t>
      </w:r>
      <w:r>
        <w:rPr>
          <w:rFonts w:hint="eastAsia"/>
          <w:szCs w:val="32"/>
        </w:rPr>
        <w:t>聚焦“文化、国际化、大尺度绿化”和“首都高质量发展示范区、文化创新引领区、国际交往中心区、绿色宜居标杆区”建设，</w:t>
      </w:r>
      <w:r>
        <w:t>突出政治中心服务保障的大区责任，突出以人民为中心的发展思想，</w:t>
      </w:r>
      <w:r>
        <w:rPr>
          <w:rFonts w:hint="eastAsia"/>
        </w:rPr>
        <w:t>以满足人民日益增长的美好生活需要为根本目的，</w:t>
      </w:r>
      <w:r>
        <w:t>坚持社会化</w:t>
      </w:r>
      <w:r>
        <w:rPr>
          <w:szCs w:val="32"/>
        </w:rPr>
        <w:t>、法治化、智能化、专业化的路径，坚持和完善共建共治共享的社会治理制度，着眼整体均衡治理，进一步</w:t>
      </w:r>
      <w:r>
        <w:rPr>
          <w:rFonts w:hint="eastAsia"/>
          <w:szCs w:val="32"/>
        </w:rPr>
        <w:t>完善党委领导、政府负责、民主协商、社会协同、公众参与、法治保障、科技支撑的社会治理体系，扎实推进人人有责、人人尽责、人人享有的社会治理共同体建设</w:t>
      </w:r>
      <w:r>
        <w:rPr>
          <w:szCs w:val="32"/>
        </w:rPr>
        <w:t>，努力把</w:t>
      </w:r>
      <w:r>
        <w:rPr>
          <w:rFonts w:hint="eastAsia"/>
          <w:szCs w:val="32"/>
        </w:rPr>
        <w:t>组织</w:t>
      </w:r>
      <w:r>
        <w:rPr>
          <w:szCs w:val="32"/>
        </w:rPr>
        <w:t>优势、制度优势转化为治理效能，不断提高社会治理现代化水平。</w:t>
      </w:r>
    </w:p>
    <w:p>
      <w:pPr>
        <w:pStyle w:val="2"/>
        <w:spacing w:line="560" w:lineRule="exact"/>
        <w:ind w:firstLine="640" w:firstLineChars="200"/>
        <w:outlineLvl w:val="0"/>
        <w:rPr>
          <w:rFonts w:eastAsia="黑体"/>
        </w:rPr>
      </w:pPr>
      <w:bookmarkStart w:id="13" w:name="_Toc72311818"/>
      <w:r>
        <w:rPr>
          <w:rFonts w:eastAsia="黑体"/>
        </w:rPr>
        <w:t>二、基本原则</w:t>
      </w:r>
      <w:bookmarkEnd w:id="13"/>
    </w:p>
    <w:p>
      <w:pPr>
        <w:pStyle w:val="2"/>
        <w:spacing w:line="560" w:lineRule="exact"/>
        <w:ind w:firstLine="643" w:firstLineChars="200"/>
      </w:pPr>
      <w:r>
        <w:rPr>
          <w:b/>
          <w:bCs w:val="0"/>
        </w:rPr>
        <w:t>坚持</w:t>
      </w:r>
      <w:r>
        <w:rPr>
          <w:rFonts w:hint="eastAsia"/>
          <w:b/>
          <w:bCs w:val="0"/>
        </w:rPr>
        <w:t>党的领导，突出</w:t>
      </w:r>
      <w:r>
        <w:rPr>
          <w:b/>
          <w:bCs w:val="0"/>
        </w:rPr>
        <w:t>以人为本。</w:t>
      </w:r>
      <w:r>
        <w:rPr>
          <w:rFonts w:hint="eastAsia"/>
        </w:rPr>
        <w:t>以高质量党建引领高质量服务，始终</w:t>
      </w:r>
      <w:r>
        <w:t>把服务人民、维护群众利益作为社会治理体系和治理能力建设的出发点和落脚点</w:t>
      </w:r>
      <w:r>
        <w:rPr>
          <w:rFonts w:hint="eastAsia"/>
        </w:rPr>
        <w:t>，</w:t>
      </w:r>
      <w:r>
        <w:t>在</w:t>
      </w:r>
      <w:r>
        <w:rPr>
          <w:rFonts w:hint="eastAsia"/>
        </w:rPr>
        <w:t>“</w:t>
      </w:r>
      <w:r>
        <w:t>民有所呼、我有所应</w:t>
      </w:r>
      <w:r>
        <w:rPr>
          <w:rFonts w:hint="eastAsia"/>
        </w:rPr>
        <w:t>”“接诉即办”和两个“关键小事”</w:t>
      </w:r>
      <w:r>
        <w:t>中强化全心全意为人民服务的宗旨意识。</w:t>
      </w:r>
    </w:p>
    <w:p>
      <w:pPr>
        <w:pStyle w:val="2"/>
        <w:spacing w:line="560" w:lineRule="exact"/>
        <w:ind w:firstLine="643" w:firstLineChars="200"/>
      </w:pPr>
      <w:r>
        <w:rPr>
          <w:b/>
          <w:bCs w:val="0"/>
        </w:rPr>
        <w:t>坚持</w:t>
      </w:r>
      <w:r>
        <w:rPr>
          <w:rFonts w:hint="eastAsia"/>
          <w:b/>
          <w:bCs w:val="0"/>
        </w:rPr>
        <w:t>创新发展，提高治理水平</w:t>
      </w:r>
      <w:r>
        <w:rPr>
          <w:b/>
          <w:bCs w:val="0"/>
        </w:rPr>
        <w:t>。</w:t>
      </w:r>
      <w:r>
        <w:rPr>
          <w:rFonts w:hint="eastAsia"/>
        </w:rPr>
        <w:t>把握新发展阶段、新发展理念和新发展格局特点</w:t>
      </w:r>
      <w:r>
        <w:t>要求，</w:t>
      </w:r>
      <w:r>
        <w:rPr>
          <w:rFonts w:hint="eastAsia"/>
        </w:rPr>
        <w:t>坚持全周期管理理念，强化系统治理、依法治理、综合治理、源头治理，</w:t>
      </w:r>
      <w:r>
        <w:t>以改革创新作为推进社会治理的不竭动力，将开拓创新成果和成熟经验上升为制度，不断提高社会治理科学化、现代化水平。</w:t>
      </w:r>
    </w:p>
    <w:p>
      <w:pPr>
        <w:pStyle w:val="2"/>
        <w:spacing w:line="560" w:lineRule="exact"/>
        <w:ind w:firstLine="643" w:firstLineChars="200"/>
      </w:pPr>
      <w:r>
        <w:rPr>
          <w:b/>
          <w:bCs w:val="0"/>
        </w:rPr>
        <w:t>坚持依靠群众</w:t>
      </w:r>
      <w:r>
        <w:rPr>
          <w:rFonts w:hint="eastAsia"/>
          <w:b/>
          <w:bCs w:val="0"/>
        </w:rPr>
        <w:t>，</w:t>
      </w:r>
      <w:r>
        <w:rPr>
          <w:b/>
          <w:bCs w:val="0"/>
        </w:rPr>
        <w:t>强化</w:t>
      </w:r>
      <w:r>
        <w:rPr>
          <w:rFonts w:hint="eastAsia"/>
          <w:b/>
          <w:bCs w:val="0"/>
        </w:rPr>
        <w:t>基层</w:t>
      </w:r>
      <w:r>
        <w:rPr>
          <w:b/>
          <w:bCs w:val="0"/>
        </w:rPr>
        <w:t>基础。</w:t>
      </w:r>
      <w:r>
        <w:t>把打牢群众基础作为社会治理的重点，加强基层基础建设，扩大基层民主，</w:t>
      </w:r>
      <w:r>
        <w:rPr>
          <w:rFonts w:hint="eastAsia"/>
        </w:rPr>
        <w:t>坚持</w:t>
      </w:r>
      <w:r>
        <w:t>问政于民、问需于民</w:t>
      </w:r>
      <w:r>
        <w:rPr>
          <w:rFonts w:hint="eastAsia"/>
        </w:rPr>
        <w:t>、</w:t>
      </w:r>
      <w:r>
        <w:t>问计于民、</w:t>
      </w:r>
      <w:r>
        <w:rPr>
          <w:rFonts w:hint="eastAsia"/>
        </w:rPr>
        <w:t>问效于民</w:t>
      </w:r>
      <w:r>
        <w:t>，充分调动人民群众参与社会治理的积极性、主动性和创造性。</w:t>
      </w:r>
    </w:p>
    <w:p>
      <w:pPr>
        <w:pStyle w:val="2"/>
        <w:spacing w:line="560" w:lineRule="exact"/>
        <w:ind w:firstLine="643" w:firstLineChars="200"/>
      </w:pPr>
      <w:r>
        <w:rPr>
          <w:b/>
          <w:bCs w:val="0"/>
        </w:rPr>
        <w:t>坚持法治引领，</w:t>
      </w:r>
      <w:r>
        <w:rPr>
          <w:rFonts w:hint="eastAsia"/>
          <w:b/>
          <w:bCs w:val="0"/>
        </w:rPr>
        <w:t>推进</w:t>
      </w:r>
      <w:r>
        <w:rPr>
          <w:b/>
          <w:bCs w:val="0"/>
        </w:rPr>
        <w:t>依法治理。</w:t>
      </w:r>
      <w:r>
        <w:rPr>
          <w:rFonts w:hint="eastAsia"/>
        </w:rPr>
        <w:t>全面提升社会治理法治化水平，依法维护社会秩序、解决社会问题、协调利益关系、推动社会事业发展，培育全社会办事依法、遇事找法、解决问题用法、化解矛盾靠法的法治环境，促进社会充满活力又和谐有序。</w:t>
      </w:r>
    </w:p>
    <w:p>
      <w:pPr>
        <w:pStyle w:val="2"/>
        <w:spacing w:line="560" w:lineRule="exact"/>
        <w:ind w:firstLine="640" w:firstLineChars="200"/>
        <w:outlineLvl w:val="0"/>
        <w:rPr>
          <w:rFonts w:eastAsia="黑体"/>
        </w:rPr>
      </w:pPr>
      <w:bookmarkStart w:id="14" w:name="_Toc72311819"/>
      <w:r>
        <w:rPr>
          <w:rFonts w:eastAsia="黑体"/>
        </w:rPr>
        <w:t>三、发展目标和指标</w:t>
      </w:r>
      <w:bookmarkEnd w:id="14"/>
    </w:p>
    <w:p>
      <w:pPr>
        <w:pStyle w:val="2"/>
        <w:spacing w:line="560" w:lineRule="exact"/>
        <w:ind w:firstLine="640" w:firstLineChars="200"/>
        <w:outlineLvl w:val="1"/>
        <w:rPr>
          <w:rFonts w:eastAsia="楷体_GB2312"/>
        </w:rPr>
      </w:pPr>
      <w:bookmarkStart w:id="15" w:name="_Toc72311820"/>
      <w:r>
        <w:rPr>
          <w:rFonts w:hint="eastAsia" w:eastAsia="楷体_GB2312"/>
        </w:rPr>
        <w:t>（一）党的领导更加有力</w:t>
      </w:r>
      <w:bookmarkEnd w:id="15"/>
    </w:p>
    <w:p>
      <w:pPr>
        <w:pStyle w:val="2"/>
        <w:spacing w:line="560" w:lineRule="exact"/>
        <w:ind w:firstLine="640" w:firstLineChars="200"/>
      </w:pPr>
      <w:r>
        <w:rPr>
          <w:rFonts w:hint="eastAsia"/>
        </w:rPr>
        <w:t>党建引领</w:t>
      </w:r>
      <w:r>
        <w:t>全区域统筹和全领域协同</w:t>
      </w:r>
      <w:r>
        <w:rPr>
          <w:rFonts w:hint="eastAsia"/>
        </w:rPr>
        <w:t>“两全”治理格局更加完善</w:t>
      </w:r>
      <w:r>
        <w:t>，</w:t>
      </w:r>
      <w:r>
        <w:rPr>
          <w:rFonts w:hint="eastAsia"/>
        </w:rPr>
        <w:t>党建治理网络在多维空间得到有效延展，</w:t>
      </w:r>
      <w:r>
        <w:t>党建贯穿于社会治理的各方面全过程，</w:t>
      </w:r>
      <w:r>
        <w:rPr>
          <w:rFonts w:hint="eastAsia"/>
        </w:rPr>
        <w:t>引领能力明显增强，党组织领导下的社会治理活力有效激发，一切为了群众、一切依靠群众的群众路线得到充分贯彻。</w:t>
      </w:r>
    </w:p>
    <w:p>
      <w:pPr>
        <w:pStyle w:val="2"/>
        <w:spacing w:line="560" w:lineRule="exact"/>
        <w:ind w:firstLine="640" w:firstLineChars="200"/>
        <w:outlineLvl w:val="1"/>
        <w:rPr>
          <w:rFonts w:eastAsia="楷体_GB2312"/>
        </w:rPr>
      </w:pPr>
      <w:bookmarkStart w:id="16" w:name="_Toc72311821"/>
      <w:r>
        <w:rPr>
          <w:rFonts w:hint="eastAsia" w:eastAsia="楷体_GB2312"/>
        </w:rPr>
        <w:t>（二）社会治理更加科学</w:t>
      </w:r>
      <w:bookmarkEnd w:id="16"/>
    </w:p>
    <w:p>
      <w:pPr>
        <w:pStyle w:val="2"/>
        <w:spacing w:line="560" w:lineRule="exact"/>
        <w:ind w:firstLine="640" w:firstLineChars="200"/>
      </w:pPr>
      <w:r>
        <w:rPr>
          <w:rFonts w:hint="eastAsia"/>
        </w:rPr>
        <w:t>社会治理制度体系更加成熟定型，共建共治共享的社会治理格局逐步形成。人民民主更加健全，民主协商水平明显提高。信息化手段应用更加充分，数据赋能、技术减负取得明显进展。社会主义核心价值观深入人心，区域文明程度和市民素质显著提高。防范化解重大社会风险体制机制不断健全，突发公共事件应急能力显著增强。</w:t>
      </w:r>
    </w:p>
    <w:p>
      <w:pPr>
        <w:pStyle w:val="2"/>
        <w:spacing w:line="560" w:lineRule="exact"/>
        <w:ind w:firstLine="640" w:firstLineChars="200"/>
        <w:outlineLvl w:val="1"/>
        <w:rPr>
          <w:rFonts w:eastAsia="楷体_GB2312"/>
        </w:rPr>
      </w:pPr>
      <w:bookmarkStart w:id="17" w:name="_Toc72311822"/>
      <w:r>
        <w:rPr>
          <w:rFonts w:hint="eastAsia" w:eastAsia="楷体_GB2312"/>
        </w:rPr>
        <w:t>（三）社区服务更加均衡</w:t>
      </w:r>
      <w:bookmarkEnd w:id="17"/>
    </w:p>
    <w:p>
      <w:pPr>
        <w:pStyle w:val="2"/>
        <w:spacing w:line="560" w:lineRule="exact"/>
        <w:ind w:firstLine="640" w:firstLineChars="200"/>
      </w:pPr>
      <w:r>
        <w:rPr>
          <w:rFonts w:hint="eastAsia"/>
        </w:rPr>
        <w:t>人民群众“七有”要求“五性”需求满足程度得到提升。深化革新“一刻钟社区服务圈”，做实用好“社区之家”，</w:t>
      </w:r>
      <w:r>
        <w:t>基本形成政府主导、社会参与、多元供给的社</w:t>
      </w:r>
      <w:r>
        <w:rPr>
          <w:rFonts w:hint="eastAsia"/>
        </w:rPr>
        <w:t>区</w:t>
      </w:r>
      <w:r>
        <w:t>服务模式。</w:t>
      </w:r>
      <w:r>
        <w:rPr>
          <w:rFonts w:hint="eastAsia"/>
        </w:rPr>
        <w:t>全岗社工得以普及，“一窗受理、全程代办”基本实现。</w:t>
      </w:r>
      <w:r>
        <w:t>社区服务实现</w:t>
      </w:r>
      <w:r>
        <w:rPr>
          <w:rFonts w:hint="eastAsia"/>
        </w:rPr>
        <w:t>全面提质增效</w:t>
      </w:r>
      <w:r>
        <w:t>。</w:t>
      </w:r>
    </w:p>
    <w:p>
      <w:pPr>
        <w:pStyle w:val="2"/>
        <w:spacing w:line="560" w:lineRule="exact"/>
        <w:ind w:firstLine="640" w:firstLineChars="200"/>
        <w:outlineLvl w:val="1"/>
        <w:rPr>
          <w:rFonts w:eastAsia="楷体_GB2312"/>
        </w:rPr>
      </w:pPr>
      <w:bookmarkStart w:id="18" w:name="_Toc72311823"/>
      <w:r>
        <w:rPr>
          <w:rFonts w:hint="eastAsia" w:eastAsia="楷体_GB2312"/>
        </w:rPr>
        <w:t>（四）治理能力更加现代</w:t>
      </w:r>
      <w:bookmarkEnd w:id="18"/>
    </w:p>
    <w:p>
      <w:pPr>
        <w:pStyle w:val="2"/>
        <w:spacing w:line="560" w:lineRule="exact"/>
        <w:ind w:firstLine="640" w:firstLineChars="200"/>
      </w:pPr>
      <w:r>
        <w:rPr>
          <w:rFonts w:hint="eastAsia"/>
        </w:rPr>
        <w:t>现代治理理念全面建立，社会动员能力、民主协商能力、矛盾纠纷化解能力、信息化应用能力得到全面提升。逐步建立社区“两委”、业委会（物管会）等不同基层社会治理主体良好运行机制，社会治理社会化、智能化、法治化、专业化水平显著提升。</w:t>
      </w:r>
    </w:p>
    <w:p>
      <w:pPr>
        <w:pStyle w:val="2"/>
        <w:spacing w:line="560" w:lineRule="exact"/>
        <w:ind w:firstLine="640" w:firstLineChars="200"/>
        <w:outlineLvl w:val="1"/>
        <w:rPr>
          <w:rFonts w:eastAsia="楷体_GB2312"/>
        </w:rPr>
      </w:pPr>
      <w:bookmarkStart w:id="19" w:name="_Toc72311824"/>
      <w:r>
        <w:rPr>
          <w:rFonts w:hint="eastAsia" w:eastAsia="楷体_GB2312"/>
        </w:rPr>
        <w:t>（五）治理基础更加坚实</w:t>
      </w:r>
      <w:bookmarkEnd w:id="19"/>
    </w:p>
    <w:p>
      <w:pPr>
        <w:pStyle w:val="2"/>
        <w:spacing w:line="560" w:lineRule="exact"/>
        <w:ind w:firstLine="640" w:firstLineChars="200"/>
      </w:pPr>
      <w:r>
        <w:rPr>
          <w:rFonts w:hint="eastAsia"/>
        </w:rPr>
        <w:t>把人民利益放在更加突出的位置，以人民为中心的发展理念有效落实，“接诉即办”机制敏捷高效，解决群众诉求能力逐步增强，推进</w:t>
      </w:r>
      <w:r>
        <w:t>服务在居民家门口集成、风险在社区第一线化解、问题在城市最末端解决、共识在社会最基层凝聚，社会治理</w:t>
      </w:r>
      <w:r>
        <w:rPr>
          <w:rFonts w:hint="eastAsia"/>
        </w:rPr>
        <w:t>基础进一步夯实</w:t>
      </w:r>
      <w:r>
        <w:t>。</w:t>
      </w:r>
    </w:p>
    <w:p>
      <w:pPr>
        <w:pStyle w:val="2"/>
        <w:spacing w:line="560" w:lineRule="exact"/>
        <w:jc w:val="center"/>
      </w:pPr>
      <w:r>
        <w:rPr>
          <w:rFonts w:hint="eastAsia" w:eastAsia="黑体" w:cs="黑体"/>
        </w:rPr>
        <w:t>朝阳区“十四五”社会治理主要发展目标</w:t>
      </w:r>
    </w:p>
    <w:tbl>
      <w:tblPr>
        <w:tblStyle w:val="15"/>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5928"/>
        <w:gridCol w:w="841"/>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93" w:type="dxa"/>
            <w:vAlign w:val="center"/>
          </w:tcPr>
          <w:p>
            <w:pPr>
              <w:pStyle w:val="2"/>
              <w:spacing w:line="560" w:lineRule="exact"/>
              <w:jc w:val="center"/>
              <w:rPr>
                <w:rFonts w:eastAsia="宋体" w:cs="宋体"/>
                <w:b/>
                <w:bCs w:val="0"/>
                <w:sz w:val="30"/>
                <w:szCs w:val="30"/>
              </w:rPr>
            </w:pPr>
            <w:r>
              <w:rPr>
                <w:rFonts w:hint="eastAsia" w:eastAsia="宋体" w:cs="宋体"/>
                <w:b/>
                <w:bCs w:val="0"/>
                <w:sz w:val="30"/>
                <w:szCs w:val="30"/>
              </w:rPr>
              <w:t>序号</w:t>
            </w:r>
          </w:p>
        </w:tc>
        <w:tc>
          <w:tcPr>
            <w:tcW w:w="5928" w:type="dxa"/>
          </w:tcPr>
          <w:p>
            <w:pPr>
              <w:pStyle w:val="2"/>
              <w:spacing w:line="560" w:lineRule="exact"/>
              <w:jc w:val="center"/>
              <w:rPr>
                <w:rFonts w:eastAsia="宋体" w:cs="宋体"/>
                <w:b/>
                <w:bCs w:val="0"/>
                <w:sz w:val="30"/>
                <w:szCs w:val="30"/>
              </w:rPr>
            </w:pPr>
            <w:r>
              <w:rPr>
                <w:rFonts w:hint="eastAsia" w:eastAsia="宋体" w:cs="宋体"/>
                <w:b/>
                <w:bCs w:val="0"/>
                <w:sz w:val="30"/>
                <w:szCs w:val="30"/>
              </w:rPr>
              <w:t>类  别</w:t>
            </w:r>
          </w:p>
        </w:tc>
        <w:tc>
          <w:tcPr>
            <w:tcW w:w="841" w:type="dxa"/>
            <w:vAlign w:val="center"/>
          </w:tcPr>
          <w:p>
            <w:pPr>
              <w:pStyle w:val="2"/>
              <w:spacing w:line="560" w:lineRule="exact"/>
              <w:jc w:val="center"/>
              <w:rPr>
                <w:rFonts w:eastAsia="宋体" w:cs="宋体"/>
                <w:b/>
                <w:bCs w:val="0"/>
                <w:sz w:val="30"/>
                <w:szCs w:val="30"/>
              </w:rPr>
            </w:pPr>
            <w:r>
              <w:rPr>
                <w:rFonts w:hint="eastAsia" w:eastAsia="宋体" w:cs="宋体"/>
                <w:b/>
                <w:bCs w:val="0"/>
                <w:sz w:val="30"/>
                <w:szCs w:val="30"/>
              </w:rPr>
              <w:t>指标</w:t>
            </w:r>
          </w:p>
        </w:tc>
        <w:tc>
          <w:tcPr>
            <w:tcW w:w="1467" w:type="dxa"/>
            <w:vAlign w:val="center"/>
          </w:tcPr>
          <w:p>
            <w:pPr>
              <w:pStyle w:val="2"/>
              <w:spacing w:line="560" w:lineRule="exact"/>
              <w:jc w:val="center"/>
              <w:rPr>
                <w:rFonts w:eastAsia="宋体" w:cs="宋体"/>
                <w:b/>
                <w:bCs w:val="0"/>
                <w:sz w:val="30"/>
                <w:szCs w:val="30"/>
              </w:rPr>
            </w:pPr>
            <w:r>
              <w:rPr>
                <w:rFonts w:hint="eastAsia" w:eastAsia="宋体" w:cs="宋体"/>
                <w:b/>
                <w:bCs w:val="0"/>
                <w:sz w:val="30"/>
                <w:szCs w:val="30"/>
              </w:rPr>
              <w:t>目标属性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 w:type="dxa"/>
            <w:vAlign w:val="center"/>
          </w:tcPr>
          <w:p>
            <w:pPr>
              <w:jc w:val="center"/>
              <w:rPr>
                <w:sz w:val="28"/>
                <w:szCs w:val="28"/>
              </w:rPr>
            </w:pPr>
            <w:r>
              <w:rPr>
                <w:rFonts w:hint="eastAsia"/>
                <w:sz w:val="28"/>
                <w:szCs w:val="28"/>
              </w:rPr>
              <w:t>1</w:t>
            </w:r>
          </w:p>
        </w:tc>
        <w:tc>
          <w:tcPr>
            <w:tcW w:w="5928" w:type="dxa"/>
          </w:tcPr>
          <w:p>
            <w:pPr>
              <w:rPr>
                <w:sz w:val="28"/>
                <w:szCs w:val="28"/>
              </w:rPr>
            </w:pPr>
            <w:r>
              <w:rPr>
                <w:rFonts w:hint="eastAsia"/>
                <w:sz w:val="28"/>
                <w:szCs w:val="28"/>
              </w:rPr>
              <w:t>街乡、社区（村）建立党建协调委员会比例（%）</w:t>
            </w:r>
          </w:p>
        </w:tc>
        <w:tc>
          <w:tcPr>
            <w:tcW w:w="841" w:type="dxa"/>
            <w:vAlign w:val="center"/>
          </w:tcPr>
          <w:p>
            <w:pPr>
              <w:jc w:val="center"/>
              <w:rPr>
                <w:sz w:val="28"/>
                <w:szCs w:val="28"/>
              </w:rPr>
            </w:pPr>
            <w:r>
              <w:rPr>
                <w:rFonts w:hint="eastAsia"/>
                <w:sz w:val="28"/>
                <w:szCs w:val="28"/>
              </w:rPr>
              <w:t>100</w:t>
            </w:r>
          </w:p>
        </w:tc>
        <w:tc>
          <w:tcPr>
            <w:tcW w:w="1467" w:type="dxa"/>
            <w:vAlign w:val="center"/>
          </w:tcPr>
          <w:p>
            <w:pPr>
              <w:jc w:val="center"/>
              <w:rPr>
                <w:sz w:val="28"/>
                <w:szCs w:val="28"/>
              </w:rPr>
            </w:pPr>
            <w:r>
              <w:rPr>
                <w:rFonts w:hint="eastAsia"/>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sz w:val="28"/>
                <w:szCs w:val="28"/>
              </w:rPr>
            </w:pPr>
            <w:r>
              <w:rPr>
                <w:rFonts w:hint="eastAsia"/>
                <w:sz w:val="28"/>
                <w:szCs w:val="28"/>
              </w:rPr>
              <w:t>2</w:t>
            </w:r>
          </w:p>
        </w:tc>
        <w:tc>
          <w:tcPr>
            <w:tcW w:w="5928" w:type="dxa"/>
          </w:tcPr>
          <w:p>
            <w:pPr>
              <w:rPr>
                <w:sz w:val="28"/>
                <w:szCs w:val="28"/>
              </w:rPr>
            </w:pPr>
            <w:r>
              <w:rPr>
                <w:rFonts w:hint="eastAsia"/>
                <w:sz w:val="28"/>
                <w:szCs w:val="28"/>
              </w:rPr>
              <w:t>社会组织党组织和党的工作覆盖率（%）</w:t>
            </w:r>
          </w:p>
        </w:tc>
        <w:tc>
          <w:tcPr>
            <w:tcW w:w="841" w:type="dxa"/>
            <w:vAlign w:val="center"/>
          </w:tcPr>
          <w:p>
            <w:pPr>
              <w:jc w:val="center"/>
              <w:rPr>
                <w:sz w:val="28"/>
                <w:szCs w:val="28"/>
              </w:rPr>
            </w:pPr>
            <w:r>
              <w:rPr>
                <w:rFonts w:hint="eastAsia"/>
                <w:sz w:val="28"/>
                <w:szCs w:val="28"/>
              </w:rPr>
              <w:t>100</w:t>
            </w:r>
          </w:p>
        </w:tc>
        <w:tc>
          <w:tcPr>
            <w:tcW w:w="1467" w:type="dxa"/>
            <w:vAlign w:val="center"/>
          </w:tcPr>
          <w:p>
            <w:pPr>
              <w:jc w:val="center"/>
              <w:rPr>
                <w:sz w:val="28"/>
                <w:szCs w:val="28"/>
              </w:rPr>
            </w:pPr>
            <w:r>
              <w:rPr>
                <w:rFonts w:hint="eastAsia"/>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sz w:val="28"/>
                <w:szCs w:val="28"/>
              </w:rPr>
            </w:pPr>
            <w:r>
              <w:rPr>
                <w:rFonts w:hint="eastAsia"/>
                <w:sz w:val="28"/>
                <w:szCs w:val="28"/>
              </w:rPr>
              <w:t>3</w:t>
            </w:r>
          </w:p>
        </w:tc>
        <w:tc>
          <w:tcPr>
            <w:tcW w:w="5928" w:type="dxa"/>
          </w:tcPr>
          <w:p>
            <w:pPr>
              <w:rPr>
                <w:sz w:val="28"/>
                <w:szCs w:val="28"/>
              </w:rPr>
            </w:pPr>
            <w:r>
              <w:rPr>
                <w:rFonts w:hint="eastAsia"/>
                <w:sz w:val="28"/>
                <w:szCs w:val="28"/>
              </w:rPr>
              <w:t>城市社区“一刻钟社区服务圈”覆盖率（%）</w:t>
            </w:r>
          </w:p>
        </w:tc>
        <w:tc>
          <w:tcPr>
            <w:tcW w:w="841" w:type="dxa"/>
            <w:vAlign w:val="center"/>
          </w:tcPr>
          <w:p>
            <w:pPr>
              <w:jc w:val="center"/>
              <w:rPr>
                <w:sz w:val="28"/>
                <w:szCs w:val="28"/>
              </w:rPr>
            </w:pPr>
            <w:r>
              <w:rPr>
                <w:sz w:val="28"/>
                <w:szCs w:val="28"/>
              </w:rPr>
              <w:t>100</w:t>
            </w:r>
          </w:p>
        </w:tc>
        <w:tc>
          <w:tcPr>
            <w:tcW w:w="1467" w:type="dxa"/>
            <w:vAlign w:val="center"/>
          </w:tcPr>
          <w:p>
            <w:pPr>
              <w:jc w:val="center"/>
              <w:rPr>
                <w:sz w:val="28"/>
                <w:szCs w:val="28"/>
              </w:rPr>
            </w:pPr>
            <w:r>
              <w:rPr>
                <w:rFonts w:hint="eastAsia"/>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sz w:val="28"/>
                <w:szCs w:val="28"/>
              </w:rPr>
            </w:pPr>
            <w:r>
              <w:rPr>
                <w:rFonts w:hint="eastAsia"/>
                <w:sz w:val="28"/>
                <w:szCs w:val="28"/>
              </w:rPr>
              <w:t>4</w:t>
            </w:r>
          </w:p>
        </w:tc>
        <w:tc>
          <w:tcPr>
            <w:tcW w:w="5928" w:type="dxa"/>
          </w:tcPr>
          <w:p>
            <w:pPr>
              <w:rPr>
                <w:sz w:val="28"/>
                <w:szCs w:val="28"/>
              </w:rPr>
            </w:pPr>
            <w:r>
              <w:rPr>
                <w:rFonts w:hint="eastAsia"/>
                <w:sz w:val="28"/>
                <w:szCs w:val="28"/>
              </w:rPr>
              <w:t>建成社会心理服务中心/站数量（个）</w:t>
            </w:r>
          </w:p>
        </w:tc>
        <w:tc>
          <w:tcPr>
            <w:tcW w:w="841" w:type="dxa"/>
            <w:vAlign w:val="center"/>
          </w:tcPr>
          <w:p>
            <w:pPr>
              <w:jc w:val="center"/>
              <w:rPr>
                <w:sz w:val="28"/>
                <w:szCs w:val="28"/>
              </w:rPr>
            </w:pPr>
            <w:r>
              <w:rPr>
                <w:rFonts w:hint="eastAsia"/>
                <w:sz w:val="28"/>
                <w:szCs w:val="28"/>
              </w:rPr>
              <w:t>43</w:t>
            </w:r>
          </w:p>
        </w:tc>
        <w:tc>
          <w:tcPr>
            <w:tcW w:w="1467" w:type="dxa"/>
            <w:vAlign w:val="center"/>
          </w:tcPr>
          <w:p>
            <w:pPr>
              <w:jc w:val="center"/>
              <w:rPr>
                <w:sz w:val="28"/>
                <w:szCs w:val="28"/>
              </w:rPr>
            </w:pPr>
            <w:r>
              <w:rPr>
                <w:rFonts w:hint="eastAsia"/>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sz w:val="28"/>
                <w:szCs w:val="28"/>
              </w:rPr>
            </w:pPr>
            <w:r>
              <w:rPr>
                <w:rFonts w:hint="eastAsia"/>
                <w:sz w:val="28"/>
                <w:szCs w:val="28"/>
              </w:rPr>
              <w:t>5</w:t>
            </w:r>
          </w:p>
        </w:tc>
        <w:tc>
          <w:tcPr>
            <w:tcW w:w="5928" w:type="dxa"/>
          </w:tcPr>
          <w:p>
            <w:pPr>
              <w:rPr>
                <w:sz w:val="28"/>
                <w:szCs w:val="28"/>
              </w:rPr>
            </w:pPr>
            <w:r>
              <w:rPr>
                <w:rFonts w:hint="eastAsia"/>
                <w:sz w:val="28"/>
                <w:szCs w:val="28"/>
              </w:rPr>
              <w:t>社会工作专业服务机构（家）</w:t>
            </w:r>
          </w:p>
        </w:tc>
        <w:tc>
          <w:tcPr>
            <w:tcW w:w="841" w:type="dxa"/>
            <w:vAlign w:val="center"/>
          </w:tcPr>
          <w:p>
            <w:pPr>
              <w:jc w:val="center"/>
              <w:rPr>
                <w:sz w:val="28"/>
                <w:szCs w:val="28"/>
              </w:rPr>
            </w:pPr>
            <w:r>
              <w:rPr>
                <w:rFonts w:hint="eastAsia"/>
                <w:sz w:val="28"/>
                <w:szCs w:val="28"/>
              </w:rPr>
              <w:t>60</w:t>
            </w:r>
          </w:p>
        </w:tc>
        <w:tc>
          <w:tcPr>
            <w:tcW w:w="1467" w:type="dxa"/>
            <w:vAlign w:val="center"/>
          </w:tcPr>
          <w:p>
            <w:pPr>
              <w:jc w:val="center"/>
              <w:rPr>
                <w:sz w:val="28"/>
                <w:szCs w:val="28"/>
              </w:rPr>
            </w:pPr>
            <w:r>
              <w:rPr>
                <w:rFonts w:hint="eastAsia"/>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sz w:val="28"/>
                <w:szCs w:val="28"/>
              </w:rPr>
            </w:pPr>
            <w:r>
              <w:rPr>
                <w:rFonts w:hint="eastAsia"/>
                <w:sz w:val="28"/>
                <w:szCs w:val="28"/>
              </w:rPr>
              <w:t>6</w:t>
            </w:r>
          </w:p>
        </w:tc>
        <w:tc>
          <w:tcPr>
            <w:tcW w:w="5928" w:type="dxa"/>
          </w:tcPr>
          <w:p>
            <w:pPr>
              <w:rPr>
                <w:sz w:val="28"/>
                <w:szCs w:val="28"/>
              </w:rPr>
            </w:pPr>
            <w:r>
              <w:rPr>
                <w:rFonts w:hint="eastAsia"/>
                <w:sz w:val="28"/>
                <w:szCs w:val="28"/>
              </w:rPr>
              <w:t>街乡社会工作服务站覆盖率（%）</w:t>
            </w:r>
          </w:p>
        </w:tc>
        <w:tc>
          <w:tcPr>
            <w:tcW w:w="841" w:type="dxa"/>
            <w:vAlign w:val="center"/>
          </w:tcPr>
          <w:p>
            <w:pPr>
              <w:jc w:val="center"/>
              <w:rPr>
                <w:sz w:val="28"/>
                <w:szCs w:val="28"/>
              </w:rPr>
            </w:pPr>
            <w:r>
              <w:rPr>
                <w:rFonts w:hint="eastAsia"/>
                <w:sz w:val="28"/>
                <w:szCs w:val="28"/>
              </w:rPr>
              <w:t>100</w:t>
            </w:r>
          </w:p>
        </w:tc>
        <w:tc>
          <w:tcPr>
            <w:tcW w:w="1467" w:type="dxa"/>
            <w:vAlign w:val="center"/>
          </w:tcPr>
          <w:p>
            <w:pPr>
              <w:jc w:val="center"/>
              <w:rPr>
                <w:sz w:val="28"/>
                <w:szCs w:val="28"/>
              </w:rPr>
            </w:pPr>
            <w:r>
              <w:rPr>
                <w:rFonts w:hint="eastAsia"/>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sz w:val="28"/>
                <w:szCs w:val="28"/>
              </w:rPr>
            </w:pPr>
            <w:r>
              <w:rPr>
                <w:rFonts w:hint="eastAsia"/>
                <w:sz w:val="28"/>
                <w:szCs w:val="28"/>
              </w:rPr>
              <w:t>7</w:t>
            </w:r>
          </w:p>
        </w:tc>
        <w:tc>
          <w:tcPr>
            <w:tcW w:w="5928" w:type="dxa"/>
          </w:tcPr>
          <w:p>
            <w:pPr>
              <w:rPr>
                <w:sz w:val="28"/>
                <w:szCs w:val="28"/>
              </w:rPr>
            </w:pPr>
            <w:r>
              <w:rPr>
                <w:rFonts w:hint="eastAsia"/>
                <w:sz w:val="28"/>
                <w:szCs w:val="28"/>
              </w:rPr>
              <w:t>社区工作者持社会工作职业水平证书比率（%）</w:t>
            </w:r>
          </w:p>
        </w:tc>
        <w:tc>
          <w:tcPr>
            <w:tcW w:w="841" w:type="dxa"/>
            <w:vAlign w:val="center"/>
          </w:tcPr>
          <w:p>
            <w:pPr>
              <w:jc w:val="center"/>
              <w:rPr>
                <w:sz w:val="28"/>
                <w:szCs w:val="28"/>
              </w:rPr>
            </w:pPr>
            <w:r>
              <w:rPr>
                <w:rFonts w:hint="eastAsia"/>
                <w:sz w:val="28"/>
                <w:szCs w:val="28"/>
              </w:rPr>
              <w:t>60</w:t>
            </w:r>
          </w:p>
        </w:tc>
        <w:tc>
          <w:tcPr>
            <w:tcW w:w="1467" w:type="dxa"/>
            <w:vAlign w:val="center"/>
          </w:tcPr>
          <w:p>
            <w:pPr>
              <w:jc w:val="center"/>
              <w:rPr>
                <w:sz w:val="28"/>
                <w:szCs w:val="28"/>
              </w:rPr>
            </w:pPr>
            <w:r>
              <w:rPr>
                <w:rFonts w:hint="eastAsia"/>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sz w:val="28"/>
                <w:szCs w:val="28"/>
              </w:rPr>
            </w:pPr>
            <w:r>
              <w:rPr>
                <w:rFonts w:hint="eastAsia"/>
                <w:sz w:val="28"/>
                <w:szCs w:val="28"/>
              </w:rPr>
              <w:t>8</w:t>
            </w:r>
          </w:p>
        </w:tc>
        <w:tc>
          <w:tcPr>
            <w:tcW w:w="5928" w:type="dxa"/>
          </w:tcPr>
          <w:p>
            <w:pPr>
              <w:rPr>
                <w:sz w:val="28"/>
                <w:szCs w:val="28"/>
              </w:rPr>
            </w:pPr>
            <w:r>
              <w:rPr>
                <w:rFonts w:hint="eastAsia"/>
                <w:sz w:val="28"/>
                <w:szCs w:val="28"/>
              </w:rPr>
              <w:t>社会工作专业人才总量（千人）</w:t>
            </w:r>
          </w:p>
        </w:tc>
        <w:tc>
          <w:tcPr>
            <w:tcW w:w="841" w:type="dxa"/>
            <w:vAlign w:val="center"/>
          </w:tcPr>
          <w:p>
            <w:pPr>
              <w:jc w:val="center"/>
              <w:rPr>
                <w:sz w:val="28"/>
                <w:szCs w:val="28"/>
              </w:rPr>
            </w:pPr>
            <w:r>
              <w:rPr>
                <w:rFonts w:hint="eastAsia"/>
                <w:sz w:val="28"/>
                <w:szCs w:val="28"/>
              </w:rPr>
              <w:t>15</w:t>
            </w:r>
          </w:p>
        </w:tc>
        <w:tc>
          <w:tcPr>
            <w:tcW w:w="1467" w:type="dxa"/>
            <w:vAlign w:val="center"/>
          </w:tcPr>
          <w:p>
            <w:pPr>
              <w:jc w:val="center"/>
              <w:rPr>
                <w:sz w:val="28"/>
                <w:szCs w:val="28"/>
              </w:rPr>
            </w:pPr>
            <w:r>
              <w:rPr>
                <w:rFonts w:hint="eastAsia"/>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sz w:val="28"/>
                <w:szCs w:val="28"/>
              </w:rPr>
            </w:pPr>
            <w:r>
              <w:rPr>
                <w:rFonts w:hint="eastAsia"/>
                <w:sz w:val="28"/>
                <w:szCs w:val="28"/>
              </w:rPr>
              <w:t>9</w:t>
            </w:r>
          </w:p>
        </w:tc>
        <w:tc>
          <w:tcPr>
            <w:tcW w:w="5928" w:type="dxa"/>
          </w:tcPr>
          <w:p>
            <w:pPr>
              <w:rPr>
                <w:sz w:val="28"/>
                <w:szCs w:val="28"/>
              </w:rPr>
            </w:pPr>
            <w:r>
              <w:rPr>
                <w:rFonts w:hint="eastAsia"/>
                <w:sz w:val="28"/>
                <w:szCs w:val="28"/>
              </w:rPr>
              <w:t>每万人常住人口拥有社会组织（个）</w:t>
            </w:r>
          </w:p>
        </w:tc>
        <w:tc>
          <w:tcPr>
            <w:tcW w:w="841" w:type="dxa"/>
            <w:vAlign w:val="center"/>
          </w:tcPr>
          <w:p>
            <w:pPr>
              <w:jc w:val="center"/>
              <w:rPr>
                <w:sz w:val="28"/>
                <w:szCs w:val="28"/>
              </w:rPr>
            </w:pPr>
            <w:r>
              <w:rPr>
                <w:rFonts w:hint="eastAsia"/>
                <w:sz w:val="28"/>
                <w:szCs w:val="28"/>
              </w:rPr>
              <w:t>25</w:t>
            </w:r>
          </w:p>
        </w:tc>
        <w:tc>
          <w:tcPr>
            <w:tcW w:w="1467" w:type="dxa"/>
            <w:vAlign w:val="center"/>
          </w:tcPr>
          <w:p>
            <w:pPr>
              <w:jc w:val="center"/>
              <w:rPr>
                <w:sz w:val="28"/>
                <w:szCs w:val="28"/>
              </w:rPr>
            </w:pPr>
            <w:r>
              <w:rPr>
                <w:rFonts w:hint="eastAsia"/>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sz w:val="28"/>
                <w:szCs w:val="28"/>
              </w:rPr>
            </w:pPr>
            <w:r>
              <w:rPr>
                <w:rFonts w:hint="eastAsia"/>
                <w:sz w:val="28"/>
                <w:szCs w:val="28"/>
              </w:rPr>
              <w:t>10</w:t>
            </w:r>
          </w:p>
        </w:tc>
        <w:tc>
          <w:tcPr>
            <w:tcW w:w="5928" w:type="dxa"/>
          </w:tcPr>
          <w:p>
            <w:pPr>
              <w:rPr>
                <w:sz w:val="28"/>
                <w:szCs w:val="28"/>
              </w:rPr>
            </w:pPr>
            <w:r>
              <w:rPr>
                <w:rFonts w:hint="eastAsia"/>
                <w:sz w:val="28"/>
                <w:szCs w:val="28"/>
              </w:rPr>
              <w:t>每个社区培育社区社会组织（个）</w:t>
            </w:r>
          </w:p>
        </w:tc>
        <w:tc>
          <w:tcPr>
            <w:tcW w:w="841" w:type="dxa"/>
            <w:vAlign w:val="center"/>
          </w:tcPr>
          <w:p>
            <w:pPr>
              <w:jc w:val="center"/>
              <w:rPr>
                <w:sz w:val="28"/>
                <w:szCs w:val="28"/>
              </w:rPr>
            </w:pPr>
            <w:r>
              <w:rPr>
                <w:rFonts w:hint="eastAsia"/>
                <w:sz w:val="28"/>
                <w:szCs w:val="28"/>
              </w:rPr>
              <w:t>15</w:t>
            </w:r>
          </w:p>
        </w:tc>
        <w:tc>
          <w:tcPr>
            <w:tcW w:w="1467" w:type="dxa"/>
            <w:vAlign w:val="center"/>
          </w:tcPr>
          <w:p>
            <w:pPr>
              <w:jc w:val="center"/>
              <w:rPr>
                <w:sz w:val="28"/>
                <w:szCs w:val="28"/>
              </w:rPr>
            </w:pPr>
            <w:r>
              <w:rPr>
                <w:rFonts w:hint="eastAsia"/>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sz w:val="28"/>
                <w:szCs w:val="28"/>
              </w:rPr>
            </w:pPr>
            <w:r>
              <w:rPr>
                <w:rFonts w:hint="eastAsia"/>
                <w:sz w:val="28"/>
                <w:szCs w:val="28"/>
              </w:rPr>
              <w:t>11</w:t>
            </w:r>
          </w:p>
        </w:tc>
        <w:tc>
          <w:tcPr>
            <w:tcW w:w="5928" w:type="dxa"/>
          </w:tcPr>
          <w:p>
            <w:pPr>
              <w:rPr>
                <w:sz w:val="28"/>
                <w:szCs w:val="28"/>
              </w:rPr>
            </w:pPr>
            <w:r>
              <w:rPr>
                <w:rFonts w:hint="eastAsia"/>
                <w:sz w:val="28"/>
                <w:szCs w:val="28"/>
              </w:rPr>
              <w:t>社区居民委员会直接选举和户代表选举比例（%）</w:t>
            </w:r>
          </w:p>
        </w:tc>
        <w:tc>
          <w:tcPr>
            <w:tcW w:w="841" w:type="dxa"/>
            <w:vAlign w:val="center"/>
          </w:tcPr>
          <w:p>
            <w:pPr>
              <w:jc w:val="center"/>
              <w:rPr>
                <w:sz w:val="28"/>
                <w:szCs w:val="28"/>
              </w:rPr>
            </w:pPr>
            <w:r>
              <w:rPr>
                <w:sz w:val="28"/>
                <w:szCs w:val="28"/>
              </w:rPr>
              <w:t>80</w:t>
            </w:r>
          </w:p>
        </w:tc>
        <w:tc>
          <w:tcPr>
            <w:tcW w:w="1467" w:type="dxa"/>
            <w:vAlign w:val="center"/>
          </w:tcPr>
          <w:p>
            <w:pPr>
              <w:jc w:val="center"/>
              <w:rPr>
                <w:sz w:val="28"/>
                <w:szCs w:val="28"/>
              </w:rPr>
            </w:pPr>
            <w:r>
              <w:rPr>
                <w:rFonts w:hint="eastAsia"/>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sz w:val="28"/>
                <w:szCs w:val="28"/>
              </w:rPr>
            </w:pPr>
            <w:r>
              <w:rPr>
                <w:rFonts w:hint="eastAsia"/>
                <w:sz w:val="28"/>
                <w:szCs w:val="28"/>
              </w:rPr>
              <w:t>12</w:t>
            </w:r>
          </w:p>
        </w:tc>
        <w:tc>
          <w:tcPr>
            <w:tcW w:w="5928" w:type="dxa"/>
          </w:tcPr>
          <w:p>
            <w:pPr>
              <w:rPr>
                <w:sz w:val="28"/>
                <w:szCs w:val="28"/>
              </w:rPr>
            </w:pPr>
            <w:r>
              <w:rPr>
                <w:rFonts w:hint="eastAsia"/>
                <w:sz w:val="28"/>
                <w:szCs w:val="28"/>
              </w:rPr>
              <w:t>每个社区的社区居委会人员本社区化率（%）</w:t>
            </w:r>
          </w:p>
        </w:tc>
        <w:tc>
          <w:tcPr>
            <w:tcW w:w="841" w:type="dxa"/>
            <w:vAlign w:val="center"/>
          </w:tcPr>
          <w:p>
            <w:pPr>
              <w:jc w:val="center"/>
              <w:rPr>
                <w:sz w:val="28"/>
                <w:szCs w:val="28"/>
              </w:rPr>
            </w:pPr>
            <w:r>
              <w:rPr>
                <w:rFonts w:hint="eastAsia"/>
                <w:sz w:val="28"/>
                <w:szCs w:val="28"/>
              </w:rPr>
              <w:t>50</w:t>
            </w:r>
          </w:p>
        </w:tc>
        <w:tc>
          <w:tcPr>
            <w:tcW w:w="1467" w:type="dxa"/>
            <w:vAlign w:val="center"/>
          </w:tcPr>
          <w:p>
            <w:pPr>
              <w:jc w:val="center"/>
              <w:rPr>
                <w:sz w:val="28"/>
                <w:szCs w:val="28"/>
              </w:rPr>
            </w:pPr>
            <w:r>
              <w:rPr>
                <w:rFonts w:hint="eastAsia"/>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 w:type="dxa"/>
            <w:vAlign w:val="center"/>
          </w:tcPr>
          <w:p>
            <w:pPr>
              <w:jc w:val="center"/>
              <w:rPr>
                <w:sz w:val="28"/>
                <w:szCs w:val="28"/>
              </w:rPr>
            </w:pPr>
            <w:r>
              <w:rPr>
                <w:rFonts w:hint="eastAsia"/>
                <w:sz w:val="28"/>
                <w:szCs w:val="28"/>
              </w:rPr>
              <w:t>13</w:t>
            </w:r>
          </w:p>
        </w:tc>
        <w:tc>
          <w:tcPr>
            <w:tcW w:w="5928" w:type="dxa"/>
          </w:tcPr>
          <w:p>
            <w:pPr>
              <w:rPr>
                <w:sz w:val="28"/>
                <w:szCs w:val="28"/>
              </w:rPr>
            </w:pPr>
            <w:r>
              <w:rPr>
                <w:rFonts w:hint="eastAsia"/>
                <w:sz w:val="28"/>
                <w:szCs w:val="28"/>
              </w:rPr>
              <w:t>实名注册志愿者人数占常住人口的比例（%）</w:t>
            </w:r>
          </w:p>
        </w:tc>
        <w:tc>
          <w:tcPr>
            <w:tcW w:w="841" w:type="dxa"/>
            <w:vAlign w:val="center"/>
          </w:tcPr>
          <w:p>
            <w:pPr>
              <w:jc w:val="center"/>
              <w:rPr>
                <w:sz w:val="28"/>
                <w:szCs w:val="28"/>
              </w:rPr>
            </w:pPr>
            <w:r>
              <w:rPr>
                <w:sz w:val="28"/>
                <w:szCs w:val="28"/>
              </w:rPr>
              <w:t>21</w:t>
            </w:r>
          </w:p>
        </w:tc>
        <w:tc>
          <w:tcPr>
            <w:tcW w:w="1467" w:type="dxa"/>
            <w:vAlign w:val="center"/>
          </w:tcPr>
          <w:p>
            <w:pPr>
              <w:jc w:val="center"/>
              <w:rPr>
                <w:sz w:val="28"/>
                <w:szCs w:val="28"/>
              </w:rPr>
            </w:pPr>
            <w:r>
              <w:rPr>
                <w:rFonts w:hint="eastAsia"/>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sz w:val="28"/>
                <w:szCs w:val="28"/>
              </w:rPr>
            </w:pPr>
            <w:r>
              <w:rPr>
                <w:sz w:val="28"/>
                <w:szCs w:val="28"/>
              </w:rPr>
              <w:t>1</w:t>
            </w:r>
            <w:r>
              <w:rPr>
                <w:rFonts w:hint="eastAsia"/>
                <w:sz w:val="28"/>
                <w:szCs w:val="28"/>
              </w:rPr>
              <w:t>4</w:t>
            </w:r>
          </w:p>
        </w:tc>
        <w:tc>
          <w:tcPr>
            <w:tcW w:w="5928" w:type="dxa"/>
          </w:tcPr>
          <w:p>
            <w:pPr>
              <w:rPr>
                <w:sz w:val="28"/>
                <w:szCs w:val="28"/>
              </w:rPr>
            </w:pPr>
            <w:r>
              <w:rPr>
                <w:rFonts w:hint="eastAsia"/>
                <w:sz w:val="28"/>
                <w:szCs w:val="28"/>
              </w:rPr>
              <w:t>每个小区培育民主协商带头人（人）</w:t>
            </w:r>
          </w:p>
        </w:tc>
        <w:tc>
          <w:tcPr>
            <w:tcW w:w="841" w:type="dxa"/>
            <w:vAlign w:val="center"/>
          </w:tcPr>
          <w:p>
            <w:pPr>
              <w:jc w:val="center"/>
              <w:rPr>
                <w:sz w:val="28"/>
                <w:szCs w:val="28"/>
              </w:rPr>
            </w:pPr>
            <w:r>
              <w:rPr>
                <w:rFonts w:hint="eastAsia"/>
                <w:sz w:val="28"/>
                <w:szCs w:val="28"/>
              </w:rPr>
              <w:t>10</w:t>
            </w:r>
          </w:p>
        </w:tc>
        <w:tc>
          <w:tcPr>
            <w:tcW w:w="1467" w:type="dxa"/>
            <w:vAlign w:val="center"/>
          </w:tcPr>
          <w:p>
            <w:pPr>
              <w:jc w:val="center"/>
              <w:rPr>
                <w:sz w:val="28"/>
                <w:szCs w:val="28"/>
              </w:rPr>
            </w:pPr>
            <w:r>
              <w:rPr>
                <w:rFonts w:hint="eastAsia"/>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sz w:val="28"/>
                <w:szCs w:val="28"/>
              </w:rPr>
            </w:pPr>
            <w:r>
              <w:rPr>
                <w:sz w:val="28"/>
                <w:szCs w:val="28"/>
              </w:rPr>
              <w:t>1</w:t>
            </w:r>
            <w:r>
              <w:rPr>
                <w:rFonts w:hint="eastAsia"/>
                <w:sz w:val="28"/>
                <w:szCs w:val="28"/>
              </w:rPr>
              <w:t>5</w:t>
            </w:r>
          </w:p>
        </w:tc>
        <w:tc>
          <w:tcPr>
            <w:tcW w:w="5928" w:type="dxa"/>
          </w:tcPr>
          <w:p>
            <w:pPr>
              <w:rPr>
                <w:sz w:val="28"/>
                <w:szCs w:val="28"/>
              </w:rPr>
            </w:pPr>
            <w:r>
              <w:rPr>
                <w:rFonts w:hint="eastAsia"/>
                <w:sz w:val="28"/>
                <w:szCs w:val="28"/>
              </w:rPr>
              <w:t>建立社区协商示范点（个）</w:t>
            </w:r>
          </w:p>
        </w:tc>
        <w:tc>
          <w:tcPr>
            <w:tcW w:w="841" w:type="dxa"/>
            <w:vAlign w:val="center"/>
          </w:tcPr>
          <w:p>
            <w:pPr>
              <w:jc w:val="center"/>
              <w:rPr>
                <w:sz w:val="28"/>
                <w:szCs w:val="28"/>
              </w:rPr>
            </w:pPr>
            <w:r>
              <w:rPr>
                <w:sz w:val="28"/>
                <w:szCs w:val="28"/>
              </w:rPr>
              <w:t>100</w:t>
            </w:r>
          </w:p>
        </w:tc>
        <w:tc>
          <w:tcPr>
            <w:tcW w:w="1467" w:type="dxa"/>
            <w:vAlign w:val="center"/>
          </w:tcPr>
          <w:p>
            <w:pPr>
              <w:jc w:val="center"/>
              <w:rPr>
                <w:sz w:val="28"/>
                <w:szCs w:val="28"/>
              </w:rPr>
            </w:pPr>
            <w:r>
              <w:rPr>
                <w:rFonts w:hint="eastAsia"/>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sz w:val="28"/>
                <w:szCs w:val="28"/>
              </w:rPr>
            </w:pPr>
            <w:r>
              <w:rPr>
                <w:sz w:val="28"/>
                <w:szCs w:val="28"/>
              </w:rPr>
              <w:t>1</w:t>
            </w:r>
            <w:r>
              <w:rPr>
                <w:rFonts w:hint="eastAsia"/>
                <w:sz w:val="28"/>
                <w:szCs w:val="28"/>
              </w:rPr>
              <w:t>6</w:t>
            </w:r>
          </w:p>
        </w:tc>
        <w:tc>
          <w:tcPr>
            <w:tcW w:w="5928" w:type="dxa"/>
          </w:tcPr>
          <w:p>
            <w:pPr>
              <w:rPr>
                <w:sz w:val="28"/>
                <w:szCs w:val="28"/>
              </w:rPr>
            </w:pPr>
            <w:r>
              <w:rPr>
                <w:rFonts w:hint="eastAsia"/>
                <w:sz w:val="28"/>
                <w:szCs w:val="28"/>
              </w:rPr>
              <w:t>社区党组织覆盖率（%）</w:t>
            </w:r>
          </w:p>
        </w:tc>
        <w:tc>
          <w:tcPr>
            <w:tcW w:w="841" w:type="dxa"/>
            <w:vAlign w:val="center"/>
          </w:tcPr>
          <w:p>
            <w:pPr>
              <w:jc w:val="center"/>
              <w:rPr>
                <w:sz w:val="28"/>
                <w:szCs w:val="28"/>
              </w:rPr>
            </w:pPr>
            <w:r>
              <w:rPr>
                <w:rFonts w:hint="eastAsia"/>
                <w:sz w:val="28"/>
                <w:szCs w:val="28"/>
              </w:rPr>
              <w:t>100</w:t>
            </w:r>
          </w:p>
        </w:tc>
        <w:tc>
          <w:tcPr>
            <w:tcW w:w="1467" w:type="dxa"/>
            <w:vAlign w:val="center"/>
          </w:tcPr>
          <w:p>
            <w:pPr>
              <w:jc w:val="center"/>
              <w:rPr>
                <w:sz w:val="28"/>
                <w:szCs w:val="28"/>
              </w:rPr>
            </w:pPr>
            <w:r>
              <w:rPr>
                <w:rFonts w:hint="eastAsia"/>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sz w:val="28"/>
                <w:szCs w:val="28"/>
              </w:rPr>
            </w:pPr>
            <w:r>
              <w:rPr>
                <w:sz w:val="28"/>
                <w:szCs w:val="28"/>
              </w:rPr>
              <w:t>1</w:t>
            </w:r>
            <w:r>
              <w:rPr>
                <w:rFonts w:hint="eastAsia"/>
                <w:sz w:val="28"/>
                <w:szCs w:val="28"/>
              </w:rPr>
              <w:t>7</w:t>
            </w:r>
          </w:p>
        </w:tc>
        <w:tc>
          <w:tcPr>
            <w:tcW w:w="5928" w:type="dxa"/>
          </w:tcPr>
          <w:p>
            <w:pPr>
              <w:rPr>
                <w:sz w:val="28"/>
                <w:szCs w:val="28"/>
              </w:rPr>
            </w:pPr>
            <w:r>
              <w:rPr>
                <w:rFonts w:hint="eastAsia"/>
                <w:sz w:val="28"/>
                <w:szCs w:val="28"/>
              </w:rPr>
              <w:t>社区书记工作室（个）</w:t>
            </w:r>
          </w:p>
        </w:tc>
        <w:tc>
          <w:tcPr>
            <w:tcW w:w="841" w:type="dxa"/>
            <w:vAlign w:val="center"/>
          </w:tcPr>
          <w:p>
            <w:pPr>
              <w:jc w:val="center"/>
              <w:rPr>
                <w:sz w:val="28"/>
                <w:szCs w:val="28"/>
              </w:rPr>
            </w:pPr>
            <w:r>
              <w:rPr>
                <w:rFonts w:hint="eastAsia"/>
                <w:sz w:val="28"/>
                <w:szCs w:val="28"/>
              </w:rPr>
              <w:t>100</w:t>
            </w:r>
          </w:p>
        </w:tc>
        <w:tc>
          <w:tcPr>
            <w:tcW w:w="1467" w:type="dxa"/>
            <w:vAlign w:val="center"/>
          </w:tcPr>
          <w:p>
            <w:pPr>
              <w:jc w:val="center"/>
              <w:rPr>
                <w:sz w:val="28"/>
                <w:szCs w:val="28"/>
              </w:rPr>
            </w:pPr>
            <w:r>
              <w:rPr>
                <w:rFonts w:hint="eastAsia"/>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sz w:val="28"/>
                <w:szCs w:val="28"/>
              </w:rPr>
            </w:pPr>
            <w:r>
              <w:rPr>
                <w:rFonts w:hint="eastAsia"/>
                <w:sz w:val="28"/>
                <w:szCs w:val="28"/>
              </w:rPr>
              <w:t>18</w:t>
            </w:r>
          </w:p>
        </w:tc>
        <w:tc>
          <w:tcPr>
            <w:tcW w:w="5928" w:type="dxa"/>
          </w:tcPr>
          <w:p>
            <w:pPr>
              <w:rPr>
                <w:sz w:val="28"/>
                <w:szCs w:val="28"/>
              </w:rPr>
            </w:pPr>
            <w:r>
              <w:rPr>
                <w:rFonts w:hint="eastAsia"/>
                <w:sz w:val="28"/>
                <w:szCs w:val="28"/>
              </w:rPr>
              <w:t>城乡社区办公和服务用房面积达标率</w:t>
            </w:r>
          </w:p>
        </w:tc>
        <w:tc>
          <w:tcPr>
            <w:tcW w:w="841" w:type="dxa"/>
            <w:vAlign w:val="center"/>
          </w:tcPr>
          <w:p>
            <w:pPr>
              <w:jc w:val="center"/>
              <w:rPr>
                <w:sz w:val="28"/>
                <w:szCs w:val="28"/>
              </w:rPr>
            </w:pPr>
            <w:r>
              <w:rPr>
                <w:rFonts w:hint="eastAsia"/>
                <w:sz w:val="28"/>
                <w:szCs w:val="28"/>
              </w:rPr>
              <w:t>100</w:t>
            </w:r>
          </w:p>
        </w:tc>
        <w:tc>
          <w:tcPr>
            <w:tcW w:w="1467" w:type="dxa"/>
            <w:vAlign w:val="center"/>
          </w:tcPr>
          <w:p>
            <w:pPr>
              <w:jc w:val="center"/>
              <w:rPr>
                <w:sz w:val="28"/>
                <w:szCs w:val="28"/>
              </w:rPr>
            </w:pPr>
            <w:r>
              <w:rPr>
                <w:rFonts w:hint="eastAsia"/>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sz w:val="28"/>
                <w:szCs w:val="28"/>
              </w:rPr>
            </w:pPr>
            <w:r>
              <w:rPr>
                <w:rFonts w:hint="eastAsia"/>
                <w:sz w:val="28"/>
                <w:szCs w:val="28"/>
              </w:rPr>
              <w:t>19</w:t>
            </w:r>
          </w:p>
        </w:tc>
        <w:tc>
          <w:tcPr>
            <w:tcW w:w="5928" w:type="dxa"/>
          </w:tcPr>
          <w:p>
            <w:pPr>
              <w:rPr>
                <w:sz w:val="28"/>
                <w:szCs w:val="28"/>
              </w:rPr>
            </w:pPr>
            <w:r>
              <w:rPr>
                <w:rFonts w:hint="eastAsia"/>
                <w:sz w:val="28"/>
                <w:szCs w:val="28"/>
              </w:rPr>
              <w:t>国际化社区示范点（个）</w:t>
            </w:r>
          </w:p>
        </w:tc>
        <w:tc>
          <w:tcPr>
            <w:tcW w:w="841" w:type="dxa"/>
            <w:vAlign w:val="center"/>
          </w:tcPr>
          <w:p>
            <w:pPr>
              <w:jc w:val="center"/>
              <w:rPr>
                <w:sz w:val="28"/>
                <w:szCs w:val="28"/>
              </w:rPr>
            </w:pPr>
            <w:r>
              <w:rPr>
                <w:rFonts w:hint="eastAsia"/>
                <w:sz w:val="28"/>
                <w:szCs w:val="28"/>
              </w:rPr>
              <w:t>20</w:t>
            </w:r>
          </w:p>
        </w:tc>
        <w:tc>
          <w:tcPr>
            <w:tcW w:w="1467" w:type="dxa"/>
            <w:vAlign w:val="center"/>
          </w:tcPr>
          <w:p>
            <w:pPr>
              <w:jc w:val="center"/>
              <w:rPr>
                <w:sz w:val="28"/>
                <w:szCs w:val="28"/>
              </w:rPr>
            </w:pPr>
            <w:r>
              <w:rPr>
                <w:rFonts w:hint="eastAsia"/>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sz w:val="28"/>
                <w:szCs w:val="28"/>
              </w:rPr>
            </w:pPr>
            <w:r>
              <w:rPr>
                <w:rFonts w:hint="eastAsia"/>
                <w:sz w:val="28"/>
                <w:szCs w:val="28"/>
              </w:rPr>
              <w:t>20</w:t>
            </w:r>
          </w:p>
        </w:tc>
        <w:tc>
          <w:tcPr>
            <w:tcW w:w="5928" w:type="dxa"/>
          </w:tcPr>
          <w:p>
            <w:pPr>
              <w:rPr>
                <w:sz w:val="28"/>
                <w:szCs w:val="28"/>
              </w:rPr>
            </w:pPr>
            <w:r>
              <w:rPr>
                <w:rFonts w:hint="eastAsia"/>
                <w:sz w:val="28"/>
                <w:szCs w:val="28"/>
              </w:rPr>
              <w:t>服务空间开放式社区（个）</w:t>
            </w:r>
          </w:p>
        </w:tc>
        <w:tc>
          <w:tcPr>
            <w:tcW w:w="841" w:type="dxa"/>
            <w:vAlign w:val="center"/>
          </w:tcPr>
          <w:p>
            <w:pPr>
              <w:jc w:val="center"/>
              <w:rPr>
                <w:sz w:val="28"/>
                <w:szCs w:val="28"/>
              </w:rPr>
            </w:pPr>
            <w:r>
              <w:rPr>
                <w:rFonts w:hint="eastAsia"/>
                <w:sz w:val="28"/>
                <w:szCs w:val="28"/>
              </w:rPr>
              <w:t>50</w:t>
            </w:r>
          </w:p>
        </w:tc>
        <w:tc>
          <w:tcPr>
            <w:tcW w:w="1467" w:type="dxa"/>
            <w:vAlign w:val="center"/>
          </w:tcPr>
          <w:p>
            <w:pPr>
              <w:jc w:val="center"/>
              <w:rPr>
                <w:sz w:val="28"/>
                <w:szCs w:val="28"/>
              </w:rPr>
            </w:pPr>
            <w:r>
              <w:rPr>
                <w:rFonts w:hint="eastAsia"/>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sz w:val="28"/>
                <w:szCs w:val="28"/>
              </w:rPr>
            </w:pPr>
            <w:r>
              <w:rPr>
                <w:rFonts w:hint="eastAsia"/>
                <w:sz w:val="28"/>
                <w:szCs w:val="28"/>
              </w:rPr>
              <w:t>21</w:t>
            </w:r>
          </w:p>
        </w:tc>
        <w:tc>
          <w:tcPr>
            <w:tcW w:w="5928" w:type="dxa"/>
          </w:tcPr>
          <w:p>
            <w:pPr>
              <w:rPr>
                <w:sz w:val="28"/>
                <w:szCs w:val="28"/>
              </w:rPr>
            </w:pPr>
            <w:r>
              <w:rPr>
                <w:rFonts w:hint="eastAsia"/>
                <w:sz w:val="28"/>
                <w:szCs w:val="28"/>
              </w:rPr>
              <w:t>中青年社工榜样人物（人）</w:t>
            </w:r>
          </w:p>
        </w:tc>
        <w:tc>
          <w:tcPr>
            <w:tcW w:w="841" w:type="dxa"/>
            <w:vAlign w:val="center"/>
          </w:tcPr>
          <w:p>
            <w:pPr>
              <w:jc w:val="center"/>
              <w:rPr>
                <w:sz w:val="28"/>
                <w:szCs w:val="28"/>
              </w:rPr>
            </w:pPr>
            <w:r>
              <w:rPr>
                <w:rFonts w:hint="eastAsia"/>
                <w:sz w:val="28"/>
                <w:szCs w:val="28"/>
              </w:rPr>
              <w:t>43</w:t>
            </w:r>
          </w:p>
        </w:tc>
        <w:tc>
          <w:tcPr>
            <w:tcW w:w="1467" w:type="dxa"/>
            <w:vAlign w:val="center"/>
          </w:tcPr>
          <w:p>
            <w:pPr>
              <w:jc w:val="center"/>
              <w:rPr>
                <w:sz w:val="28"/>
                <w:szCs w:val="28"/>
              </w:rPr>
            </w:pPr>
            <w:r>
              <w:rPr>
                <w:rFonts w:hint="eastAsia"/>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sz w:val="28"/>
                <w:szCs w:val="28"/>
              </w:rPr>
            </w:pPr>
            <w:r>
              <w:rPr>
                <w:rFonts w:hint="eastAsia"/>
                <w:sz w:val="28"/>
                <w:szCs w:val="28"/>
              </w:rPr>
              <w:t>22</w:t>
            </w:r>
          </w:p>
        </w:tc>
        <w:tc>
          <w:tcPr>
            <w:tcW w:w="5928" w:type="dxa"/>
          </w:tcPr>
          <w:p>
            <w:pPr>
              <w:rPr>
                <w:sz w:val="28"/>
                <w:szCs w:val="28"/>
              </w:rPr>
            </w:pPr>
            <w:r>
              <w:rPr>
                <w:rFonts w:hint="eastAsia"/>
                <w:sz w:val="28"/>
                <w:szCs w:val="28"/>
              </w:rPr>
              <w:t>楼宇单元群众工作群组建率、覆盖率和更新率（%）</w:t>
            </w:r>
          </w:p>
        </w:tc>
        <w:tc>
          <w:tcPr>
            <w:tcW w:w="841" w:type="dxa"/>
            <w:vAlign w:val="center"/>
          </w:tcPr>
          <w:p>
            <w:pPr>
              <w:jc w:val="center"/>
              <w:rPr>
                <w:sz w:val="28"/>
                <w:szCs w:val="28"/>
              </w:rPr>
            </w:pPr>
            <w:r>
              <w:rPr>
                <w:rFonts w:hint="eastAsia"/>
                <w:sz w:val="28"/>
                <w:szCs w:val="28"/>
              </w:rPr>
              <w:t>90</w:t>
            </w:r>
          </w:p>
        </w:tc>
        <w:tc>
          <w:tcPr>
            <w:tcW w:w="1467" w:type="dxa"/>
            <w:vAlign w:val="center"/>
          </w:tcPr>
          <w:p>
            <w:pPr>
              <w:jc w:val="center"/>
              <w:rPr>
                <w:sz w:val="28"/>
                <w:szCs w:val="28"/>
              </w:rPr>
            </w:pPr>
            <w:r>
              <w:rPr>
                <w:rFonts w:hint="eastAsia"/>
                <w:sz w:val="28"/>
                <w:szCs w:val="28"/>
              </w:rPr>
              <w:t>预期性</w:t>
            </w:r>
          </w:p>
        </w:tc>
      </w:tr>
    </w:tbl>
    <w:p>
      <w:pPr>
        <w:pStyle w:val="2"/>
        <w:spacing w:line="560" w:lineRule="exact"/>
        <w:ind w:firstLine="640" w:firstLineChars="200"/>
      </w:pPr>
    </w:p>
    <w:p>
      <w:pPr>
        <w:spacing w:line="560" w:lineRule="exact"/>
        <w:jc w:val="center"/>
        <w:outlineLvl w:val="0"/>
        <w:rPr>
          <w:rFonts w:eastAsia="黑体"/>
          <w:szCs w:val="32"/>
        </w:rPr>
        <w:sectPr>
          <w:footerReference r:id="rId7" w:type="default"/>
          <w:pgSz w:w="11906" w:h="16838"/>
          <w:pgMar w:top="2098" w:right="1474" w:bottom="1985" w:left="1588" w:header="851" w:footer="992" w:gutter="0"/>
          <w:cols w:space="425" w:num="1"/>
          <w:docGrid w:type="lines" w:linePitch="435" w:charSpace="0"/>
        </w:sectPr>
      </w:pPr>
    </w:p>
    <w:p>
      <w:pPr>
        <w:spacing w:line="560" w:lineRule="exact"/>
        <w:jc w:val="center"/>
        <w:outlineLvl w:val="0"/>
        <w:rPr>
          <w:rFonts w:eastAsia="黑体"/>
          <w:szCs w:val="32"/>
        </w:rPr>
      </w:pPr>
      <w:bookmarkStart w:id="20" w:name="_Toc72311825"/>
      <w:r>
        <w:rPr>
          <w:rFonts w:eastAsia="黑体"/>
          <w:szCs w:val="32"/>
        </w:rPr>
        <w:t xml:space="preserve">第三部分  </w:t>
      </w:r>
      <w:r>
        <w:rPr>
          <w:rFonts w:hint="eastAsia" w:eastAsia="黑体"/>
          <w:szCs w:val="32"/>
        </w:rPr>
        <w:t>重点</w:t>
      </w:r>
      <w:r>
        <w:rPr>
          <w:rFonts w:eastAsia="黑体"/>
          <w:szCs w:val="32"/>
        </w:rPr>
        <w:t>任务</w:t>
      </w:r>
      <w:bookmarkEnd w:id="20"/>
    </w:p>
    <w:p>
      <w:pPr>
        <w:pStyle w:val="2"/>
        <w:spacing w:line="560" w:lineRule="exact"/>
        <w:ind w:firstLine="640" w:firstLineChars="200"/>
      </w:pPr>
    </w:p>
    <w:p>
      <w:pPr>
        <w:pStyle w:val="2"/>
        <w:spacing w:line="560" w:lineRule="exact"/>
        <w:ind w:firstLine="640" w:firstLineChars="200"/>
        <w:outlineLvl w:val="0"/>
        <w:rPr>
          <w:rFonts w:eastAsia="黑体"/>
        </w:rPr>
      </w:pPr>
      <w:bookmarkStart w:id="21" w:name="_Toc72311826"/>
      <w:r>
        <w:rPr>
          <w:rFonts w:eastAsia="黑体"/>
        </w:rPr>
        <w:t>一、强化党的领导，完善社会治理体系</w:t>
      </w:r>
      <w:bookmarkEnd w:id="21"/>
    </w:p>
    <w:p>
      <w:pPr>
        <w:pStyle w:val="2"/>
        <w:spacing w:line="560" w:lineRule="exact"/>
        <w:ind w:firstLine="640" w:firstLineChars="200"/>
        <w:outlineLvl w:val="1"/>
        <w:rPr>
          <w:rFonts w:eastAsia="楷体_GB2312"/>
        </w:rPr>
      </w:pPr>
      <w:bookmarkStart w:id="22" w:name="_Toc72311827"/>
      <w:r>
        <w:rPr>
          <w:rFonts w:eastAsia="楷体_GB2312"/>
        </w:rPr>
        <w:t>（一）完善</w:t>
      </w:r>
      <w:r>
        <w:rPr>
          <w:rFonts w:hint="eastAsia" w:eastAsia="楷体_GB2312"/>
        </w:rPr>
        <w:t>党组织领导的</w:t>
      </w:r>
      <w:r>
        <w:rPr>
          <w:rFonts w:hint="eastAsia" w:ascii="楷体_GB2312" w:hAnsi="楷体_GB2312" w:eastAsia="楷体_GB2312" w:cs="楷体_GB2312"/>
        </w:rPr>
        <w:t>“两全治理”</w:t>
      </w:r>
      <w:r>
        <w:rPr>
          <w:rFonts w:eastAsia="楷体_GB2312"/>
        </w:rPr>
        <w:t>格局</w:t>
      </w:r>
      <w:bookmarkEnd w:id="22"/>
    </w:p>
    <w:p>
      <w:pPr>
        <w:pStyle w:val="2"/>
        <w:spacing w:line="560" w:lineRule="exact"/>
        <w:ind w:firstLine="640" w:firstLineChars="200"/>
      </w:pPr>
      <w:r>
        <w:t>进一步加强全区域统筹，聚焦党组织统筹全局、协调各方作用发挥，突出政治功能和组织力，做强街乡，做实社区，做细网格，强化党组织在社会治理中</w:t>
      </w:r>
      <w:r>
        <w:rPr>
          <w:rFonts w:hint="eastAsia"/>
        </w:rPr>
        <w:t>的</w:t>
      </w:r>
      <w:r>
        <w:t>领导核心作用。进一步加强全领域协同，全面拓展</w:t>
      </w:r>
      <w:r>
        <w:rPr>
          <w:rFonts w:hint="eastAsia"/>
        </w:rPr>
        <w:t>协同治理在各个</w:t>
      </w:r>
      <w:r>
        <w:t>领域的广度和深度，健全完善组织协调机制和运行机制，引导各领域各行业参与辖区治理。以全区域和全领域党建推动社会治理新格局建设</w:t>
      </w:r>
      <w:r>
        <w:rPr>
          <w:rFonts w:hint="eastAsia"/>
        </w:rPr>
        <w:t>，充分发挥党建协调委员会作用，引导和组织区域内各类社会主体参与基层社会治理，</w:t>
      </w:r>
      <w:r>
        <w:t>切实发挥群团组织、社会组织协同作用，发挥行业协会商会自律功能，提升政府治理和社会调节、居民自治良性互动水平。</w:t>
      </w:r>
    </w:p>
    <w:p>
      <w:pPr>
        <w:pStyle w:val="2"/>
        <w:spacing w:line="560" w:lineRule="exact"/>
        <w:ind w:firstLine="640" w:firstLineChars="200"/>
        <w:outlineLvl w:val="1"/>
        <w:rPr>
          <w:rFonts w:eastAsia="楷体_GB2312"/>
        </w:rPr>
      </w:pPr>
      <w:bookmarkStart w:id="23" w:name="_Toc72311828"/>
      <w:r>
        <w:rPr>
          <w:rFonts w:eastAsia="楷体_GB2312"/>
        </w:rPr>
        <w:t>（二）健全城乡基层治理体系</w:t>
      </w:r>
      <w:bookmarkEnd w:id="23"/>
    </w:p>
    <w:p>
      <w:pPr>
        <w:pStyle w:val="2"/>
        <w:spacing w:line="560" w:lineRule="exact"/>
        <w:ind w:firstLine="640" w:firstLineChars="200"/>
        <w:outlineLvl w:val="1"/>
      </w:pPr>
      <w:r>
        <w:t>做实自治，强化法治，深化</w:t>
      </w:r>
      <w:r>
        <w:rPr>
          <w:rFonts w:hint="eastAsia" w:ascii="仿宋_GB2312" w:hAnsi="仿宋_GB2312" w:cs="仿宋_GB2312"/>
        </w:rPr>
        <w:t>德治，提升“三治融合”水平。发挥社区党组织战斗堡垒作用和党员先锋模范带头作用，加强“领头雁”队伍建设和作用发挥，妥善做好“两委”换届选举工作。织密楼门、楼栋、院落（小区）、社区自治网络，进一步加大数量充足、结构合理、梯次配备的自治队伍建设力度，引导党员居民主动参与社区民主选举、民主协商、民主决策、民主管理、民主监督等自治事务，提高居民自我管理、自我服务、自我教育、自我监督水平。充分发挥街乡党群服务中心和社区优秀书记工作室作用，提升基层党组织整合资源、研发项目、带动队伍等能力。加强社区党组</w:t>
      </w:r>
      <w:r>
        <w:rPr>
          <w:rFonts w:hint="eastAsia"/>
        </w:rPr>
        <w:t>织对社区各类组织的领导，发挥社区党组织在社区重要事项决定、资金使用中的主导作用。</w:t>
      </w:r>
      <w:r>
        <w:t>加强新时代文明</w:t>
      </w:r>
      <w:r>
        <w:rPr>
          <w:rFonts w:hint="eastAsia" w:ascii="仿宋_GB2312" w:hAnsi="仿宋_GB2312" w:cs="仿宋_GB2312"/>
        </w:rPr>
        <w:t>实践中心（站所）建设，积极培育和践行社会主义核心价值观，通过“朝阳榜样”示范、乡情村史馆宣传、生活礼俗教化等方式，凝聚社会治理的强大精神力量。注重发挥家庭家教家风在基层社会治理中的重要作用</w:t>
      </w:r>
      <w:r>
        <w:t>。</w:t>
      </w:r>
      <w:bookmarkStart w:id="24" w:name="_Toc72311829"/>
    </w:p>
    <w:p>
      <w:pPr>
        <w:pStyle w:val="2"/>
        <w:spacing w:line="560" w:lineRule="exact"/>
        <w:ind w:firstLine="640" w:firstLineChars="200"/>
        <w:outlineLvl w:val="1"/>
        <w:rPr>
          <w:rFonts w:eastAsia="楷体_GB2312"/>
        </w:rPr>
      </w:pPr>
      <w:r>
        <w:rPr>
          <w:rFonts w:eastAsia="楷体_GB2312"/>
        </w:rPr>
        <w:t>（三）加大多维空间党建治理网络建设</w:t>
      </w:r>
      <w:bookmarkEnd w:id="24"/>
    </w:p>
    <w:p>
      <w:pPr>
        <w:pStyle w:val="2"/>
        <w:spacing w:line="560" w:lineRule="exact"/>
        <w:ind w:firstLine="640" w:firstLineChars="200"/>
      </w:pPr>
      <w:r>
        <w:t>以党的组织覆盖和工作覆盖为重点，形成</w:t>
      </w:r>
      <w:r>
        <w:rPr>
          <w:rFonts w:hint="eastAsia"/>
        </w:rPr>
        <w:t>全</w:t>
      </w:r>
      <w:r>
        <w:t>覆盖的党建工作网络，实现社会的有效治理。注重针对经济社会生活中不同性质的空间形成精准发力的工作路径，围绕</w:t>
      </w:r>
      <w:r>
        <w:rPr>
          <w:rFonts w:hint="eastAsia"/>
        </w:rPr>
        <w:t>接诉即办、公共服务、</w:t>
      </w:r>
      <w:r>
        <w:t>公益慈善、文化文明、安全稳定等</w:t>
      </w:r>
      <w:r>
        <w:rPr>
          <w:rFonts w:hint="eastAsia"/>
        </w:rPr>
        <w:t>社会治理</w:t>
      </w:r>
      <w:r>
        <w:t>关注的</w:t>
      </w:r>
      <w:r>
        <w:rPr>
          <w:rFonts w:hint="eastAsia"/>
        </w:rPr>
        <w:t>重点</w:t>
      </w:r>
      <w:r>
        <w:t>领域，形成有效的党建网络。在互联网空间，围绕议题设置、引导公众注意力分配等策略，构建开放、具有向心力的党建网络，进一步对传统行政治理</w:t>
      </w:r>
      <w:r>
        <w:rPr>
          <w:rFonts w:hint="eastAsia"/>
        </w:rPr>
        <w:t>之外</w:t>
      </w:r>
      <w:r>
        <w:t>的社会空间进行有效吸纳。在社区空间，建立和完善社区党建网格，将社区人、事、地、物纳入网格化管理，及时了解群众需求，做到</w:t>
      </w:r>
      <w:r>
        <w:rPr>
          <w:rFonts w:hint="eastAsia" w:ascii="仿宋_GB2312" w:hAnsi="仿宋_GB2312" w:cs="仿宋_GB2312"/>
        </w:rPr>
        <w:t>“未诉先办”</w:t>
      </w:r>
      <w:r>
        <w:t>。</w:t>
      </w:r>
    </w:p>
    <w:p>
      <w:pPr>
        <w:pStyle w:val="2"/>
        <w:spacing w:line="560" w:lineRule="exact"/>
        <w:ind w:firstLine="640" w:firstLineChars="200"/>
        <w:outlineLvl w:val="1"/>
        <w:rPr>
          <w:rFonts w:eastAsia="楷体_GB2312"/>
        </w:rPr>
      </w:pPr>
      <w:bookmarkStart w:id="25" w:name="_Toc72311830"/>
      <w:r>
        <w:rPr>
          <w:rFonts w:eastAsia="楷体_GB2312"/>
        </w:rPr>
        <w:t>（</w:t>
      </w:r>
      <w:r>
        <w:rPr>
          <w:rFonts w:hint="eastAsia" w:eastAsia="楷体_GB2312"/>
        </w:rPr>
        <w:t>四</w:t>
      </w:r>
      <w:r>
        <w:rPr>
          <w:rFonts w:eastAsia="楷体_GB2312"/>
        </w:rPr>
        <w:t>）</w:t>
      </w:r>
      <w:r>
        <w:rPr>
          <w:rFonts w:hint="eastAsia" w:eastAsia="楷体_GB2312"/>
        </w:rPr>
        <w:t>创新社会领域人才培养使用机制</w:t>
      </w:r>
      <w:bookmarkEnd w:id="25"/>
    </w:p>
    <w:p>
      <w:pPr>
        <w:pStyle w:val="2"/>
        <w:spacing w:line="560" w:lineRule="exact"/>
        <w:ind w:firstLine="640" w:firstLineChars="200"/>
      </w:pPr>
      <w:r>
        <w:rPr>
          <w:rFonts w:hint="eastAsia"/>
        </w:rPr>
        <w:t>以党政群共商共治、社区创享计划（居民提案）、社区成长伙伴计划为抓手，在强化社会动员、破解社会治理难题、培育社会治理品牌等工作中培养使用社会领域广大党员干部及社区工作人才。推动社区工作者和社会工作者融合发展，实施优秀社区社会工作专业人才培养“优才计划”，拓宽社工队伍发展渠道，到</w:t>
      </w:r>
      <w:r>
        <w:t>2025</w:t>
      </w:r>
      <w:r>
        <w:rPr>
          <w:rFonts w:hint="eastAsia"/>
        </w:rPr>
        <w:t>年选拔培养不少于</w:t>
      </w:r>
      <w:r>
        <w:t>50</w:t>
      </w:r>
      <w:r>
        <w:rPr>
          <w:rFonts w:hint="eastAsia"/>
        </w:rPr>
        <w:t>名优秀社区社会工作专业人才。围绕社区服务和社区治理中基础性、专业性、创新性等重点内容，分层分级加大培训力度，健全完善新任培训、届中培训、专题培训体系，提升社区工作人才整体能力，持续打造“朝阳社工”品牌。全面加强社工队伍的保障激励，加大对社工队伍的关心关爱。深化“三社联动”机制，探索建立社区、社会工作者、社区志愿者、社区社会组织、社区公益慈善资源融合发展联动服务新模式。</w:t>
      </w:r>
    </w:p>
    <w:p>
      <w:pPr>
        <w:pStyle w:val="2"/>
        <w:spacing w:line="560" w:lineRule="exact"/>
        <w:ind w:firstLine="640" w:firstLineChars="200"/>
        <w:outlineLvl w:val="0"/>
        <w:rPr>
          <w:rFonts w:eastAsia="黑体"/>
        </w:rPr>
      </w:pPr>
      <w:bookmarkStart w:id="26" w:name="_Toc72311831"/>
      <w:r>
        <w:rPr>
          <w:rFonts w:eastAsia="黑体"/>
        </w:rPr>
        <w:t>二、</w:t>
      </w:r>
      <w:r>
        <w:rPr>
          <w:rFonts w:hint="eastAsia" w:eastAsia="黑体"/>
        </w:rPr>
        <w:t>完善体制机制</w:t>
      </w:r>
      <w:r>
        <w:rPr>
          <w:rFonts w:eastAsia="黑体"/>
        </w:rPr>
        <w:t>，提升社会治理能力</w:t>
      </w:r>
      <w:bookmarkEnd w:id="26"/>
    </w:p>
    <w:p>
      <w:pPr>
        <w:pStyle w:val="2"/>
        <w:spacing w:line="560" w:lineRule="exact"/>
        <w:ind w:firstLine="640" w:firstLineChars="200"/>
        <w:outlineLvl w:val="1"/>
        <w:rPr>
          <w:rFonts w:eastAsia="楷体_GB2312"/>
        </w:rPr>
      </w:pPr>
      <w:bookmarkStart w:id="27" w:name="_Toc72311832"/>
      <w:r>
        <w:rPr>
          <w:rFonts w:eastAsia="楷体_GB2312"/>
        </w:rPr>
        <w:t>（一）完善社会治理体制机制</w:t>
      </w:r>
      <w:bookmarkEnd w:id="27"/>
    </w:p>
    <w:p>
      <w:pPr>
        <w:pStyle w:val="2"/>
        <w:spacing w:line="560" w:lineRule="exact"/>
        <w:ind w:firstLine="640" w:firstLineChars="200"/>
      </w:pPr>
      <w:r>
        <w:rPr>
          <w:rFonts w:hint="eastAsia"/>
        </w:rPr>
        <w:t>充分发挥区社会建设工作领导小组作用，强化顶层设计、综合协调职能，加强对全局性、综合性、关键性重大问题的研究部署。落实区委全面深化改革委员会对社会治理体制改革工作的领导、指导要求，完善协商民主与社会治理体制改革专项小组协调机制，加强对社会治理领域改革的制度安排，围绕公共服务综合改革、社会组织培育扶持和综合监管、超大城市基层治理创新等改革重点，持续深化改革。</w:t>
      </w:r>
      <w:r>
        <w:t>以推进社会治理行政机构职能优化协同高效为着力点，优化公共服务和社会治理的决策、执行和监督，构建党委领导、政府负责、多元共治、简约高效的社会治理体制。以深</w:t>
      </w:r>
      <w:r>
        <w:rPr>
          <w:rFonts w:hint="eastAsia" w:ascii="仿宋_GB2312" w:hAnsi="仿宋_GB2312" w:cs="仿宋_GB2312"/>
        </w:rPr>
        <w:t>化“街乡吹哨、部门报到”改</w:t>
      </w:r>
      <w:r>
        <w:t>革为抓手，</w:t>
      </w:r>
      <w:r>
        <w:rPr>
          <w:rFonts w:hint="eastAsia" w:ascii="仿宋_GB2312" w:hAnsi="仿宋_GB2312" w:cs="仿宋_GB2312"/>
        </w:rPr>
        <w:t>按照“集中规划、分工协作、权责一致”的原则，进一步规范街乡、职能部门和社区（村）职责和关系，强化社会服务职能，提高治理主体能力。进一步健全公共财政管理体制，加大政府购买社区服务力度，优化公共财政资源配置，为基层社会治理提供必要的资源保障。进一步建立健全基层治理评估体系，力争客观准确地反映基层治理工作真实情况，及时纠正</w:t>
      </w:r>
      <w:r>
        <w:t>偏差，确保社会治理目标顺利达成。</w:t>
      </w:r>
    </w:p>
    <w:p>
      <w:pPr>
        <w:pStyle w:val="2"/>
        <w:spacing w:line="560" w:lineRule="exact"/>
        <w:ind w:firstLine="640" w:firstLineChars="200"/>
        <w:outlineLvl w:val="1"/>
        <w:rPr>
          <w:rFonts w:eastAsia="楷体_GB2312"/>
        </w:rPr>
      </w:pPr>
      <w:bookmarkStart w:id="28" w:name="_Toc72311833"/>
      <w:r>
        <w:rPr>
          <w:rFonts w:eastAsia="楷体_GB2312"/>
        </w:rPr>
        <w:t>（二）深化</w:t>
      </w:r>
      <w:r>
        <w:rPr>
          <w:rFonts w:hint="eastAsia" w:eastAsia="楷体_GB2312"/>
        </w:rPr>
        <w:t>街乡</w:t>
      </w:r>
      <w:r>
        <w:rPr>
          <w:rFonts w:eastAsia="楷体_GB2312"/>
        </w:rPr>
        <w:t>管理体制改革</w:t>
      </w:r>
      <w:bookmarkEnd w:id="28"/>
    </w:p>
    <w:p>
      <w:pPr>
        <w:spacing w:line="560" w:lineRule="exact"/>
        <w:ind w:firstLine="640" w:firstLineChars="200"/>
      </w:pPr>
      <w:r>
        <w:t>围绕提高</w:t>
      </w:r>
      <w:r>
        <w:rPr>
          <w:rFonts w:hint="eastAsia"/>
        </w:rPr>
        <w:t>街乡</w:t>
      </w:r>
      <w:r>
        <w:t>统筹协调能力、服务能力、管理能力、动员能力的目标，以党建引领基层治理创新，充分发挥党组织总揽全局、协调各方、服务群众的作用，立足基层服务管理，深化</w:t>
      </w:r>
      <w:r>
        <w:rPr>
          <w:rFonts w:hint="eastAsia"/>
        </w:rPr>
        <w:t>街乡</w:t>
      </w:r>
      <w:r>
        <w:t>管理体制改革，构建党建引领、区域统筹、条块协同、上下联动、共建共享的</w:t>
      </w:r>
      <w:r>
        <w:rPr>
          <w:rFonts w:hint="eastAsia"/>
        </w:rPr>
        <w:t>街乡</w:t>
      </w:r>
      <w:r>
        <w:t>工作新格局。</w:t>
      </w:r>
      <w:r>
        <w:rPr>
          <w:rFonts w:hint="eastAsia"/>
        </w:rPr>
        <w:t>完善街乡综合执法体制机制，加强综合执法队伍建设，进一步丰富“一支队伍管执法”的工作内涵和作用发挥。</w:t>
      </w:r>
      <w:r>
        <w:t>健全完善</w:t>
      </w:r>
      <w:r>
        <w:rPr>
          <w:rFonts w:hint="eastAsia"/>
        </w:rPr>
        <w:t>“</w:t>
      </w:r>
      <w:r>
        <w:t>接诉即办</w:t>
      </w:r>
      <w:r>
        <w:rPr>
          <w:rFonts w:hint="eastAsia"/>
        </w:rPr>
        <w:t>”</w:t>
      </w:r>
      <w:r>
        <w:t>分类处置机制，推动为民办事常态化、制度化，满足人民群众生活的便利性、宜居性、多样性、公正性、安全性需求，建设新时代文明街道、活力街道、宜居街道和平安街道。加快调整街</w:t>
      </w:r>
      <w:r>
        <w:rPr>
          <w:rFonts w:hint="eastAsia"/>
        </w:rPr>
        <w:t>乡</w:t>
      </w:r>
      <w:r>
        <w:t>设立标准，统筹考虑地域面积、人口规模、人文历史、街区功能、居民认同等因素，优化街</w:t>
      </w:r>
      <w:r>
        <w:rPr>
          <w:rFonts w:hint="eastAsia"/>
        </w:rPr>
        <w:t>乡</w:t>
      </w:r>
      <w:r>
        <w:t>行政区划设置，稳妥推进地区办事处向街道办事处转制。进一步完善区级管理、街乡使用、部门指导的协管员管理体制机制，实现协管员队伍存量整合优化、总量有效控制，用工管理社会化的目标，确保街</w:t>
      </w:r>
      <w:r>
        <w:rPr>
          <w:rFonts w:hint="eastAsia"/>
        </w:rPr>
        <w:t>乡</w:t>
      </w:r>
      <w:r>
        <w:t>在新时代有新气象新作为。</w:t>
      </w:r>
    </w:p>
    <w:p>
      <w:pPr>
        <w:pStyle w:val="2"/>
        <w:spacing w:line="560" w:lineRule="exact"/>
        <w:ind w:firstLine="640" w:firstLineChars="200"/>
        <w:outlineLvl w:val="1"/>
        <w:rPr>
          <w:rFonts w:eastAsia="楷体_GB2312"/>
        </w:rPr>
      </w:pPr>
      <w:bookmarkStart w:id="29" w:name="_Toc72311834"/>
      <w:r>
        <w:rPr>
          <w:rFonts w:eastAsia="楷体_GB2312"/>
        </w:rPr>
        <w:t>（三）</w:t>
      </w:r>
      <w:r>
        <w:rPr>
          <w:rFonts w:hint="eastAsia" w:eastAsia="楷体_GB2312"/>
        </w:rPr>
        <w:t>深化</w:t>
      </w:r>
      <w:r>
        <w:rPr>
          <w:rFonts w:eastAsia="楷体_GB2312"/>
        </w:rPr>
        <w:t>社区管理体制改革</w:t>
      </w:r>
      <w:bookmarkEnd w:id="29"/>
    </w:p>
    <w:p>
      <w:pPr>
        <w:spacing w:line="560" w:lineRule="exact"/>
        <w:ind w:firstLine="640" w:firstLineChars="200"/>
      </w:pPr>
      <w:r>
        <w:t>认真总结社区在新冠肺炎疫情防控中的经验，</w:t>
      </w:r>
      <w:r>
        <w:rPr>
          <w:rFonts w:hint="eastAsia"/>
        </w:rPr>
        <w:t>以社区治理2</w:t>
      </w:r>
      <w:r>
        <w:t>0</w:t>
      </w:r>
      <w:r>
        <w:rPr>
          <w:rFonts w:hint="eastAsia"/>
        </w:rPr>
        <w:t>条为总抓手，</w:t>
      </w:r>
      <w:r>
        <w:t>将社区疫情防控精神财富和机制优势转化为社区治理实践。继续推进</w:t>
      </w:r>
      <w:r>
        <w:rPr>
          <w:rFonts w:hint="eastAsia" w:ascii="仿宋_GB2312" w:hAnsi="仿宋_GB2312" w:cs="仿宋_GB2312"/>
        </w:rPr>
        <w:t>“街乡吹哨、部门报到”改革</w:t>
      </w:r>
      <w:r>
        <w:t>向党建引领深化，向街</w:t>
      </w:r>
      <w:r>
        <w:rPr>
          <w:rFonts w:hint="eastAsia"/>
        </w:rPr>
        <w:t>乡</w:t>
      </w:r>
      <w:r>
        <w:t>改革深化，向社区治理深化，向受理群众诉求、解决群众身边的</w:t>
      </w:r>
      <w:r>
        <w:rPr>
          <w:rFonts w:hint="eastAsia" w:ascii="仿宋_GB2312" w:hAnsi="仿宋_GB2312" w:cs="仿宋_GB2312"/>
        </w:rPr>
        <w:t>问题深化，推动形成“党工委领导、办事处指导、各部门配合、社会广泛参与”的多元治理格局。进一步调整和优化社区规模设置，按照政策要求合理设置社区和社工数量，稳妥推进撤村建居工作。加强“两委一站”建设，做好超大型社区改革，探索不同类型社区治理模式。深化社区服务站改革，持续深化“综合窗口”“一口受理”“全岗社工”模式和社工服务错时延时、全程代办、预约服务，大力推广“走动式”工作法，确保群众找得到人、办得了事。深入推进“社区成长伙伴计划”，不断激发社区内生动力，持续提升社区开展服务和群众工作的能力。推动街乡设立社会工作服务站，构建三级社会工作服务体系，统筹整合救助、心理、儿童等社会工作服务项目、资金、人才、服务资源，在“十四五”时期实现</w:t>
      </w:r>
      <w:r>
        <w:rPr>
          <w:rFonts w:hint="eastAsia"/>
        </w:rPr>
        <w:t>全覆盖。</w:t>
      </w:r>
      <w:r>
        <w:rPr>
          <w:rFonts w:hint="eastAsia" w:ascii="仿宋_GB2312" w:hAnsi="仿宋_GB2312" w:cs="仿宋_GB2312"/>
        </w:rPr>
        <w:t>坚持把“接诉即办、未诉先办、一办到底”作为解决群众“最后一公里难题”的有效机制，汇聚各方资源和力量，齐心协力解决好群众需求热点、治理痛点问题，办好群众家门口的事，当好市民群众的贴心人，让人民群众的获得感、幸福感、安全感持续增强。</w:t>
      </w:r>
    </w:p>
    <w:p>
      <w:pPr>
        <w:pStyle w:val="2"/>
        <w:spacing w:line="560" w:lineRule="exact"/>
        <w:ind w:firstLine="640" w:firstLineChars="200"/>
        <w:outlineLvl w:val="0"/>
        <w:rPr>
          <w:rFonts w:eastAsia="黑体"/>
        </w:rPr>
      </w:pPr>
      <w:bookmarkStart w:id="30" w:name="_Toc72311835"/>
      <w:r>
        <w:rPr>
          <w:rFonts w:eastAsia="黑体"/>
        </w:rPr>
        <w:t>三、深化民主协商，促进社会共商</w:t>
      </w:r>
      <w:r>
        <w:rPr>
          <w:rFonts w:hint="eastAsia" w:eastAsia="黑体"/>
        </w:rPr>
        <w:t>共治</w:t>
      </w:r>
      <w:bookmarkEnd w:id="30"/>
    </w:p>
    <w:p>
      <w:pPr>
        <w:pStyle w:val="2"/>
        <w:spacing w:line="560" w:lineRule="exact"/>
        <w:ind w:firstLine="640" w:firstLineChars="200"/>
        <w:outlineLvl w:val="1"/>
        <w:rPr>
          <w:rFonts w:eastAsia="楷体_GB2312"/>
        </w:rPr>
      </w:pPr>
      <w:bookmarkStart w:id="31" w:name="_Toc72311836"/>
      <w:r>
        <w:rPr>
          <w:rFonts w:eastAsia="楷体_GB2312"/>
        </w:rPr>
        <w:t>（一）夯实民主协商基础</w:t>
      </w:r>
      <w:bookmarkEnd w:id="31"/>
    </w:p>
    <w:p>
      <w:pPr>
        <w:pStyle w:val="2"/>
        <w:spacing w:line="560" w:lineRule="exact"/>
        <w:ind w:firstLine="640" w:firstLineChars="200"/>
      </w:pPr>
      <w:r>
        <w:t>充分发挥社区党委统筹作用，领导各类社区主体多元共治，构建由居委会、业委会、物业企业、社区骨干、楼栋长、志愿者、驻区单位等共同参与社区民主协商的工作格局。街乡指导居民委员会通过社区议事厅等形式，组织社区单位和居民等</w:t>
      </w:r>
      <w:r>
        <w:rPr>
          <w:rFonts w:hint="eastAsia"/>
        </w:rPr>
        <w:t>主体</w:t>
      </w:r>
      <w:r>
        <w:t>对涉及切身利益、关系社区发展的公共事务进行沟通和协商，共同解决社区治理问题。进一步提升楼院（小区）、社区议事厅建设水平，</w:t>
      </w:r>
      <w:r>
        <w:rPr>
          <w:rFonts w:hint="eastAsia"/>
        </w:rPr>
        <w:t>普及推广“</w:t>
      </w:r>
      <w:r>
        <w:t>社区议事厅</w:t>
      </w:r>
      <w:r>
        <w:rPr>
          <w:rFonts w:hint="eastAsia"/>
        </w:rPr>
        <w:t>”“移动议事厅”“掌上议事厅”</w:t>
      </w:r>
      <w:r>
        <w:t>建设</w:t>
      </w:r>
      <w:r>
        <w:rPr>
          <w:rFonts w:hint="eastAsia"/>
        </w:rPr>
        <w:t>和运行的</w:t>
      </w:r>
      <w:r>
        <w:t>经验做法，建立</w:t>
      </w:r>
      <w:r>
        <w:rPr>
          <w:rFonts w:hint="eastAsia"/>
        </w:rPr>
        <w:t>100</w:t>
      </w:r>
      <w:r>
        <w:t>个社区协商示范点，</w:t>
      </w:r>
      <w:r>
        <w:rPr>
          <w:rFonts w:hint="eastAsia"/>
        </w:rPr>
        <w:t>推动居民议事厅从社区向网格延伸。</w:t>
      </w:r>
      <w:r>
        <w:t>持续发展壮大居民议事队伍，加大民主协商宣传教育力度，提升居民参与社区协商议事能力</w:t>
      </w:r>
      <w:r>
        <w:rPr>
          <w:rFonts w:hint="eastAsia"/>
        </w:rPr>
        <w:t>，</w:t>
      </w:r>
      <w:r>
        <w:t>力争在每个小区至少培育10人左右的民主协商带头人</w:t>
      </w:r>
      <w:r>
        <w:rPr>
          <w:rFonts w:hint="eastAsia"/>
        </w:rPr>
        <w:t>。</w:t>
      </w:r>
    </w:p>
    <w:p>
      <w:pPr>
        <w:pStyle w:val="2"/>
        <w:spacing w:line="560" w:lineRule="exact"/>
        <w:ind w:firstLine="640" w:firstLineChars="200"/>
        <w:outlineLvl w:val="1"/>
        <w:rPr>
          <w:rFonts w:eastAsia="楷体_GB2312"/>
        </w:rPr>
      </w:pPr>
      <w:bookmarkStart w:id="32" w:name="_Toc72311837"/>
      <w:r>
        <w:rPr>
          <w:rFonts w:eastAsia="楷体_GB2312"/>
        </w:rPr>
        <w:t>（二）完善民主协商机制</w:t>
      </w:r>
      <w:bookmarkEnd w:id="32"/>
    </w:p>
    <w:p>
      <w:pPr>
        <w:pStyle w:val="2"/>
        <w:spacing w:line="560" w:lineRule="exact"/>
        <w:ind w:firstLine="640" w:firstLineChars="200"/>
      </w:pPr>
      <w:r>
        <w:rPr>
          <w:rFonts w:hint="eastAsia"/>
        </w:rPr>
        <w:t>加快健全完善党政群共商共治与“街乡吹哨、部门报到”“接诉即办”、居民议事工作递进衔接机制，释放党政群共商共治在基层社会治理中的活力，进一步提升政府治理和社会调节、居民自治的协同效能。</w:t>
      </w:r>
      <w:r>
        <w:t>落实社区协商制度，</w:t>
      </w:r>
      <w:r>
        <w:rPr>
          <w:rFonts w:hint="eastAsia"/>
        </w:rPr>
        <w:t>畅通</w:t>
      </w:r>
      <w:r>
        <w:t>社区收集社情民意、社区公共事务决策、居民互动交流渠道，</w:t>
      </w:r>
      <w:r>
        <w:rPr>
          <w:rFonts w:hint="eastAsia"/>
        </w:rPr>
        <w:t>每个社区</w:t>
      </w:r>
      <w:r>
        <w:t>每年组织民主协商不少于12次。健全社区治理参与机制。进一步规范社区议事协商流程，明确议事范围、议事主体、议事实施，让议事更有针对性、参与群众更广泛</w:t>
      </w:r>
      <w:r>
        <w:rPr>
          <w:rFonts w:hint="eastAsia"/>
        </w:rPr>
        <w:t>，</w:t>
      </w:r>
      <w:r>
        <w:t>真正做到社区的事居民议、居民定</w:t>
      </w:r>
      <w:r>
        <w:rPr>
          <w:rFonts w:hint="eastAsia"/>
        </w:rPr>
        <w:t>。</w:t>
      </w:r>
      <w:r>
        <w:t>完善居民共治共享机制。以规范民主协商流程为切入口，紧扣收集议题、确定议题、议事协商、公示告知、组织实施、监督评价等步骤，因地制宜探索特色经验。注重培育发展社区服务性、公益性、互助性自治组织，主动引入专业社会组织，切</w:t>
      </w:r>
      <w:r>
        <w:rPr>
          <w:rFonts w:hint="eastAsia" w:ascii="仿宋_GB2312" w:hAnsi="仿宋_GB2312" w:cs="仿宋_GB2312"/>
        </w:rPr>
        <w:t>实发挥“三社联动”</w:t>
      </w:r>
      <w:r>
        <w:t>机制作用，促进社区民主协商能力、自治能力双提升。</w:t>
      </w:r>
    </w:p>
    <w:p>
      <w:pPr>
        <w:pStyle w:val="2"/>
        <w:spacing w:line="560" w:lineRule="exact"/>
        <w:ind w:firstLine="640" w:firstLineChars="200"/>
        <w:outlineLvl w:val="1"/>
        <w:rPr>
          <w:rFonts w:eastAsia="楷体_GB2312"/>
        </w:rPr>
      </w:pPr>
      <w:bookmarkStart w:id="33" w:name="_Toc72311838"/>
      <w:r>
        <w:rPr>
          <w:rFonts w:eastAsia="楷体_GB2312"/>
        </w:rPr>
        <w:t>（三）创新民主协商形式</w:t>
      </w:r>
      <w:bookmarkEnd w:id="33"/>
    </w:p>
    <w:p>
      <w:pPr>
        <w:pStyle w:val="2"/>
        <w:spacing w:line="560" w:lineRule="exact"/>
        <w:ind w:firstLine="640" w:firstLineChars="200"/>
      </w:pPr>
      <w:r>
        <w:rPr>
          <w:kern w:val="0"/>
        </w:rPr>
        <w:t>持续深化区、街乡、社区三级党政群共商共治，注重扩大党建工作协调委员会成员参与范围，完善分层分类共商共治格局。</w:t>
      </w:r>
      <w:r>
        <w:t>完善群众参与基层社会治理的制度化渠道，巩固和深化居民议事厅、居民提案大赛和党政群众共商共治成果，</w:t>
      </w:r>
      <w:r>
        <w:rPr>
          <w:kern w:val="0"/>
        </w:rPr>
        <w:t>健全自下而上的项目形成机制和自上而下的资源配置机制，</w:t>
      </w:r>
      <w:r>
        <w:rPr>
          <w:rFonts w:hint="eastAsia"/>
        </w:rPr>
        <w:t>借助微信群、小程序等现代信息手段，</w:t>
      </w:r>
      <w:r>
        <w:t>完善线上线下相结合的居民议事机制，全面实现</w:t>
      </w:r>
      <w:r>
        <w:rPr>
          <w:kern w:val="0"/>
          <w:lang w:val="zh-TW"/>
        </w:rPr>
        <w:t>议事常态化、主体多元化、议案具体化、决策民主化、治理长效化</w:t>
      </w:r>
      <w:r>
        <w:rPr>
          <w:rFonts w:hint="eastAsia"/>
          <w:kern w:val="0"/>
          <w:lang w:val="zh-TW"/>
        </w:rPr>
        <w:t>，</w:t>
      </w:r>
      <w:r>
        <w:t>丰富人人参与的平台，畅通人人尽责的渠道，创造人人享有的机会。通过会议协商、楼院协商、线上协商等形式，稳步推进无违建社区创建、垃圾分类等重点任务，妥善处理老旧小区改造、无物业小区管理、老旧楼外挂电梯等热点难点问题，不断提升居民的参与率和满意率。</w:t>
      </w:r>
    </w:p>
    <w:p>
      <w:pPr>
        <w:pStyle w:val="2"/>
        <w:spacing w:line="560" w:lineRule="exact"/>
        <w:ind w:firstLine="640" w:firstLineChars="200"/>
        <w:outlineLvl w:val="1"/>
        <w:rPr>
          <w:rFonts w:eastAsia="楷体_GB2312"/>
        </w:rPr>
      </w:pPr>
      <w:bookmarkStart w:id="34" w:name="_Toc72311839"/>
      <w:r>
        <w:rPr>
          <w:rFonts w:eastAsia="楷体_GB2312"/>
        </w:rPr>
        <w:t>（四）强化民主协商监督</w:t>
      </w:r>
      <w:bookmarkEnd w:id="34"/>
    </w:p>
    <w:p>
      <w:pPr>
        <w:pStyle w:val="2"/>
        <w:spacing w:line="560" w:lineRule="exact"/>
        <w:ind w:firstLine="640" w:firstLineChars="200"/>
      </w:pPr>
      <w:r>
        <w:t>制定监督保障措施，综合运用会议监督、现场监督、专项监督、特约监督员、组织民主监督小组等形式，加强协商方案有效落实的民主监督。以居（村）务公开制度为基础，民主协商决定落实为抓手，建立承办主体、提案人、街乡、社区（村）多方沟通协调机制，形成区、街乡、社区（村）三级联动监督格局，积极推动民主协商决议的落实。及时公示民主协商决议落实情况，接受社会监督。</w:t>
      </w:r>
    </w:p>
    <w:p>
      <w:pPr>
        <w:pStyle w:val="2"/>
        <w:spacing w:line="560" w:lineRule="exact"/>
        <w:ind w:firstLine="640" w:firstLineChars="200"/>
        <w:outlineLvl w:val="0"/>
        <w:rPr>
          <w:rFonts w:eastAsia="黑体"/>
        </w:rPr>
      </w:pPr>
      <w:bookmarkStart w:id="35" w:name="_Toc72311840"/>
      <w:r>
        <w:rPr>
          <w:rFonts w:eastAsia="黑体"/>
        </w:rPr>
        <w:t>四、加强社会协同，增强社会共治合力</w:t>
      </w:r>
      <w:bookmarkEnd w:id="35"/>
    </w:p>
    <w:p>
      <w:pPr>
        <w:pStyle w:val="2"/>
        <w:spacing w:line="560" w:lineRule="exact"/>
        <w:ind w:firstLine="640" w:firstLineChars="200"/>
        <w:outlineLvl w:val="1"/>
        <w:rPr>
          <w:rFonts w:eastAsia="楷体_GB2312"/>
        </w:rPr>
      </w:pPr>
      <w:bookmarkStart w:id="36" w:name="_Toc72311841"/>
      <w:r>
        <w:rPr>
          <w:rFonts w:eastAsia="楷体_GB2312"/>
        </w:rPr>
        <w:t>（一）健全扁平高效的社会动员体系</w:t>
      </w:r>
      <w:bookmarkEnd w:id="36"/>
    </w:p>
    <w:p>
      <w:pPr>
        <w:pStyle w:val="2"/>
        <w:spacing w:line="560" w:lineRule="exact"/>
        <w:ind w:firstLine="640" w:firstLineChars="200"/>
      </w:pPr>
      <w:r>
        <w:t>健全以党组织为核心、以行政力量为纽带、以社会力量为基础的社会动员网络，进</w:t>
      </w:r>
      <w:r>
        <w:rPr>
          <w:rFonts w:hint="eastAsia" w:ascii="仿宋_GB2312" w:hAnsi="仿宋_GB2312" w:cs="仿宋_GB2312"/>
        </w:rPr>
        <w:t>一步完善党政发动、政社互动、枢纽带动、“三社”联动和公益推动的社会动员机制，促进社会动员各类要素集聚、开放、共享，形成“对社会动员”和“由社会动员”、常态动员和应急动员相结合的社会动员体系，构建</w:t>
      </w:r>
      <w:r>
        <w:t>全域覆盖、立体联动、便捷高效、响应及时的社会动员格局。</w:t>
      </w:r>
      <w:r>
        <w:rPr>
          <w:rFonts w:hint="eastAsia"/>
        </w:rPr>
        <w:t>重点推动政府应急力量与社会应急力量之间建立长期、有效的沟通协调机制，构建综合性应急动员体系，提升协同应急的能力。构建系统有效的志愿者管理激励机制，支持志愿者加入志愿服务组织，提高志愿服务活动的组织化、规范化和专业化水平。</w:t>
      </w:r>
      <w:r>
        <w:t>借助互联网等途径加强与公众的直接互动和交流，及时回应社会诉求、引导社会舆论、凝聚社会共识、动员社会力量。推动党群服务中心、市民活动中心、社会组织培育基地等空间有机融合，</w:t>
      </w:r>
      <w:r>
        <w:rPr>
          <w:rFonts w:hint="eastAsia"/>
        </w:rPr>
        <w:t>协同运行，探索各类设施在非工作时段的利用，进一步</w:t>
      </w:r>
      <w:r>
        <w:t>发挥服务群众和</w:t>
      </w:r>
      <w:r>
        <w:rPr>
          <w:rFonts w:hint="eastAsia"/>
        </w:rPr>
        <w:t>社会动员能力，</w:t>
      </w:r>
      <w:r>
        <w:t>综合发挥社会组织培育、社会参与引导、社会资源整合、动员触角延伸等作用，夯实社会动员基础。</w:t>
      </w:r>
    </w:p>
    <w:p>
      <w:pPr>
        <w:pStyle w:val="2"/>
        <w:spacing w:line="560" w:lineRule="exact"/>
        <w:ind w:firstLine="640" w:firstLineChars="200"/>
        <w:outlineLvl w:val="1"/>
        <w:rPr>
          <w:rFonts w:eastAsia="楷体_GB2312"/>
        </w:rPr>
      </w:pPr>
      <w:bookmarkStart w:id="37" w:name="_Toc72311842"/>
      <w:r>
        <w:rPr>
          <w:rFonts w:eastAsia="楷体_GB2312"/>
        </w:rPr>
        <w:t>（二）</w:t>
      </w:r>
      <w:r>
        <w:rPr>
          <w:rFonts w:hint="eastAsia" w:eastAsia="楷体_GB2312"/>
        </w:rPr>
        <w:t>畅通和规范</w:t>
      </w:r>
      <w:r>
        <w:rPr>
          <w:rFonts w:eastAsia="楷体_GB2312"/>
        </w:rPr>
        <w:t>社会</w:t>
      </w:r>
      <w:r>
        <w:rPr>
          <w:rFonts w:hint="eastAsia" w:eastAsia="楷体_GB2312"/>
        </w:rPr>
        <w:t>组织协同渠道</w:t>
      </w:r>
      <w:bookmarkEnd w:id="37"/>
    </w:p>
    <w:p>
      <w:pPr>
        <w:pStyle w:val="2"/>
        <w:spacing w:line="560" w:lineRule="exact"/>
        <w:ind w:firstLine="640" w:firstLineChars="200"/>
      </w:pPr>
      <w:r>
        <w:t>充分发</w:t>
      </w:r>
      <w:r>
        <w:rPr>
          <w:rFonts w:hint="eastAsia" w:ascii="仿宋_GB2312" w:hAnsi="仿宋_GB2312" w:cs="仿宋_GB2312"/>
        </w:rPr>
        <w:t>挥“枢纽型”社会组织桥梁纽带、引领聚合、</w:t>
      </w:r>
      <w:r>
        <w:t>平台窗口作</w:t>
      </w:r>
      <w:r>
        <w:rPr>
          <w:rFonts w:hint="eastAsia" w:ascii="仿宋_GB2312" w:hAnsi="仿宋_GB2312" w:cs="仿宋_GB2312"/>
        </w:rPr>
        <w:t>用。突出“枢纽型”组织的自身优势，分类参与社会治理。注重发挥行业协会商会在整合行业力量、商业力量方面的优势，引导会员履行社会责任，积极参与社会治理。充分发挥工会在维护职工合法权益、调解劳资纠纷、员工辅助支持、支持单位参与辖区治理等方面的功能作用，夯实社会单位参与辖区治理的基础。充分发挥共青团在组织青年、发动青年方面的优势，整合各类资源参与社会治理。充分发挥妇联在维护妇女儿童合法权益、联系和服务妇女等方面作用，促进妇女参与社会治理。充分发挥残联管理和指导各类残疾人社会组织的功能作用，引导社会组织服务残疾人。进一步强化侨联“群众工作、参政议政、维护侨益、海外联谊”的功能作用，引才引智参与社会治理。完善人大代表联系原选举单位和人民群众、政协委员进社区的制度机制，进一步提高人大代表、政协委员</w:t>
      </w:r>
      <w:r>
        <w:rPr>
          <w:rFonts w:hint="eastAsia"/>
        </w:rPr>
        <w:t>联系选（居）民的制度化、规范化、和程序化水平。</w:t>
      </w:r>
    </w:p>
    <w:p>
      <w:pPr>
        <w:pStyle w:val="2"/>
        <w:spacing w:line="560" w:lineRule="exact"/>
        <w:ind w:firstLine="640" w:firstLineChars="200"/>
        <w:outlineLvl w:val="1"/>
        <w:rPr>
          <w:rFonts w:eastAsia="楷体_GB2312"/>
        </w:rPr>
      </w:pPr>
      <w:bookmarkStart w:id="38" w:name="_Toc72311843"/>
      <w:r>
        <w:rPr>
          <w:rFonts w:eastAsia="楷体_GB2312"/>
        </w:rPr>
        <w:t>（三）精准培育社会组织</w:t>
      </w:r>
      <w:bookmarkEnd w:id="38"/>
    </w:p>
    <w:p>
      <w:pPr>
        <w:pStyle w:val="2"/>
        <w:spacing w:line="560" w:lineRule="exact"/>
        <w:ind w:firstLine="640" w:firstLineChars="200"/>
      </w:pPr>
      <w:r>
        <w:t>加大对</w:t>
      </w:r>
      <w:r>
        <w:rPr>
          <w:rFonts w:hint="eastAsia"/>
        </w:rPr>
        <w:t>“</w:t>
      </w:r>
      <w:r>
        <w:t>专业能力强、群众口碑好、党委信得过、政府真需要</w:t>
      </w:r>
      <w:r>
        <w:rPr>
          <w:rFonts w:hint="eastAsia"/>
        </w:rPr>
        <w:t>”</w:t>
      </w:r>
      <w:r>
        <w:t>的社会组织培育力度，督促社会组织规范内部管理、增强专业能力、提高服务效能</w:t>
      </w:r>
      <w:r>
        <w:rPr>
          <w:rFonts w:hint="eastAsia"/>
        </w:rPr>
        <w:t>，</w:t>
      </w:r>
      <w:r>
        <w:t>建立良性竞争机制和专业发展扶持机制，</w:t>
      </w:r>
      <w:r>
        <w:rPr>
          <w:rFonts w:hint="eastAsia"/>
        </w:rPr>
        <w:t>构建社会组织和社区的长效合作机制，</w:t>
      </w:r>
      <w:r>
        <w:t>有效提升参与社会治理水平。街乡和社区重点规范和发展参与群众动员、民主协商、矛盾调处、专项事务等基层治理范畴的社区社会组织，实现</w:t>
      </w:r>
      <w:r>
        <w:rPr>
          <w:rFonts w:hint="eastAsia"/>
        </w:rPr>
        <w:t>城市</w:t>
      </w:r>
      <w:r>
        <w:t>社区平均拥有不少于15个社区社会组织</w:t>
      </w:r>
      <w:r>
        <w:rPr>
          <w:rFonts w:hint="eastAsia"/>
        </w:rPr>
        <w:t>，农村社区平均拥有不少于8个社区社会组织</w:t>
      </w:r>
      <w:r>
        <w:t>，每个社区打造</w:t>
      </w:r>
      <w:r>
        <w:rPr>
          <w:rFonts w:hint="eastAsia"/>
        </w:rPr>
        <w:t>2个以上品牌社区社会组织，</w:t>
      </w:r>
      <w:r>
        <w:t>街乡和社区</w:t>
      </w:r>
      <w:r>
        <w:rPr>
          <w:rFonts w:hint="eastAsia"/>
        </w:rPr>
        <w:t>（村）</w:t>
      </w:r>
      <w:r>
        <w:t>对社区社会组织开展活动给予场地、人员等方面的便利和支持，推进社区各类经费用于购买社区社会组织服务，街乡编制年度财政预算时应合理安排购买社区社会组织服务经费。进一步提升街乡社区社会组织联合会和社会组织服务孵化基地（中心）建设水平，充分发挥其组织社区社会组织参与社区治理的重要作用。各街乡每年对社区社会组织进行品牌评定，对获得较高等级的</w:t>
      </w:r>
      <w:r>
        <w:rPr>
          <w:rFonts w:hint="eastAsia"/>
        </w:rPr>
        <w:t>品牌项目或品牌组织，</w:t>
      </w:r>
      <w:r>
        <w:t>在购买服务、委托事项等方面予以优先支持。</w:t>
      </w:r>
    </w:p>
    <w:p>
      <w:pPr>
        <w:pStyle w:val="2"/>
        <w:spacing w:line="560" w:lineRule="exact"/>
        <w:ind w:firstLine="640" w:firstLineChars="200"/>
        <w:outlineLvl w:val="0"/>
        <w:rPr>
          <w:rFonts w:eastAsia="黑体"/>
        </w:rPr>
      </w:pPr>
      <w:bookmarkStart w:id="39" w:name="_Toc72311844"/>
      <w:r>
        <w:rPr>
          <w:rFonts w:eastAsia="黑体"/>
        </w:rPr>
        <w:t>五、引导公众参与，激发社会治理活力</w:t>
      </w:r>
      <w:bookmarkEnd w:id="39"/>
    </w:p>
    <w:p>
      <w:pPr>
        <w:pStyle w:val="2"/>
        <w:spacing w:line="560" w:lineRule="exact"/>
        <w:ind w:firstLine="640" w:firstLineChars="200"/>
        <w:outlineLvl w:val="1"/>
        <w:rPr>
          <w:rFonts w:eastAsia="楷体_GB2312"/>
        </w:rPr>
      </w:pPr>
      <w:bookmarkStart w:id="40" w:name="_Toc72311845"/>
      <w:r>
        <w:rPr>
          <w:rFonts w:eastAsia="楷体_GB2312"/>
        </w:rPr>
        <w:t>（一）强化社区参与</w:t>
      </w:r>
      <w:bookmarkEnd w:id="40"/>
    </w:p>
    <w:p>
      <w:pPr>
        <w:spacing w:line="560" w:lineRule="exact"/>
        <w:ind w:firstLine="640" w:firstLineChars="200"/>
        <w:rPr>
          <w:szCs w:val="32"/>
        </w:rPr>
      </w:pPr>
      <w:r>
        <w:rPr>
          <w:szCs w:val="32"/>
        </w:rPr>
        <w:t>充分发挥社区党组织领导核心作用，以解决社区治理难题为抓手，做实社区党建工作协调委员会，</w:t>
      </w:r>
      <w:r>
        <w:t>组织动员辖区单位、居民委员会，以及居民、人大代表、政协委员等共同协商解决社区事务，</w:t>
      </w:r>
      <w:r>
        <w:rPr>
          <w:szCs w:val="32"/>
        </w:rPr>
        <w:t>定期向辖区居民公示协调解决的事项，落</w:t>
      </w:r>
      <w:r>
        <w:rPr>
          <w:rFonts w:hint="eastAsia" w:ascii="仿宋_GB2312" w:hAnsi="仿宋_GB2312" w:cs="仿宋_GB2312"/>
          <w:szCs w:val="32"/>
        </w:rPr>
        <w:t>实好“三项清单”“四个双向”机制。丰富“双报到”工作形式和内容，将社区服务需求和党员专长有效对接</w:t>
      </w:r>
      <w:r>
        <w:rPr>
          <w:szCs w:val="32"/>
        </w:rPr>
        <w:t>。发挥社区居委会自治主体作用，履行依法组织居民自治、开展便民利民服务、收集反映社情民意，以及协助政府做好公共服务等职责，增强社区居委会动员组织居民、开展社区服务的能力</w:t>
      </w:r>
      <w:r>
        <w:rPr>
          <w:rFonts w:hint="eastAsia"/>
          <w:szCs w:val="32"/>
        </w:rPr>
        <w:t>、</w:t>
      </w:r>
      <w:r>
        <w:rPr>
          <w:szCs w:val="32"/>
        </w:rPr>
        <w:t>解决居民诉求等职责，为居民提供更多贴心服务。</w:t>
      </w:r>
    </w:p>
    <w:p>
      <w:pPr>
        <w:pStyle w:val="2"/>
        <w:spacing w:line="560" w:lineRule="exact"/>
        <w:ind w:firstLine="640" w:firstLineChars="200"/>
        <w:outlineLvl w:val="1"/>
        <w:rPr>
          <w:rFonts w:eastAsia="楷体_GB2312"/>
        </w:rPr>
      </w:pPr>
      <w:bookmarkStart w:id="41" w:name="_Toc72311846"/>
      <w:r>
        <w:rPr>
          <w:rFonts w:eastAsia="楷体_GB2312"/>
        </w:rPr>
        <w:t>（二）强化居民自治</w:t>
      </w:r>
      <w:bookmarkEnd w:id="41"/>
    </w:p>
    <w:p>
      <w:pPr>
        <w:pStyle w:val="2"/>
        <w:spacing w:line="560" w:lineRule="exact"/>
        <w:ind w:firstLine="640" w:firstLineChars="200"/>
      </w:pPr>
      <w:r>
        <w:t>做实社区居委会下属共建共治、治安和调解、公共卫生、社会福利（老龄工作）、文体教育、</w:t>
      </w:r>
      <w:r>
        <w:rPr>
          <w:rFonts w:hint="eastAsia"/>
        </w:rPr>
        <w:t>环境</w:t>
      </w:r>
      <w:r>
        <w:t>物业等委员会，按照楼门、楼栋、小区（院落）、社区的不同层级，大力挖掘自治类、公益类、民生类、文体类和调解类等居民能人，加强居民自治网络建设，</w:t>
      </w:r>
      <w:r>
        <w:rPr>
          <w:rFonts w:hint="eastAsia"/>
        </w:rPr>
        <w:t>激发居民自治意识，</w:t>
      </w:r>
      <w:r>
        <w:t>形成门楼院社递进融合的居民自治体系，进一步增强居民自治整体联动能力。</w:t>
      </w:r>
      <w:r>
        <w:rPr>
          <w:rFonts w:hint="eastAsia"/>
        </w:rPr>
        <w:t>鼓励居民</w:t>
      </w:r>
      <w:r>
        <w:t>通过居民议事会和评议会</w:t>
      </w:r>
      <w:r>
        <w:rPr>
          <w:rFonts w:hint="eastAsia"/>
        </w:rPr>
        <w:t>、</w:t>
      </w:r>
      <w:r>
        <w:t>协调会、听证会等平台</w:t>
      </w:r>
      <w:r>
        <w:rPr>
          <w:rFonts w:hint="eastAsia"/>
        </w:rPr>
        <w:t>参与社区治理，</w:t>
      </w:r>
      <w:r>
        <w:t>健全社区内的公共问题、难点问题的解决机制，发动居民共同解决小区停车、物业管理、环境整治等难题。完善以居民评议意见为主要权重的居委会考核机制。通过</w:t>
      </w:r>
      <w:r>
        <w:rPr>
          <w:rFonts w:hint="eastAsia"/>
        </w:rPr>
        <w:t>“赋制”“</w:t>
      </w:r>
      <w:r>
        <w:t>赋能</w:t>
      </w:r>
      <w:r>
        <w:rPr>
          <w:rFonts w:hint="eastAsia"/>
        </w:rPr>
        <w:t>”“</w:t>
      </w:r>
      <w:r>
        <w:t>赋权</w:t>
      </w:r>
      <w:r>
        <w:rPr>
          <w:rFonts w:hint="eastAsia"/>
        </w:rPr>
        <w:t>”</w:t>
      </w:r>
      <w:r>
        <w:t>，激发居民参与热情，加强居民的家园意识和共同体意识。推动依法强化居委会枢纽功能、健全社区自治机制，打造</w:t>
      </w:r>
      <w:r>
        <w:rPr>
          <w:rFonts w:hint="eastAsia"/>
        </w:rPr>
        <w:t>“</w:t>
      </w:r>
      <w:r>
        <w:t>议事、决策、执行、协助、监督</w:t>
      </w:r>
      <w:r>
        <w:rPr>
          <w:rFonts w:hint="eastAsia"/>
        </w:rPr>
        <w:t>”</w:t>
      </w:r>
      <w:r>
        <w:t>一体化链式运作的社区自治运作体系，为居民自治提供组织保障。</w:t>
      </w:r>
    </w:p>
    <w:p>
      <w:pPr>
        <w:pStyle w:val="2"/>
        <w:spacing w:line="560" w:lineRule="exact"/>
        <w:ind w:firstLine="640" w:firstLineChars="200"/>
        <w:outlineLvl w:val="1"/>
        <w:rPr>
          <w:rFonts w:eastAsia="楷体_GB2312"/>
        </w:rPr>
      </w:pPr>
      <w:bookmarkStart w:id="42" w:name="_Toc72311847"/>
      <w:r>
        <w:rPr>
          <w:rFonts w:hint="eastAsia" w:eastAsia="楷体_GB2312"/>
        </w:rPr>
        <w:t>（三）抓好两个“关键小事”</w:t>
      </w:r>
      <w:bookmarkEnd w:id="42"/>
    </w:p>
    <w:p>
      <w:pPr>
        <w:pStyle w:val="12"/>
        <w:spacing w:beforeAutospacing="0" w:afterAutospacing="0" w:line="560" w:lineRule="exact"/>
        <w:ind w:firstLine="640" w:firstLineChars="200"/>
        <w:jc w:val="both"/>
        <w:rPr>
          <w:kern w:val="2"/>
          <w:sz w:val="32"/>
          <w:szCs w:val="32"/>
        </w:rPr>
      </w:pPr>
      <w:r>
        <w:rPr>
          <w:rFonts w:hint="eastAsia"/>
          <w:sz w:val="32"/>
          <w:szCs w:val="32"/>
        </w:rPr>
        <w:t>持续深化</w:t>
      </w:r>
      <w:r>
        <w:rPr>
          <w:sz w:val="32"/>
          <w:szCs w:val="32"/>
        </w:rPr>
        <w:t>《北京市物业管理条例》</w:t>
      </w:r>
      <w:r>
        <w:rPr>
          <w:rFonts w:hint="eastAsia"/>
          <w:sz w:val="32"/>
          <w:szCs w:val="32"/>
        </w:rPr>
        <w:t>的</w:t>
      </w:r>
      <w:r>
        <w:rPr>
          <w:sz w:val="32"/>
          <w:szCs w:val="32"/>
        </w:rPr>
        <w:t>贯彻落实，加强党建引领物业</w:t>
      </w:r>
      <w:r>
        <w:rPr>
          <w:rFonts w:hint="eastAsia"/>
          <w:sz w:val="32"/>
          <w:szCs w:val="32"/>
        </w:rPr>
        <w:t>企业、业主委员会（物业管理委员会）</w:t>
      </w:r>
      <w:r>
        <w:rPr>
          <w:sz w:val="32"/>
          <w:szCs w:val="32"/>
        </w:rPr>
        <w:t>参与社区治理</w:t>
      </w:r>
      <w:r>
        <w:rPr>
          <w:rFonts w:hint="eastAsia"/>
          <w:sz w:val="32"/>
          <w:szCs w:val="32"/>
        </w:rPr>
        <w:t>。稳妥推进物业管理委员会向业主委员会过渡，引入专业力量，加大对业主委员会（物业管理委员会）运行指导和监督力度，切实提升业主委员会（物业管理委员会）在社区治理中的重要作用。</w:t>
      </w:r>
      <w:r>
        <w:rPr>
          <w:kern w:val="2"/>
          <w:sz w:val="32"/>
          <w:szCs w:val="32"/>
        </w:rPr>
        <w:t>深化朝阳家园物业管理模式，建设智慧物业、法治物业、品牌物业，推动老旧小区物业管理转型升级，全面提升小区物业服务管理水平。高标准落实《北京市生活垃圾管理条例》，</w:t>
      </w:r>
      <w:r>
        <w:rPr>
          <w:rFonts w:hint="eastAsia"/>
          <w:kern w:val="2"/>
          <w:sz w:val="32"/>
          <w:szCs w:val="32"/>
        </w:rPr>
        <w:t>抓好生活垃圾分类管理工作，加强垃圾分类的宣传引导，提高垃圾分类水平。抓好垃圾减量工作，倡导绿色生活方式。</w:t>
      </w:r>
      <w:r>
        <w:rPr>
          <w:rFonts w:hint="eastAsia"/>
          <w:sz w:val="32"/>
          <w:szCs w:val="32"/>
        </w:rPr>
        <w:t>统筹垃圾分类设施规划建设，建立健全生活垃圾收集运输处理全流程管理体系。</w:t>
      </w:r>
      <w:r>
        <w:rPr>
          <w:rFonts w:hint="eastAsia"/>
          <w:kern w:val="2"/>
          <w:sz w:val="32"/>
          <w:szCs w:val="32"/>
        </w:rPr>
        <w:t>健全完善居民参与引导机制，大力培育和发展垃圾分类公益性社会组织，进一步完善垃圾桶站值守制度</w:t>
      </w:r>
      <w:r>
        <w:rPr>
          <w:rFonts w:hint="eastAsia"/>
          <w:sz w:val="32"/>
          <w:szCs w:val="32"/>
        </w:rPr>
        <w:t>。</w:t>
      </w:r>
    </w:p>
    <w:p>
      <w:pPr>
        <w:pStyle w:val="2"/>
        <w:spacing w:line="560" w:lineRule="exact"/>
        <w:ind w:firstLine="640" w:firstLineChars="200"/>
        <w:outlineLvl w:val="1"/>
        <w:rPr>
          <w:rFonts w:eastAsia="楷体_GB2312"/>
        </w:rPr>
      </w:pPr>
      <w:bookmarkStart w:id="43" w:name="_Toc72311848"/>
      <w:r>
        <w:rPr>
          <w:rFonts w:eastAsia="楷体_GB2312"/>
        </w:rPr>
        <w:t>（</w:t>
      </w:r>
      <w:r>
        <w:rPr>
          <w:rFonts w:hint="eastAsia" w:eastAsia="楷体_GB2312"/>
        </w:rPr>
        <w:t>四</w:t>
      </w:r>
      <w:r>
        <w:rPr>
          <w:rFonts w:eastAsia="楷体_GB2312"/>
        </w:rPr>
        <w:t>）</w:t>
      </w:r>
      <w:r>
        <w:rPr>
          <w:rFonts w:hint="eastAsia" w:eastAsia="楷体_GB2312"/>
        </w:rPr>
        <w:t>带动公众参与</w:t>
      </w:r>
      <w:r>
        <w:rPr>
          <w:rFonts w:eastAsia="楷体_GB2312"/>
        </w:rPr>
        <w:t>新时代文明实践</w:t>
      </w:r>
      <w:bookmarkEnd w:id="43"/>
    </w:p>
    <w:p>
      <w:pPr>
        <w:pStyle w:val="2"/>
        <w:spacing w:line="560" w:lineRule="exact"/>
        <w:ind w:firstLine="640" w:firstLineChars="200"/>
      </w:pPr>
      <w:r>
        <w:t>积极弘扬和践行社会主义核心价值观，聚焦传播科学理论、宣传党的政策、弘扬主流价值、培育文明习惯、共享文化成果、倡导文明新风，扎实推进区、街乡、社区新时代文明实践中心、实践站、实践所建设，丰富实践形式，创新实践内容，培育特色品牌，构建新时代文明实践体系。</w:t>
      </w:r>
      <w:r>
        <w:rPr>
          <w:bCs w:val="0"/>
        </w:rPr>
        <w:t>进一步完善招募、培训、使用、管理、激励、维系的运行管理体系，优化提升志愿者信息服务管理平台，健全志愿服务积分、激励回馈、评先评优等机制</w:t>
      </w:r>
      <w:r>
        <w:t>，从登记注册、参与活动、激励嘉许等方面对文明实践志愿服务进行全流程监督、动态化管理</w:t>
      </w:r>
      <w:r>
        <w:rPr>
          <w:bCs w:val="0"/>
        </w:rPr>
        <w:t>，全力提高志愿服务发展质量和水平。充分发挥区级志愿服务</w:t>
      </w:r>
      <w:r>
        <w:rPr>
          <w:rFonts w:hint="eastAsia"/>
          <w:bCs w:val="0"/>
        </w:rPr>
        <w:t>平台</w:t>
      </w:r>
      <w:r>
        <w:rPr>
          <w:bCs w:val="0"/>
        </w:rPr>
        <w:t>的统筹协调作用和街乡组织支撑作用，紧紧围绕老年人服务、残疾人服务、垃圾分类、纠纷调解、社区服务等重点难点工作，打造百支特色志愿服务团队</w:t>
      </w:r>
      <w:r>
        <w:rPr>
          <w:rFonts w:hint="eastAsia"/>
          <w:bCs w:val="0"/>
        </w:rPr>
        <w:t>。</w:t>
      </w:r>
      <w:r>
        <w:rPr>
          <w:bCs w:val="0"/>
        </w:rPr>
        <w:t>鼓励医院、图书馆、博物馆及企事业</w:t>
      </w:r>
      <w:r>
        <w:rPr>
          <w:rFonts w:hint="eastAsia"/>
          <w:bCs w:val="0"/>
        </w:rPr>
        <w:t>单位</w:t>
      </w:r>
      <w:r>
        <w:rPr>
          <w:bCs w:val="0"/>
        </w:rPr>
        <w:t>自建或与社会组织合作建设志愿服务团队，开展常态性志愿服务。扎实推进文化文明建设，</w:t>
      </w:r>
      <w:r>
        <w:t>树立时代新风，努力形成崇德向善、诚信友爱的良好社会风尚。</w:t>
      </w:r>
    </w:p>
    <w:p>
      <w:pPr>
        <w:pStyle w:val="2"/>
        <w:spacing w:line="560" w:lineRule="exact"/>
        <w:ind w:firstLine="640" w:firstLineChars="200"/>
        <w:outlineLvl w:val="0"/>
        <w:rPr>
          <w:rFonts w:eastAsia="黑体"/>
        </w:rPr>
      </w:pPr>
      <w:bookmarkStart w:id="44" w:name="_Toc72311849"/>
      <w:r>
        <w:rPr>
          <w:rFonts w:hint="eastAsia" w:eastAsia="黑体"/>
        </w:rPr>
        <w:t>六</w:t>
      </w:r>
      <w:r>
        <w:rPr>
          <w:rFonts w:eastAsia="黑体"/>
        </w:rPr>
        <w:t>、坚持</w:t>
      </w:r>
      <w:r>
        <w:rPr>
          <w:rFonts w:hint="eastAsia" w:eastAsia="黑体"/>
        </w:rPr>
        <w:t>依法治理</w:t>
      </w:r>
      <w:r>
        <w:rPr>
          <w:rFonts w:eastAsia="黑体"/>
        </w:rPr>
        <w:t>，维护社会</w:t>
      </w:r>
      <w:r>
        <w:rPr>
          <w:rFonts w:hint="eastAsia" w:eastAsia="黑体"/>
        </w:rPr>
        <w:t>平安稳定</w:t>
      </w:r>
      <w:bookmarkEnd w:id="44"/>
    </w:p>
    <w:p>
      <w:pPr>
        <w:pStyle w:val="2"/>
        <w:spacing w:line="560" w:lineRule="exact"/>
        <w:ind w:firstLine="640" w:firstLineChars="200"/>
        <w:outlineLvl w:val="1"/>
        <w:rPr>
          <w:rFonts w:eastAsia="楷体_GB2312"/>
        </w:rPr>
      </w:pPr>
      <w:bookmarkStart w:id="45" w:name="_Toc72311850"/>
      <w:r>
        <w:rPr>
          <w:rFonts w:eastAsia="楷体_GB2312"/>
        </w:rPr>
        <w:t>（</w:t>
      </w:r>
      <w:r>
        <w:rPr>
          <w:rFonts w:hint="eastAsia" w:eastAsia="楷体_GB2312"/>
        </w:rPr>
        <w:t>一</w:t>
      </w:r>
      <w:r>
        <w:rPr>
          <w:rFonts w:eastAsia="楷体_GB2312"/>
        </w:rPr>
        <w:t>）</w:t>
      </w:r>
      <w:r>
        <w:rPr>
          <w:rFonts w:hint="eastAsia" w:eastAsia="楷体_GB2312"/>
        </w:rPr>
        <w:t>继续</w:t>
      </w:r>
      <w:r>
        <w:rPr>
          <w:rFonts w:eastAsia="楷体_GB2312"/>
        </w:rPr>
        <w:t>提升依法行政水平</w:t>
      </w:r>
      <w:bookmarkEnd w:id="45"/>
    </w:p>
    <w:p>
      <w:pPr>
        <w:pStyle w:val="2"/>
        <w:spacing w:line="560" w:lineRule="exact"/>
        <w:ind w:firstLine="640" w:firstLineChars="200"/>
      </w:pPr>
      <w:r>
        <w:t>推进</w:t>
      </w:r>
      <w:r>
        <w:rPr>
          <w:rFonts w:hint="eastAsia"/>
        </w:rPr>
        <w:t>社会治理</w:t>
      </w:r>
      <w:r>
        <w:t>决策的科学化、民主化和法治化</w:t>
      </w:r>
      <w:r>
        <w:rPr>
          <w:rFonts w:hint="eastAsia"/>
        </w:rPr>
        <w:t>水平，</w:t>
      </w:r>
      <w:r>
        <w:t>完善</w:t>
      </w:r>
      <w:r>
        <w:rPr>
          <w:rFonts w:hint="eastAsia"/>
        </w:rPr>
        <w:t>社会治理</w:t>
      </w:r>
      <w:r>
        <w:t>公共决策社会公示、公众听证、专家咨询论证</w:t>
      </w:r>
      <w:r>
        <w:rPr>
          <w:rFonts w:hint="eastAsia"/>
        </w:rPr>
        <w:t>制度</w:t>
      </w:r>
      <w:r>
        <w:t>，健全决策程序。提高</w:t>
      </w:r>
      <w:r>
        <w:rPr>
          <w:rFonts w:hint="eastAsia"/>
        </w:rPr>
        <w:t>社会治理</w:t>
      </w:r>
      <w:r>
        <w:t>规范性文件的质量和水准，强化规范性文件评估和清理工作，精简非必要性的文件</w:t>
      </w:r>
      <w:r>
        <w:rPr>
          <w:rFonts w:hint="eastAsia"/>
        </w:rPr>
        <w:t>。</w:t>
      </w:r>
      <w:r>
        <w:t>加大领导干部法治培训力度，加大对规范性文件制定人员、管理人员的教育培训力度。促进</w:t>
      </w:r>
      <w:r>
        <w:rPr>
          <w:rFonts w:hint="eastAsia"/>
        </w:rPr>
        <w:t>与社会治理相关的</w:t>
      </w:r>
      <w:r>
        <w:t>行政权力公开规范运行。</w:t>
      </w:r>
      <w:r>
        <w:rPr>
          <w:rFonts w:hint="eastAsia"/>
        </w:rPr>
        <w:t>进一步加强社会治理领域权力及重大事项的</w:t>
      </w:r>
      <w:r>
        <w:t>公开</w:t>
      </w:r>
      <w:r>
        <w:rPr>
          <w:rFonts w:hint="eastAsia"/>
        </w:rPr>
        <w:t>公示</w:t>
      </w:r>
      <w:r>
        <w:t>，自觉接受</w:t>
      </w:r>
      <w:r>
        <w:rPr>
          <w:rFonts w:hint="eastAsia"/>
        </w:rPr>
        <w:t>监督</w:t>
      </w:r>
      <w:r>
        <w:t>。着力提升行政执法水平。</w:t>
      </w:r>
    </w:p>
    <w:p>
      <w:pPr>
        <w:pStyle w:val="2"/>
        <w:spacing w:line="560" w:lineRule="exact"/>
        <w:ind w:firstLine="640" w:firstLineChars="200"/>
        <w:outlineLvl w:val="1"/>
        <w:rPr>
          <w:rFonts w:eastAsia="楷体_GB2312"/>
        </w:rPr>
      </w:pPr>
      <w:bookmarkStart w:id="46" w:name="_Toc72311851"/>
      <w:r>
        <w:rPr>
          <w:rFonts w:eastAsia="楷体_GB2312"/>
        </w:rPr>
        <w:t>（</w:t>
      </w:r>
      <w:r>
        <w:rPr>
          <w:rFonts w:hint="eastAsia" w:eastAsia="楷体_GB2312"/>
        </w:rPr>
        <w:t>二</w:t>
      </w:r>
      <w:r>
        <w:rPr>
          <w:rFonts w:eastAsia="楷体_GB2312"/>
        </w:rPr>
        <w:t>）加强</w:t>
      </w:r>
      <w:r>
        <w:rPr>
          <w:rFonts w:hint="eastAsia" w:eastAsia="楷体_GB2312"/>
        </w:rPr>
        <w:t>基层</w:t>
      </w:r>
      <w:r>
        <w:rPr>
          <w:rFonts w:eastAsia="楷体_GB2312"/>
        </w:rPr>
        <w:t>综合执法</w:t>
      </w:r>
      <w:r>
        <w:rPr>
          <w:rFonts w:hint="eastAsia" w:eastAsia="楷体_GB2312"/>
        </w:rPr>
        <w:t>能力建设</w:t>
      </w:r>
      <w:bookmarkEnd w:id="46"/>
    </w:p>
    <w:p>
      <w:pPr>
        <w:spacing w:line="560" w:lineRule="exact"/>
        <w:ind w:firstLine="640" w:firstLineChars="200"/>
        <w:jc w:val="left"/>
        <w:rPr>
          <w:szCs w:val="32"/>
        </w:rPr>
      </w:pPr>
      <w:r>
        <w:rPr>
          <w:szCs w:val="32"/>
        </w:rPr>
        <w:t>严格落实《北京市人民政府关于向街道办事处和乡镇人民政府下放部分行政执法职权并实行综合执法的决定》，推动街乡行使好下放的城管执法、生态环境、卫生健康等</w:t>
      </w:r>
      <w:r>
        <w:rPr>
          <w:rFonts w:hint="eastAsia"/>
          <w:szCs w:val="32"/>
        </w:rPr>
        <w:t>职权</w:t>
      </w:r>
      <w:r>
        <w:rPr>
          <w:szCs w:val="32"/>
        </w:rPr>
        <w:t>，</w:t>
      </w:r>
      <w:r>
        <w:rPr>
          <w:rFonts w:hint="eastAsia"/>
          <w:szCs w:val="32"/>
        </w:rPr>
        <w:t>利用综合执法权推动解决困扰群众的高频问题，</w:t>
      </w:r>
      <w:r>
        <w:rPr>
          <w:szCs w:val="32"/>
        </w:rPr>
        <w:t>强化街乡对综合执法队伍的统一调度，推进基层综合执法常态化。发挥基层综合执法平台作用，完善基层执法协同机制，深入推进</w:t>
      </w:r>
      <w:r>
        <w:rPr>
          <w:rFonts w:hint="eastAsia" w:ascii="仿宋_GB2312" w:hAnsi="仿宋_GB2312" w:cs="仿宋_GB2312"/>
          <w:szCs w:val="32"/>
        </w:rPr>
        <w:t>“街乡吹哨、部门报到</w:t>
      </w:r>
      <w:r>
        <w:rPr>
          <w:szCs w:val="32"/>
        </w:rPr>
        <w:t>”，配齐配强基层执法人员，解决抓落实的</w:t>
      </w:r>
      <w:r>
        <w:rPr>
          <w:rFonts w:hint="eastAsia"/>
          <w:szCs w:val="32"/>
        </w:rPr>
        <w:t>“</w:t>
      </w:r>
      <w:r>
        <w:rPr>
          <w:szCs w:val="32"/>
        </w:rPr>
        <w:t>最后一公里</w:t>
      </w:r>
      <w:r>
        <w:rPr>
          <w:rFonts w:hint="eastAsia"/>
          <w:szCs w:val="32"/>
        </w:rPr>
        <w:t>”</w:t>
      </w:r>
      <w:r>
        <w:rPr>
          <w:szCs w:val="32"/>
        </w:rPr>
        <w:t>问题。严格落实</w:t>
      </w:r>
      <w:r>
        <w:rPr>
          <w:rFonts w:hint="eastAsia"/>
          <w:szCs w:val="32"/>
        </w:rPr>
        <w:t>赋权</w:t>
      </w:r>
      <w:r>
        <w:rPr>
          <w:szCs w:val="32"/>
        </w:rPr>
        <w:t>清单，围绕综合执法、重点工作、应急处置等领域，明确街乡、部门相关工作职责，规范工作流程。</w:t>
      </w:r>
    </w:p>
    <w:p>
      <w:pPr>
        <w:pStyle w:val="2"/>
        <w:spacing w:line="560" w:lineRule="exact"/>
        <w:ind w:firstLine="640" w:firstLineChars="200"/>
        <w:outlineLvl w:val="1"/>
        <w:rPr>
          <w:rFonts w:eastAsia="楷体_GB2312"/>
        </w:rPr>
      </w:pPr>
      <w:bookmarkStart w:id="47" w:name="_Toc72311852"/>
      <w:r>
        <w:rPr>
          <w:rFonts w:eastAsia="楷体_GB2312"/>
        </w:rPr>
        <w:t>（</w:t>
      </w:r>
      <w:r>
        <w:rPr>
          <w:rFonts w:hint="eastAsia" w:eastAsia="楷体_GB2312"/>
        </w:rPr>
        <w:t>三</w:t>
      </w:r>
      <w:r>
        <w:rPr>
          <w:rFonts w:eastAsia="楷体_GB2312"/>
        </w:rPr>
        <w:t>）大力开展法治宣传教育</w:t>
      </w:r>
      <w:bookmarkEnd w:id="47"/>
    </w:p>
    <w:p>
      <w:pPr>
        <w:pStyle w:val="2"/>
        <w:spacing w:line="560" w:lineRule="exact"/>
        <w:ind w:firstLine="640" w:firstLineChars="200"/>
      </w:pPr>
      <w:r>
        <w:t>全面落实依法治理的各项重大举措，依法保障公众参与社会治理的各项权利，推进法治建设向基层延伸，全面提升城乡基层社会治理的法治化水平。加大普法工作力度，增强全民法治观念，完善公共法律服务体系，引导居民群众自觉守法、遇事找法、解决问题靠法，夯实依法治理群众基础。深入开展全民法治宣传教育，大力实施</w:t>
      </w:r>
      <w:r>
        <w:rPr>
          <w:rFonts w:hint="eastAsia"/>
        </w:rPr>
        <w:t>“</w:t>
      </w:r>
      <w:r>
        <w:t>八五</w:t>
      </w:r>
      <w:r>
        <w:rPr>
          <w:rFonts w:hint="eastAsia"/>
        </w:rPr>
        <w:t>”</w:t>
      </w:r>
      <w:r>
        <w:t>普法规划，注重针对城乡居（村）民宣传各类居（村）民自治的法律法规，切实增强基层自治各类社会治理参与主体的规矩意识和法治观念。培育发展公共法律服务组织，</w:t>
      </w:r>
      <w:r>
        <w:rPr>
          <w:rFonts w:hint="eastAsia"/>
        </w:rPr>
        <w:t>完善公共法律服务，为</w:t>
      </w:r>
      <w:r>
        <w:t>确保公众在参与社会治理中能够及时获得有效的法律帮助</w:t>
      </w:r>
      <w:r>
        <w:rPr>
          <w:rFonts w:hint="eastAsia"/>
        </w:rPr>
        <w:t>提供帮助</w:t>
      </w:r>
      <w:r>
        <w:t>。</w:t>
      </w:r>
      <w:r>
        <w:rPr>
          <w:rFonts w:hint="eastAsia"/>
        </w:rPr>
        <w:t>深化“法律十进”“以案释法”活动，持续开展民主法治社区创建活动，提升社区依法治理水平。</w:t>
      </w:r>
    </w:p>
    <w:p>
      <w:pPr>
        <w:pStyle w:val="2"/>
        <w:spacing w:line="560" w:lineRule="exact"/>
        <w:ind w:firstLine="640" w:firstLineChars="200"/>
        <w:outlineLvl w:val="1"/>
        <w:rPr>
          <w:rFonts w:eastAsia="楷体_GB2312"/>
        </w:rPr>
      </w:pPr>
      <w:bookmarkStart w:id="48" w:name="_Toc72311853"/>
      <w:r>
        <w:rPr>
          <w:rFonts w:eastAsia="楷体_GB2312"/>
        </w:rPr>
        <w:t>（</w:t>
      </w:r>
      <w:r>
        <w:rPr>
          <w:rFonts w:hint="eastAsia" w:eastAsia="楷体_GB2312"/>
        </w:rPr>
        <w:t>四</w:t>
      </w:r>
      <w:r>
        <w:rPr>
          <w:rFonts w:eastAsia="楷体_GB2312"/>
        </w:rPr>
        <w:t>）加强</w:t>
      </w:r>
      <w:r>
        <w:rPr>
          <w:rFonts w:hint="eastAsia" w:eastAsia="楷体_GB2312"/>
        </w:rPr>
        <w:t>社会风险防控及</w:t>
      </w:r>
      <w:r>
        <w:rPr>
          <w:rFonts w:eastAsia="楷体_GB2312"/>
        </w:rPr>
        <w:t>公共安全管理</w:t>
      </w:r>
      <w:bookmarkEnd w:id="48"/>
    </w:p>
    <w:p>
      <w:pPr>
        <w:pStyle w:val="2"/>
        <w:spacing w:line="560" w:lineRule="exact"/>
        <w:ind w:firstLine="640" w:firstLineChars="200"/>
      </w:pPr>
      <w:r>
        <w:rPr>
          <w:rFonts w:hint="eastAsia"/>
        </w:rPr>
        <w:t>健全完善舆情、突发事件等风险监测与防控制度，充分发挥“朝阳群众”“观测哨”作用，加强对社会风险的观测、预警和预报。</w:t>
      </w:r>
      <w:r>
        <w:t>坚持关口前移、源头预防，把着眼点放在前置防线、前瞻治理、前端控制、前期处置上，通过畅通和规范群众诉求表达、利益协调、权益保障通道，努力将矛盾化解在基层。健全社会心理服务体系和危机干预机制，完善工作体系、工作网络，根据不同人群不同情况，有针对性加强帮扶求助、心理疏导、法律援助，塑造自尊自信、理性平和、积极向上的社会心态。</w:t>
      </w:r>
      <w:r>
        <w:rPr>
          <w:rFonts w:hint="eastAsia"/>
        </w:rPr>
        <w:t>进一步完善社区风险防控体系建设，巩固抗疫经验成果，提高应急处置能力，健全社区应急网络，加强应急资源储备，建立常态化应急动员机制，推动</w:t>
      </w:r>
      <w:r>
        <w:t>从灾害应对向风险管理转变，提高防灾救灾减灾能力。</w:t>
      </w:r>
    </w:p>
    <w:p>
      <w:pPr>
        <w:pStyle w:val="2"/>
        <w:spacing w:line="560" w:lineRule="exact"/>
        <w:ind w:firstLine="640" w:firstLineChars="200"/>
        <w:outlineLvl w:val="0"/>
        <w:rPr>
          <w:rFonts w:eastAsia="黑体"/>
        </w:rPr>
      </w:pPr>
      <w:bookmarkStart w:id="49" w:name="_Toc72311854"/>
      <w:r>
        <w:rPr>
          <w:rFonts w:hint="eastAsia" w:eastAsia="黑体"/>
        </w:rPr>
        <w:t>七</w:t>
      </w:r>
      <w:r>
        <w:rPr>
          <w:rFonts w:eastAsia="黑体"/>
        </w:rPr>
        <w:t>、做实科技支撑，提升智能治理水平</w:t>
      </w:r>
      <w:bookmarkEnd w:id="49"/>
    </w:p>
    <w:p>
      <w:pPr>
        <w:pStyle w:val="2"/>
        <w:spacing w:line="560" w:lineRule="exact"/>
        <w:ind w:firstLine="640" w:firstLineChars="200"/>
        <w:outlineLvl w:val="1"/>
        <w:rPr>
          <w:rFonts w:eastAsia="楷体_GB2312"/>
          <w:b/>
          <w:bCs w:val="0"/>
          <w:kern w:val="0"/>
        </w:rPr>
      </w:pPr>
      <w:bookmarkStart w:id="50" w:name="_Toc72311855"/>
      <w:r>
        <w:rPr>
          <w:rFonts w:hint="eastAsia" w:eastAsia="楷体_GB2312"/>
          <w:kern w:val="0"/>
        </w:rPr>
        <w:t>（一）完善城乡社区信息化建设</w:t>
      </w:r>
      <w:bookmarkEnd w:id="50"/>
    </w:p>
    <w:p>
      <w:pPr>
        <w:spacing w:line="560" w:lineRule="exact"/>
        <w:ind w:firstLine="640" w:firstLineChars="200"/>
        <w:rPr>
          <w:szCs w:val="32"/>
        </w:rPr>
      </w:pPr>
      <w:r>
        <w:rPr>
          <w:szCs w:val="32"/>
        </w:rPr>
        <w:t>推动</w:t>
      </w:r>
      <w:r>
        <w:rPr>
          <w:rFonts w:hint="eastAsia"/>
          <w:szCs w:val="32"/>
        </w:rPr>
        <w:t>“</w:t>
      </w:r>
      <w:r>
        <w:rPr>
          <w:szCs w:val="32"/>
        </w:rPr>
        <w:t>互联网+基层社区治理</w:t>
      </w:r>
      <w:r>
        <w:rPr>
          <w:rFonts w:hint="eastAsia"/>
          <w:szCs w:val="32"/>
        </w:rPr>
        <w:t>”</w:t>
      </w:r>
      <w:r>
        <w:rPr>
          <w:szCs w:val="32"/>
        </w:rPr>
        <w:t>信息化建设，</w:t>
      </w:r>
      <w:r>
        <w:rPr>
          <w:rFonts w:hint="eastAsia"/>
          <w:szCs w:val="32"/>
        </w:rPr>
        <w:t>按照市、区总体规划推动</w:t>
      </w:r>
      <w:r>
        <w:rPr>
          <w:szCs w:val="32"/>
        </w:rPr>
        <w:t>社区基础数据库</w:t>
      </w:r>
      <w:r>
        <w:rPr>
          <w:rFonts w:hint="eastAsia"/>
          <w:szCs w:val="32"/>
        </w:rPr>
        <w:t>等信息平台建设</w:t>
      </w:r>
      <w:r>
        <w:rPr>
          <w:szCs w:val="32"/>
        </w:rPr>
        <w:t>，努力</w:t>
      </w:r>
      <w:r>
        <w:rPr>
          <w:rFonts w:hint="eastAsia"/>
          <w:szCs w:val="32"/>
        </w:rPr>
        <w:t>建立“部门推、社区用”的体制机制</w:t>
      </w:r>
      <w:r>
        <w:rPr>
          <w:szCs w:val="32"/>
        </w:rPr>
        <w:t>。</w:t>
      </w:r>
      <w:r>
        <w:rPr>
          <w:rFonts w:hint="eastAsia"/>
          <w:szCs w:val="32"/>
        </w:rPr>
        <w:t>利用社区</w:t>
      </w:r>
      <w:r>
        <w:rPr>
          <w:szCs w:val="32"/>
        </w:rPr>
        <w:t>微信公众号</w:t>
      </w:r>
      <w:r>
        <w:rPr>
          <w:rFonts w:hint="eastAsia"/>
          <w:szCs w:val="32"/>
        </w:rPr>
        <w:t>等线上平台</w:t>
      </w:r>
      <w:r>
        <w:rPr>
          <w:szCs w:val="32"/>
        </w:rPr>
        <w:t>，引导城乡居民在平台上建言献策、议事协商、预约服务、邻里交流。加快数字社区建设，整合移动互联网、云计算、</w:t>
      </w:r>
      <w:r>
        <w:rPr>
          <w:rFonts w:hint="eastAsia"/>
          <w:szCs w:val="32"/>
        </w:rPr>
        <w:t>大数据</w:t>
      </w:r>
      <w:r>
        <w:rPr>
          <w:szCs w:val="32"/>
        </w:rPr>
        <w:t>等技术，</w:t>
      </w:r>
      <w:r>
        <w:rPr>
          <w:rFonts w:hint="eastAsia"/>
          <w:szCs w:val="32"/>
        </w:rPr>
        <w:t>探索</w:t>
      </w:r>
      <w:r>
        <w:rPr>
          <w:szCs w:val="32"/>
        </w:rPr>
        <w:t>构建基于实体社区的数字社区，形成数字化的全员动员、沟通及互动网络，</w:t>
      </w:r>
      <w:r>
        <w:rPr>
          <w:rFonts w:hint="eastAsia"/>
          <w:szCs w:val="32"/>
        </w:rPr>
        <w:t>确保动态更新，</w:t>
      </w:r>
      <w:r>
        <w:rPr>
          <w:szCs w:val="32"/>
        </w:rPr>
        <w:t>努力实现信息及服务能够快速、有效、精准地识别、触达社区居民，推进社区治理决策科学化、治理精准化、服务高效化。</w:t>
      </w:r>
    </w:p>
    <w:p>
      <w:pPr>
        <w:pStyle w:val="2"/>
        <w:spacing w:line="560" w:lineRule="exact"/>
        <w:ind w:firstLine="640" w:firstLineChars="200"/>
        <w:outlineLvl w:val="1"/>
        <w:rPr>
          <w:rFonts w:eastAsia="楷体_GB2312"/>
        </w:rPr>
      </w:pPr>
      <w:bookmarkStart w:id="51" w:name="_Toc72311856"/>
      <w:r>
        <w:rPr>
          <w:rFonts w:eastAsia="楷体_GB2312"/>
        </w:rPr>
        <w:t>（二）促进社会治理信息资源</w:t>
      </w:r>
      <w:r>
        <w:rPr>
          <w:rFonts w:hint="eastAsia" w:eastAsia="楷体_GB2312"/>
        </w:rPr>
        <w:t>管理利用</w:t>
      </w:r>
      <w:bookmarkEnd w:id="51"/>
    </w:p>
    <w:p>
      <w:pPr>
        <w:pStyle w:val="2"/>
        <w:spacing w:line="560" w:lineRule="exact"/>
        <w:ind w:firstLine="640" w:firstLineChars="200"/>
      </w:pPr>
      <w:r>
        <w:t>促进社会治理信息资源的开放和充分利用</w:t>
      </w:r>
      <w:r>
        <w:rPr>
          <w:rFonts w:hint="eastAsia"/>
        </w:rPr>
        <w:t>，</w:t>
      </w:r>
      <w:r>
        <w:t>加强部门、区域之间互动协调，为不同业务提供数据支持，推动社会治理由零散向集中、管理力量由各自为政向集团作战、管理行为由粗放向精细转变。重视社会治理相关信息资源的开发利用，定期统计和分析相关数据，研判分析社情民意，为社会治理决策提供有效支持。加强在公共服务、社会治理、综合监管等领域的信息资源整合分析，做好12345市民服务热线大数据研究分析及利用，通过数据挖掘、可视化等大数据分析技术为决策提供依据。</w:t>
      </w:r>
      <w:r>
        <w:rPr>
          <w:rFonts w:hint="eastAsia"/>
        </w:rPr>
        <w:t>通过“朝阳城市管理服务”公众号等信息化工具，进一步推动落实街巷长“每日巡、经常访、随手做、实时报、及时记”常态化工作机制，为小巷管家作用发挥助力赋能。</w:t>
      </w:r>
    </w:p>
    <w:p>
      <w:pPr>
        <w:pStyle w:val="2"/>
        <w:spacing w:line="560" w:lineRule="exact"/>
        <w:ind w:firstLine="640" w:firstLineChars="200"/>
        <w:outlineLvl w:val="0"/>
        <w:rPr>
          <w:rFonts w:eastAsia="黑体"/>
        </w:rPr>
      </w:pPr>
      <w:bookmarkStart w:id="52" w:name="_Toc72311857"/>
      <w:r>
        <w:rPr>
          <w:rFonts w:hint="eastAsia" w:eastAsia="黑体"/>
        </w:rPr>
        <w:t>八</w:t>
      </w:r>
      <w:r>
        <w:rPr>
          <w:rFonts w:eastAsia="黑体"/>
        </w:rPr>
        <w:t>、突出</w:t>
      </w:r>
      <w:r>
        <w:rPr>
          <w:rFonts w:hint="eastAsia" w:eastAsia="黑体"/>
        </w:rPr>
        <w:t>高质量发展</w:t>
      </w:r>
      <w:r>
        <w:rPr>
          <w:rFonts w:eastAsia="黑体"/>
        </w:rPr>
        <w:t>，</w:t>
      </w:r>
      <w:r>
        <w:rPr>
          <w:rFonts w:hint="eastAsia" w:eastAsia="黑体"/>
        </w:rPr>
        <w:t>提升基本社区服务水平</w:t>
      </w:r>
      <w:bookmarkEnd w:id="52"/>
    </w:p>
    <w:p>
      <w:pPr>
        <w:pStyle w:val="2"/>
        <w:spacing w:line="560" w:lineRule="exact"/>
        <w:ind w:firstLine="640" w:firstLineChars="200"/>
        <w:outlineLvl w:val="1"/>
        <w:rPr>
          <w:rFonts w:eastAsia="楷体_GB2312"/>
          <w:b/>
          <w:bCs w:val="0"/>
        </w:rPr>
      </w:pPr>
      <w:bookmarkStart w:id="53" w:name="_Toc72311858"/>
      <w:r>
        <w:rPr>
          <w:rFonts w:eastAsia="楷体_GB2312"/>
        </w:rPr>
        <w:t>（</w:t>
      </w:r>
      <w:r>
        <w:rPr>
          <w:rFonts w:hint="eastAsia" w:eastAsia="楷体_GB2312"/>
        </w:rPr>
        <w:t>一</w:t>
      </w:r>
      <w:r>
        <w:rPr>
          <w:rFonts w:eastAsia="楷体_GB2312"/>
        </w:rPr>
        <w:t>）构建社会化社区服务体系</w:t>
      </w:r>
      <w:bookmarkEnd w:id="53"/>
    </w:p>
    <w:p>
      <w:pPr>
        <w:spacing w:line="560" w:lineRule="exact"/>
        <w:ind w:firstLine="640"/>
        <w:rPr>
          <w:szCs w:val="32"/>
        </w:rPr>
      </w:pPr>
      <w:r>
        <w:rPr>
          <w:szCs w:val="32"/>
        </w:rPr>
        <w:t>聚焦居民日常生活服务和特殊群体社会服务，推动</w:t>
      </w:r>
      <w:r>
        <w:rPr>
          <w:rFonts w:hint="eastAsia"/>
          <w:szCs w:val="32"/>
        </w:rPr>
        <w:t>建立</w:t>
      </w:r>
      <w:r>
        <w:rPr>
          <w:szCs w:val="32"/>
        </w:rPr>
        <w:t>党委领导、政府负责</w:t>
      </w:r>
      <w:r>
        <w:rPr>
          <w:rFonts w:hint="eastAsia"/>
          <w:szCs w:val="32"/>
        </w:rPr>
        <w:t>和</w:t>
      </w:r>
      <w:r>
        <w:rPr>
          <w:szCs w:val="32"/>
        </w:rPr>
        <w:t>多元主体参与的融合型社区社会化服务体系</w:t>
      </w:r>
      <w:r>
        <w:rPr>
          <w:rFonts w:hint="eastAsia"/>
          <w:szCs w:val="32"/>
        </w:rPr>
        <w:t>。探索</w:t>
      </w:r>
      <w:r>
        <w:rPr>
          <w:rFonts w:hint="eastAsia"/>
        </w:rPr>
        <w:t>多种形式，加快</w:t>
      </w:r>
      <w:r>
        <w:t>补齐养老照料中心（驿站）、社区卫生服务站、社区警务室、社区文化设施、幼儿园，以及便利店（超市）、早餐、蔬菜零售、洗染、美容美发、家政服务、代缴代收和再生资源回收等服务设施。推进腾退空间和党政机关、企事业单位等闲置用房和设施公益化利用。推进有条件的街乡按照社区人口数量和资源条件等，试点建设一批集管理、服务、教育、活动等功能为一体的社区综合服务体，推动社区单位的停车设施、活动场地、食堂等资源和设施共享使用。</w:t>
      </w:r>
      <w:r>
        <w:rPr>
          <w:rFonts w:hint="eastAsia"/>
        </w:rPr>
        <w:t>进一步优化</w:t>
      </w:r>
      <w:r>
        <w:t>综合政务服务设施，全面深化</w:t>
      </w:r>
      <w:r>
        <w:rPr>
          <w:rFonts w:hint="eastAsia"/>
        </w:rPr>
        <w:t>“互联网+</w:t>
      </w:r>
      <w:r>
        <w:t>政务服务</w:t>
      </w:r>
      <w:r>
        <w:rPr>
          <w:rFonts w:hint="eastAsia"/>
        </w:rPr>
        <w:t>”</w:t>
      </w:r>
      <w:r>
        <w:t>，</w:t>
      </w:r>
      <w:r>
        <w:rPr>
          <w:rFonts w:hint="eastAsia"/>
          <w:szCs w:val="32"/>
        </w:rPr>
        <w:t>推广“最多跑一次”“马上办”“网上办”“就近办”“自助办”等便民服务措施</w:t>
      </w:r>
      <w:r>
        <w:t>。</w:t>
      </w:r>
    </w:p>
    <w:p>
      <w:pPr>
        <w:pStyle w:val="2"/>
        <w:spacing w:line="560" w:lineRule="exact"/>
        <w:ind w:firstLine="640" w:firstLineChars="200"/>
        <w:outlineLvl w:val="1"/>
        <w:rPr>
          <w:rFonts w:eastAsia="楷体_GB2312"/>
          <w:b/>
          <w:bCs w:val="0"/>
          <w:kern w:val="0"/>
        </w:rPr>
      </w:pPr>
      <w:bookmarkStart w:id="54" w:name="_Toc72311859"/>
      <w:r>
        <w:rPr>
          <w:rFonts w:hint="eastAsia" w:eastAsia="楷体_GB2312"/>
          <w:kern w:val="0"/>
        </w:rPr>
        <w:t>（二）拓展社区服务内容</w:t>
      </w:r>
      <w:bookmarkEnd w:id="54"/>
    </w:p>
    <w:p>
      <w:pPr>
        <w:spacing w:line="560" w:lineRule="exact"/>
        <w:ind w:firstLine="640"/>
      </w:pPr>
      <w:r>
        <w:rPr>
          <w:rFonts w:hint="eastAsia"/>
        </w:rPr>
        <w:t>聚焦“七有”要求和“五性”需求，加强普惠性、基础性、兜底性民生保障。</w:t>
      </w:r>
      <w:r>
        <w:rPr>
          <w:szCs w:val="32"/>
        </w:rPr>
        <w:t>增强社区服务站协助社区居委会开展公益和便民服务能力，强化其培育发展社区社会组织和社会企业、提供专业社会工作服务、组织开展志愿互动服务</w:t>
      </w:r>
      <w:r>
        <w:rPr>
          <w:rFonts w:hint="eastAsia"/>
          <w:szCs w:val="32"/>
        </w:rPr>
        <w:t>的能力。</w:t>
      </w:r>
      <w:r>
        <w:rPr>
          <w:szCs w:val="32"/>
        </w:rPr>
        <w:t>充分利用公共设施，突出服务便利和功能复合，合理规划菜站、餐饮、书店、洗衣、健身、理发等社区商业业态，推动社区综合维修点、菜篮子直营店、早餐供应点、社区便利店等便民项目落地</w:t>
      </w:r>
      <w:r>
        <w:rPr>
          <w:rFonts w:hint="eastAsia"/>
          <w:szCs w:val="32"/>
        </w:rPr>
        <w:t>。升级“一刻钟社区服务圈”，围绕居民社区生活需要，构建环环相扣的衔接式生活服务圈</w:t>
      </w:r>
      <w:r>
        <w:rPr>
          <w:szCs w:val="32"/>
        </w:rPr>
        <w:t>。加大优质、连锁服务资源引入力度，发展现代生活服务业，完善便利服务体系，有效满足社区服务需求，提升群众的获得感、幸福感和安全感。</w:t>
      </w:r>
      <w:r>
        <w:rPr>
          <w:rFonts w:hint="eastAsia"/>
        </w:rPr>
        <w:t>完善</w:t>
      </w:r>
      <w:r>
        <w:t>政府购买服务指导性目录，鼓励和支持社会组织、企业等社会力量提供公共服务，推动公共服务提供主体和提供方式多元化</w:t>
      </w:r>
      <w:r>
        <w:rPr>
          <w:rFonts w:hint="eastAsia"/>
        </w:rPr>
        <w:t>，为社区发展建设提供专业支持。兜牢</w:t>
      </w:r>
      <w:r>
        <w:rPr>
          <w:szCs w:val="32"/>
        </w:rPr>
        <w:t>民生网底</w:t>
      </w:r>
      <w:r>
        <w:rPr>
          <w:rFonts w:hint="eastAsia"/>
          <w:szCs w:val="32"/>
        </w:rPr>
        <w:t>，</w:t>
      </w:r>
      <w:r>
        <w:rPr>
          <w:szCs w:val="32"/>
        </w:rPr>
        <w:t>针对孤寡老人、困境儿童等特殊群体，</w:t>
      </w:r>
      <w:r>
        <w:rPr>
          <w:rFonts w:hint="eastAsia"/>
          <w:szCs w:val="32"/>
        </w:rPr>
        <w:t>通过</w:t>
      </w:r>
      <w:r>
        <w:rPr>
          <w:szCs w:val="32"/>
        </w:rPr>
        <w:t>政府购买引入专业社会组织提供持续服务。</w:t>
      </w:r>
      <w:bookmarkStart w:id="55" w:name="_Toc72311860"/>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60" w:lineRule="exact"/>
        <w:jc w:val="center"/>
        <w:rPr>
          <w:rFonts w:eastAsia="黑体"/>
          <w:szCs w:val="32"/>
        </w:rPr>
      </w:pPr>
      <w:r>
        <w:rPr>
          <w:rFonts w:eastAsia="黑体"/>
          <w:szCs w:val="32"/>
        </w:rPr>
        <w:t>第</w:t>
      </w:r>
      <w:r>
        <w:rPr>
          <w:rFonts w:hint="eastAsia" w:eastAsia="黑体"/>
          <w:szCs w:val="32"/>
        </w:rPr>
        <w:t>四</w:t>
      </w:r>
      <w:r>
        <w:rPr>
          <w:rFonts w:eastAsia="黑体"/>
          <w:szCs w:val="32"/>
        </w:rPr>
        <w:t>部分  保障措施</w:t>
      </w:r>
      <w:bookmarkEnd w:id="55"/>
    </w:p>
    <w:p>
      <w:pPr>
        <w:pStyle w:val="2"/>
      </w:pPr>
    </w:p>
    <w:p>
      <w:pPr>
        <w:spacing w:line="560" w:lineRule="exact"/>
        <w:ind w:firstLine="640" w:firstLineChars="200"/>
        <w:outlineLvl w:val="0"/>
        <w:rPr>
          <w:rFonts w:eastAsia="黑体"/>
          <w:szCs w:val="20"/>
        </w:rPr>
      </w:pPr>
      <w:bookmarkStart w:id="56" w:name="_Toc72311861"/>
      <w:r>
        <w:rPr>
          <w:rFonts w:eastAsia="黑体"/>
          <w:szCs w:val="20"/>
        </w:rPr>
        <w:t>一、加强组织保障</w:t>
      </w:r>
      <w:bookmarkEnd w:id="56"/>
    </w:p>
    <w:p>
      <w:pPr>
        <w:spacing w:line="560" w:lineRule="exact"/>
        <w:ind w:firstLine="640" w:firstLineChars="200"/>
        <w:rPr>
          <w:bCs w:val="0"/>
          <w:kern w:val="0"/>
          <w:szCs w:val="32"/>
        </w:rPr>
      </w:pPr>
      <w:r>
        <w:rPr>
          <w:rFonts w:eastAsia="楷体_GB2312"/>
          <w:bCs w:val="0"/>
          <w:kern w:val="0"/>
          <w:szCs w:val="32"/>
        </w:rPr>
        <w:t>加强组织领导。</w:t>
      </w:r>
      <w:r>
        <w:rPr>
          <w:bCs w:val="0"/>
          <w:kern w:val="0"/>
          <w:szCs w:val="32"/>
        </w:rPr>
        <w:t>将规划纳入</w:t>
      </w:r>
      <w:r>
        <w:rPr>
          <w:rFonts w:hint="eastAsia"/>
          <w:bCs w:val="0"/>
          <w:kern w:val="0"/>
          <w:szCs w:val="32"/>
        </w:rPr>
        <w:t>各级党委</w:t>
      </w:r>
      <w:r>
        <w:rPr>
          <w:bCs w:val="0"/>
          <w:kern w:val="0"/>
          <w:szCs w:val="32"/>
        </w:rPr>
        <w:t>重要议事日程，</w:t>
      </w:r>
      <w:r>
        <w:rPr>
          <w:rFonts w:hint="eastAsia"/>
          <w:bCs w:val="0"/>
          <w:kern w:val="0"/>
          <w:szCs w:val="32"/>
        </w:rPr>
        <w:t>一把手</w:t>
      </w:r>
      <w:r>
        <w:rPr>
          <w:bCs w:val="0"/>
          <w:kern w:val="0"/>
          <w:szCs w:val="32"/>
        </w:rPr>
        <w:t>作为第一责任人要积极履行职责，充分发挥把关定向和统筹协调的作用。班子成员</w:t>
      </w:r>
      <w:r>
        <w:rPr>
          <w:rFonts w:hint="eastAsia" w:ascii="仿宋_GB2312" w:hAnsi="仿宋_GB2312" w:cs="仿宋_GB2312"/>
          <w:bCs w:val="0"/>
          <w:kern w:val="0"/>
          <w:szCs w:val="32"/>
        </w:rPr>
        <w:t>要落实“一岗双责”，结合</w:t>
      </w:r>
      <w:r>
        <w:rPr>
          <w:bCs w:val="0"/>
          <w:kern w:val="0"/>
          <w:szCs w:val="32"/>
        </w:rPr>
        <w:t>工作分工抓好规划内容落实。</w:t>
      </w:r>
    </w:p>
    <w:p>
      <w:pPr>
        <w:spacing w:line="560" w:lineRule="exact"/>
        <w:ind w:firstLine="640" w:firstLineChars="200"/>
        <w:rPr>
          <w:bCs w:val="0"/>
          <w:kern w:val="0"/>
          <w:szCs w:val="32"/>
        </w:rPr>
      </w:pPr>
      <w:r>
        <w:rPr>
          <w:rFonts w:eastAsia="楷体_GB2312"/>
          <w:bCs w:val="0"/>
          <w:kern w:val="0"/>
          <w:szCs w:val="32"/>
        </w:rPr>
        <w:t>加强领域统筹。</w:t>
      </w:r>
      <w:r>
        <w:rPr>
          <w:bCs w:val="0"/>
          <w:kern w:val="0"/>
          <w:szCs w:val="32"/>
        </w:rPr>
        <w:t>各级各部门要把落实规划作为今后五年社会治理</w:t>
      </w:r>
      <w:r>
        <w:rPr>
          <w:rFonts w:hint="eastAsia"/>
          <w:bCs w:val="0"/>
          <w:kern w:val="0"/>
          <w:szCs w:val="32"/>
        </w:rPr>
        <w:t>工作领域</w:t>
      </w:r>
      <w:r>
        <w:rPr>
          <w:bCs w:val="0"/>
          <w:kern w:val="0"/>
          <w:szCs w:val="32"/>
        </w:rPr>
        <w:t>的重点任务，做到明确责任、明确分工、明确标准、明确时限，要充分利</w:t>
      </w:r>
      <w:r>
        <w:rPr>
          <w:rFonts w:hint="eastAsia" w:ascii="仿宋_GB2312" w:hAnsi="仿宋_GB2312" w:cs="仿宋_GB2312"/>
          <w:bCs w:val="0"/>
          <w:kern w:val="0"/>
          <w:szCs w:val="32"/>
        </w:rPr>
        <w:t>用“街乡吹哨、部门报到”“接诉即办、未诉先办”等机制，合力抓好规划重点</w:t>
      </w:r>
      <w:r>
        <w:rPr>
          <w:bCs w:val="0"/>
          <w:kern w:val="0"/>
          <w:szCs w:val="32"/>
        </w:rPr>
        <w:t>难点任务落实。</w:t>
      </w:r>
    </w:p>
    <w:p>
      <w:pPr>
        <w:spacing w:line="560" w:lineRule="exact"/>
        <w:ind w:firstLine="640" w:firstLineChars="200"/>
        <w:rPr>
          <w:bCs w:val="0"/>
          <w:kern w:val="0"/>
          <w:szCs w:val="32"/>
        </w:rPr>
      </w:pPr>
      <w:r>
        <w:rPr>
          <w:rFonts w:eastAsia="楷体_GB2312"/>
          <w:bCs w:val="0"/>
          <w:kern w:val="0"/>
          <w:szCs w:val="32"/>
        </w:rPr>
        <w:t>加强社会协同。</w:t>
      </w:r>
      <w:r>
        <w:rPr>
          <w:bCs w:val="0"/>
          <w:kern w:val="0"/>
          <w:szCs w:val="32"/>
        </w:rPr>
        <w:t>充分发挥朝阳</w:t>
      </w:r>
      <w:r>
        <w:rPr>
          <w:rFonts w:hint="eastAsia"/>
          <w:bCs w:val="0"/>
          <w:kern w:val="0"/>
          <w:szCs w:val="32"/>
        </w:rPr>
        <w:t>区</w:t>
      </w:r>
      <w:r>
        <w:rPr>
          <w:bCs w:val="0"/>
          <w:kern w:val="0"/>
          <w:szCs w:val="32"/>
        </w:rPr>
        <w:t>社会动员工作的优势，</w:t>
      </w:r>
      <w:r>
        <w:rPr>
          <w:rFonts w:hint="eastAsia" w:ascii="仿宋_GB2312" w:hAnsi="仿宋_GB2312" w:cs="仿宋_GB2312"/>
          <w:bCs w:val="0"/>
          <w:kern w:val="0"/>
          <w:szCs w:val="32"/>
        </w:rPr>
        <w:t>按照“两全治理”的总要求，整合社会资源，统筹社会</w:t>
      </w:r>
      <w:r>
        <w:rPr>
          <w:bCs w:val="0"/>
          <w:kern w:val="0"/>
          <w:szCs w:val="32"/>
        </w:rPr>
        <w:t>力量，凝聚社会共识，合力推进规划各项工作落实</w:t>
      </w:r>
      <w:r>
        <w:rPr>
          <w:rFonts w:hint="eastAsia"/>
          <w:bCs w:val="0"/>
          <w:kern w:val="0"/>
          <w:szCs w:val="32"/>
        </w:rPr>
        <w:t>，形成规划制定为人人、规划落实靠人人的生动局面</w:t>
      </w:r>
      <w:r>
        <w:rPr>
          <w:bCs w:val="0"/>
          <w:kern w:val="0"/>
          <w:szCs w:val="32"/>
        </w:rPr>
        <w:t>。</w:t>
      </w:r>
    </w:p>
    <w:p>
      <w:pPr>
        <w:spacing w:line="560" w:lineRule="exact"/>
        <w:ind w:firstLine="640" w:firstLineChars="200"/>
        <w:outlineLvl w:val="0"/>
        <w:rPr>
          <w:rFonts w:eastAsia="黑体"/>
          <w:szCs w:val="20"/>
        </w:rPr>
      </w:pPr>
      <w:bookmarkStart w:id="57" w:name="_Toc72311862"/>
      <w:r>
        <w:rPr>
          <w:rFonts w:eastAsia="黑体"/>
          <w:szCs w:val="20"/>
        </w:rPr>
        <w:t>二、加强机制保障</w:t>
      </w:r>
      <w:bookmarkEnd w:id="57"/>
    </w:p>
    <w:p>
      <w:pPr>
        <w:pStyle w:val="2"/>
        <w:spacing w:line="560" w:lineRule="exact"/>
        <w:ind w:firstLine="640" w:firstLineChars="200"/>
      </w:pPr>
      <w:r>
        <w:rPr>
          <w:rFonts w:eastAsia="楷体_GB2312"/>
        </w:rPr>
        <w:t>建立党委统筹机制。</w:t>
      </w:r>
      <w:r>
        <w:t>充分发挥党组织的统筹作用，强化党建引领，整合各方资源，做好人、财、物等保障工作，统筹推进规划落实。</w:t>
      </w:r>
    </w:p>
    <w:p>
      <w:pPr>
        <w:pStyle w:val="2"/>
        <w:spacing w:line="560" w:lineRule="exact"/>
        <w:ind w:firstLine="640" w:firstLineChars="200"/>
      </w:pPr>
      <w:r>
        <w:rPr>
          <w:rFonts w:eastAsia="楷体_GB2312"/>
        </w:rPr>
        <w:t>建立责任分工机制。</w:t>
      </w:r>
      <w:r>
        <w:t>明确各级各部门各单位职责，规范规划落实秩序，合力推动基层社会治理共同体建设。</w:t>
      </w:r>
    </w:p>
    <w:p>
      <w:pPr>
        <w:pStyle w:val="2"/>
        <w:spacing w:line="560" w:lineRule="exact"/>
        <w:ind w:firstLine="640" w:firstLineChars="200"/>
      </w:pPr>
      <w:r>
        <w:rPr>
          <w:rFonts w:eastAsia="楷体_GB2312"/>
        </w:rPr>
        <w:t>建立</w:t>
      </w:r>
      <w:r>
        <w:rPr>
          <w:rFonts w:hint="eastAsia" w:eastAsia="楷体_GB2312"/>
        </w:rPr>
        <w:t>形势分析</w:t>
      </w:r>
      <w:r>
        <w:rPr>
          <w:rFonts w:eastAsia="楷体_GB2312"/>
        </w:rPr>
        <w:t>机制。</w:t>
      </w:r>
      <w:r>
        <w:t>定期对规划落实进行分析研究，及时制定整改措施，统筹解决推进中遇到的问题。</w:t>
      </w:r>
    </w:p>
    <w:p>
      <w:pPr>
        <w:pStyle w:val="2"/>
        <w:spacing w:line="560" w:lineRule="exact"/>
        <w:ind w:firstLine="640" w:firstLineChars="200"/>
      </w:pPr>
      <w:r>
        <w:rPr>
          <w:rFonts w:eastAsia="楷体_GB2312"/>
        </w:rPr>
        <w:t>建立情况通报机制。</w:t>
      </w:r>
      <w:r>
        <w:t>定期通报规划推进和落实情况，及时推广好的经验做法和先进典型，引导各级各部门加强规范落实。</w:t>
      </w:r>
    </w:p>
    <w:p>
      <w:pPr>
        <w:pStyle w:val="2"/>
        <w:spacing w:line="560" w:lineRule="exact"/>
        <w:ind w:firstLine="640" w:firstLineChars="200"/>
      </w:pPr>
      <w:r>
        <w:rPr>
          <w:rFonts w:eastAsia="楷体_GB2312"/>
        </w:rPr>
        <w:t>建立责任追究机制。</w:t>
      </w:r>
      <w:r>
        <w:t>对规划落实中存在的问题，及时查清责任，完善追责和</w:t>
      </w:r>
      <w:r>
        <w:rPr>
          <w:rFonts w:hint="eastAsia"/>
        </w:rPr>
        <w:t>容错纠错机制</w:t>
      </w:r>
      <w:r>
        <w:t>，确保规划各项任务如期完成。</w:t>
      </w:r>
    </w:p>
    <w:p>
      <w:pPr>
        <w:spacing w:line="560" w:lineRule="exact"/>
        <w:ind w:firstLine="640" w:firstLineChars="200"/>
        <w:outlineLvl w:val="0"/>
        <w:rPr>
          <w:rFonts w:eastAsia="黑体"/>
          <w:szCs w:val="20"/>
        </w:rPr>
      </w:pPr>
      <w:bookmarkStart w:id="58" w:name="_Toc72311863"/>
      <w:r>
        <w:rPr>
          <w:rFonts w:eastAsia="黑体"/>
          <w:szCs w:val="20"/>
        </w:rPr>
        <w:t>三、加强基础保障</w:t>
      </w:r>
      <w:bookmarkEnd w:id="58"/>
    </w:p>
    <w:p>
      <w:pPr>
        <w:pStyle w:val="2"/>
        <w:spacing w:line="560" w:lineRule="exact"/>
        <w:ind w:firstLine="640" w:firstLineChars="200"/>
      </w:pPr>
      <w:r>
        <w:rPr>
          <w:rFonts w:eastAsia="楷体_GB2312"/>
        </w:rPr>
        <w:t>在人力上主动加强。</w:t>
      </w:r>
      <w:r>
        <w:t>各级要把落实规划作为人才培养的重点战场，挑选政治素质高、创新能力强、工作干劲足的优秀干部担任重点任务牵头人，同时注意让年轻干部参与规划落实，通过完成重点工作任务提高能力素质，既确保规划重点任务落实，又锻炼培养干部队伍。</w:t>
      </w:r>
    </w:p>
    <w:p>
      <w:pPr>
        <w:pStyle w:val="2"/>
        <w:spacing w:line="560" w:lineRule="exact"/>
        <w:ind w:firstLine="640" w:firstLineChars="200"/>
      </w:pPr>
      <w:r>
        <w:rPr>
          <w:rFonts w:eastAsia="楷体_GB2312"/>
        </w:rPr>
        <w:t>在财力上重点保障。</w:t>
      </w:r>
      <w:r>
        <w:t>要将规划落实经费纳入到财政预算中，确保规划涉及的工作有经费支持，对创新项目在科学预算的基础上要重点保障，鼓励社会单位投入资金参与规划项目落实。</w:t>
      </w:r>
    </w:p>
    <w:p>
      <w:pPr>
        <w:pStyle w:val="2"/>
        <w:spacing w:line="560" w:lineRule="exact"/>
        <w:ind w:firstLine="640" w:firstLineChars="200"/>
      </w:pPr>
      <w:r>
        <w:rPr>
          <w:rFonts w:eastAsia="楷体_GB2312"/>
        </w:rPr>
        <w:t>在物力上大力支持。</w:t>
      </w:r>
      <w:r>
        <w:t>对规划落实中涉及的物资保障，要给予积极支持，通过政府主导、社会协同、居民参与等形式，多渠道保障规划落实，努力形成多元参与、共建共治共享的新局面，推动规划落实</w:t>
      </w:r>
      <w:r>
        <w:rPr>
          <w:rFonts w:hint="eastAsia"/>
        </w:rPr>
        <w:t>社会化</w:t>
      </w:r>
      <w:r>
        <w:t>。</w:t>
      </w:r>
    </w:p>
    <w:p>
      <w:pPr>
        <w:pStyle w:val="2"/>
        <w:spacing w:line="560" w:lineRule="exact"/>
        <w:ind w:firstLine="640" w:firstLineChars="200"/>
      </w:pPr>
    </w:p>
    <w:p>
      <w:pPr>
        <w:spacing w:line="560" w:lineRule="exact"/>
        <w:jc w:val="left"/>
        <w:outlineLvl w:val="0"/>
        <w:sectPr>
          <w:pgSz w:w="11906" w:h="16838"/>
          <w:pgMar w:top="2098" w:right="1474" w:bottom="1985" w:left="1588" w:header="851" w:footer="992" w:gutter="0"/>
          <w:cols w:space="425" w:num="1"/>
          <w:docGrid w:type="lines" w:linePitch="435" w:charSpace="0"/>
        </w:sectPr>
      </w:pPr>
    </w:p>
    <w:p>
      <w:pPr>
        <w:spacing w:line="560" w:lineRule="exact"/>
        <w:jc w:val="left"/>
        <w:outlineLvl w:val="0"/>
        <w:rPr>
          <w:rFonts w:eastAsia="黑体"/>
          <w:szCs w:val="32"/>
        </w:rPr>
      </w:pPr>
      <w:bookmarkStart w:id="59" w:name="_Toc72311864"/>
      <w:r>
        <w:rPr>
          <w:rFonts w:hint="eastAsia" w:eastAsia="黑体"/>
          <w:szCs w:val="32"/>
        </w:rPr>
        <w:t>附件：</w:t>
      </w:r>
      <w:bookmarkEnd w:id="59"/>
    </w:p>
    <w:p>
      <w:pPr>
        <w:pStyle w:val="2"/>
        <w:spacing w:line="560" w:lineRule="exact"/>
        <w:ind w:firstLine="640" w:firstLineChars="200"/>
      </w:pPr>
    </w:p>
    <w:p>
      <w:pPr>
        <w:pStyle w:val="2"/>
        <w:jc w:val="center"/>
        <w:rPr>
          <w:rFonts w:eastAsia="方正小标宋简体"/>
          <w:sz w:val="44"/>
        </w:rPr>
      </w:pPr>
      <w:r>
        <w:rPr>
          <w:rFonts w:hint="eastAsia" w:eastAsia="方正小标宋简体"/>
          <w:sz w:val="44"/>
        </w:rPr>
        <w:t>朝阳区“十四五”时期社会治理“125”工程</w:t>
      </w:r>
    </w:p>
    <w:p>
      <w:pPr>
        <w:pStyle w:val="2"/>
      </w:pPr>
    </w:p>
    <w:p>
      <w:pPr>
        <w:pStyle w:val="2"/>
        <w:spacing w:line="560" w:lineRule="exact"/>
        <w:ind w:firstLine="640" w:firstLineChars="200"/>
      </w:pPr>
      <w:r>
        <w:rPr>
          <w:rFonts w:hint="eastAsia"/>
        </w:rPr>
        <w:t>聚焦人民生活水平和基层治理水平提升，“十四五”时期拟按照“一个聚焦、两个计划、五个着力”的思路，推进“125”工程。</w:t>
      </w:r>
    </w:p>
    <w:p>
      <w:pPr>
        <w:pStyle w:val="2"/>
        <w:spacing w:line="560" w:lineRule="exact"/>
        <w:ind w:firstLine="640" w:firstLineChars="200"/>
        <w:rPr>
          <w:rFonts w:eastAsia="黑体" w:cs="黑体"/>
        </w:rPr>
      </w:pPr>
      <w:r>
        <w:rPr>
          <w:rFonts w:hint="eastAsia" w:eastAsia="黑体" w:cs="黑体"/>
        </w:rPr>
        <w:t>一、突出一个聚焦，推动小区更新</w:t>
      </w:r>
    </w:p>
    <w:p>
      <w:pPr>
        <w:pStyle w:val="2"/>
        <w:spacing w:line="560" w:lineRule="exact"/>
        <w:ind w:firstLine="640" w:firstLineChars="200"/>
      </w:pPr>
      <w:r>
        <w:rPr>
          <w:rFonts w:hint="eastAsia" w:ascii="楷体_GB2312" w:hAnsi="楷体_GB2312" w:eastAsia="楷体_GB2312" w:cs="楷体_GB2312"/>
        </w:rPr>
        <w:t>聚焦居民生活质量提升，积极推动老旧小区更新，打造一系列新小区。</w:t>
      </w:r>
      <w:r>
        <w:rPr>
          <w:rFonts w:hint="eastAsia"/>
        </w:rPr>
        <w:t>按照基础类、完善类、提升类等，分类</w:t>
      </w:r>
      <w:r>
        <w:t>持续推进老旧小区、</w:t>
      </w:r>
      <w:r>
        <w:rPr>
          <w:rFonts w:hint="eastAsia"/>
        </w:rPr>
        <w:t>危旧楼房等</w:t>
      </w:r>
      <w:r>
        <w:t>改造</w:t>
      </w:r>
      <w:r>
        <w:rPr>
          <w:rFonts w:hint="eastAsia"/>
        </w:rPr>
        <w:t>更新，打造一批老旧小区更新示范点。改造提升小区内部及与小区联系的供水、排水、供电、弱电、道路、供气、供热、消防、安防、生活垃圾分类、移动通信等基础设施，以及光纤入户、架空线规整（入地）等，满足居民安全需要和基本生活需求。拆除违法建设，整治小区及周边绿化、照明等环境，改造或建设小区及周边适老设施、无障碍设施、停车库（场）、电动自行车及汽车充电设施、智能快件箱、智能信包箱、文化休闲设施、体育健身设施、物业用房等配套设施，满足居民生活便利需要和改善型生活需求。改造或建设小区及周边的社区综合服务设施、卫生服务站等公共卫生设施、幼儿园等教育设施、周界防护等智能感知设施，以及养老、托育、助餐、家政保洁、便民市场、便利店、邮政快递末端综合服务站等社区专项服务设施，丰富社区服务供给、提升居民生活品质。推广“劲松模式”，动员社会力量和社会资本参与老旧小区改造。</w:t>
      </w:r>
    </w:p>
    <w:p>
      <w:pPr>
        <w:pStyle w:val="2"/>
        <w:spacing w:line="560" w:lineRule="exact"/>
        <w:ind w:firstLine="640" w:firstLineChars="200"/>
        <w:rPr>
          <w:rFonts w:eastAsia="黑体" w:cs="黑体"/>
        </w:rPr>
      </w:pPr>
      <w:r>
        <w:rPr>
          <w:rFonts w:hint="eastAsia" w:eastAsia="黑体" w:cs="黑体"/>
        </w:rPr>
        <w:t>二、深化两个计划，强化能力提升</w:t>
      </w:r>
    </w:p>
    <w:p>
      <w:pPr>
        <w:pStyle w:val="2"/>
        <w:spacing w:line="560" w:lineRule="exact"/>
        <w:ind w:firstLine="640" w:firstLineChars="200"/>
      </w:pPr>
      <w:r>
        <w:rPr>
          <w:rFonts w:hint="eastAsia"/>
        </w:rPr>
        <w:t>强化基层治理能力提升过程中外部赋能和内生动力的二维协同，实施社区成长伙伴和社区创享“两个计划”。</w:t>
      </w:r>
    </w:p>
    <w:p>
      <w:pPr>
        <w:pStyle w:val="2"/>
        <w:spacing w:line="560" w:lineRule="exact"/>
        <w:rPr>
          <w:rFonts w:eastAsia="楷体" w:cs="楷体"/>
        </w:rPr>
      </w:pPr>
      <w:r>
        <w:rPr>
          <w:rFonts w:hint="eastAsia"/>
        </w:rPr>
        <w:t xml:space="preserve">    </w:t>
      </w:r>
      <w:r>
        <w:rPr>
          <w:rFonts w:hint="eastAsia" w:ascii="楷体_GB2312" w:hAnsi="楷体_GB2312" w:eastAsia="楷体_GB2312" w:cs="楷体_GB2312"/>
        </w:rPr>
        <w:t>（一）深化社区成长伙伴计划</w:t>
      </w:r>
    </w:p>
    <w:p>
      <w:pPr>
        <w:pStyle w:val="2"/>
        <w:spacing w:line="560" w:lineRule="exact"/>
        <w:ind w:firstLine="640" w:firstLineChars="200"/>
      </w:pPr>
      <w:r>
        <w:rPr>
          <w:rFonts w:hint="eastAsia"/>
        </w:rPr>
        <w:t>持续深化社区成长伙伴计划成果，聚焦社区治理体系和治理能力现代化，进一步完善制度机制，构建社区体检、社区规划、社区项目、社区评估等闭环系统。通过培育成长平台、整合成长资源、创新成长机制、打造成长场景、建立成长指标，以“七有”“五性”为重点，把社区成长伙伴计划与物业管理、垃圾分类、文化文明等重点工作结合起来，统筹整合社区公益金、购买服务、党组织服务群众、党政群共商共治、社区创享、专项资金、社会资本等资源，系统解决好民主协商不够、社区社会组织薄弱等突出问题，进一步完善社区治理机制，健全社区治理体系，提升社区治理能力，办好群众家门口的事，扎实推进人人有责、人人尽责、人人享有的社区治理共同体建设，让社区更美好，让居民更幸福。</w:t>
      </w:r>
    </w:p>
    <w:p>
      <w:pPr>
        <w:pStyle w:val="2"/>
        <w:spacing w:line="560" w:lineRule="exact"/>
        <w:rPr>
          <w:rFonts w:ascii="楷体_GB2312" w:hAnsi="楷体_GB2312" w:eastAsia="楷体_GB2312" w:cs="楷体_GB2312"/>
        </w:rPr>
      </w:pPr>
      <w:r>
        <w:rPr>
          <w:rFonts w:hint="eastAsia"/>
        </w:rPr>
        <w:t xml:space="preserve">   </w:t>
      </w:r>
      <w:r>
        <w:rPr>
          <w:rFonts w:hint="eastAsia" w:ascii="楷体_GB2312" w:hAnsi="楷体_GB2312" w:eastAsia="楷体_GB2312" w:cs="楷体_GB2312"/>
        </w:rPr>
        <w:t xml:space="preserve"> （二）深化社区创享计划</w:t>
      </w:r>
    </w:p>
    <w:p>
      <w:pPr>
        <w:pStyle w:val="2"/>
        <w:spacing w:line="560" w:lineRule="exact"/>
      </w:pPr>
      <w:r>
        <w:rPr>
          <w:rFonts w:hint="eastAsia"/>
        </w:rPr>
        <w:t xml:space="preserve">    进一步固化自下而上的项目形成机制和自上而下的资源配置机制，把社区创享计划作为党政群共商共治和社区成长伙伴计划的桥梁和纽带，充分发挥各方力量尤其是专业社会力量的支持作用，查找社区短板，提出解决方案，形成工作项目，链接服务资源，共解社区难题。建立社区创享计划与党政群共商共治工程衔接贯通机制，将社区层面难以解决的问题，通过党政群共商共治或“街乡吹哨、部门报到”等进行解决。将社区创享计划与居民自治队伍建设、社区社会组织培育、居民议事协商结合起来，探索建立社区创享计划常态化运行机制，提高居民参与能力。</w:t>
      </w:r>
    </w:p>
    <w:p>
      <w:pPr>
        <w:pStyle w:val="2"/>
        <w:spacing w:line="560" w:lineRule="exact"/>
        <w:ind w:firstLine="640" w:firstLineChars="200"/>
        <w:rPr>
          <w:rFonts w:eastAsia="黑体" w:cs="黑体"/>
        </w:rPr>
      </w:pPr>
      <w:r>
        <w:rPr>
          <w:rFonts w:hint="eastAsia" w:eastAsia="黑体" w:cs="黑体"/>
        </w:rPr>
        <w:t>三、围绕五个着力，实施五项工程</w:t>
      </w:r>
    </w:p>
    <w:p>
      <w:pPr>
        <w:pStyle w:val="2"/>
        <w:spacing w:line="560" w:lineRule="exact"/>
        <w:ind w:firstLine="640" w:firstLineChars="200"/>
        <w:rPr>
          <w:rFonts w:eastAsia="楷体" w:cs="楷体"/>
        </w:rPr>
      </w:pPr>
      <w:r>
        <w:rPr>
          <w:rFonts w:hint="eastAsia" w:ascii="楷体_GB2312" w:hAnsi="楷体_GB2312" w:eastAsia="楷体_GB2312" w:cs="楷体_GB2312"/>
        </w:rPr>
        <w:t>（一）着力强化基层组织建设，实施基层组织“强基”工程</w:t>
      </w:r>
    </w:p>
    <w:p>
      <w:pPr>
        <w:pStyle w:val="2"/>
        <w:spacing w:line="560" w:lineRule="exact"/>
        <w:ind w:firstLine="640" w:firstLineChars="200"/>
      </w:pPr>
      <w:r>
        <w:rPr>
          <w:rFonts w:hint="eastAsia"/>
        </w:rPr>
        <w:t>对照社区设置标准，推进社区按要求优化调整，配齐配强社工力量。进一步完善</w:t>
      </w:r>
      <w:r>
        <w:t>街</w:t>
      </w:r>
      <w:r>
        <w:rPr>
          <w:rFonts w:hint="eastAsia"/>
        </w:rPr>
        <w:t>乡</w:t>
      </w:r>
      <w:r>
        <w:t>党（工）委</w:t>
      </w:r>
      <w:r>
        <w:rPr>
          <w:rFonts w:hint="eastAsia"/>
        </w:rPr>
        <w:t>—</w:t>
      </w:r>
      <w:r>
        <w:t>社区党委</w:t>
      </w:r>
      <w:r>
        <w:rPr>
          <w:rFonts w:hint="eastAsia"/>
        </w:rPr>
        <w:t>—</w:t>
      </w:r>
      <w:r>
        <w:t>小区</w:t>
      </w:r>
      <w:r>
        <w:rPr>
          <w:rFonts w:hint="eastAsia"/>
        </w:rPr>
        <w:t>（网格）</w:t>
      </w:r>
      <w:r>
        <w:t>党支部</w:t>
      </w:r>
      <w:r>
        <w:rPr>
          <w:rFonts w:hint="eastAsia"/>
        </w:rPr>
        <w:t>—</w:t>
      </w:r>
      <w:r>
        <w:t>楼栋党小组四级组织体系，全面推行机关党员干部直接联系服务群众制度，全面落实党员干部</w:t>
      </w:r>
      <w:r>
        <w:rPr>
          <w:rFonts w:hint="eastAsia"/>
        </w:rPr>
        <w:t>“</w:t>
      </w:r>
      <w:r>
        <w:t>双报到</w:t>
      </w:r>
      <w:r>
        <w:rPr>
          <w:rFonts w:hint="eastAsia"/>
        </w:rPr>
        <w:t>”</w:t>
      </w:r>
      <w:r>
        <w:t>制度</w:t>
      </w:r>
      <w:r>
        <w:rPr>
          <w:rFonts w:hint="eastAsia"/>
        </w:rPr>
        <w:t>和</w:t>
      </w:r>
      <w:r>
        <w:t>疫情防控、基层治理、文明创建包</w:t>
      </w:r>
      <w:r>
        <w:rPr>
          <w:rFonts w:hint="eastAsia"/>
        </w:rPr>
        <w:t>片等社区事务参与</w:t>
      </w:r>
      <w:r>
        <w:t>制度</w:t>
      </w:r>
      <w:r>
        <w:rPr>
          <w:rFonts w:hint="eastAsia"/>
        </w:rPr>
        <w:t>，不断丰富“</w:t>
      </w:r>
      <w:r>
        <w:t>双报到</w:t>
      </w:r>
      <w:r>
        <w:rPr>
          <w:rFonts w:hint="eastAsia"/>
        </w:rPr>
        <w:t>”内容和形式，有效提高党员居民的自我管理水平和突发事件响应能力</w:t>
      </w:r>
      <w:r>
        <w:t>。</w:t>
      </w:r>
      <w:r>
        <w:rPr>
          <w:rFonts w:hint="eastAsia"/>
        </w:rPr>
        <w:t>加大党建引领下多元主体参与社区治理的支持力度，破解一批难题、培育一批亮点。</w:t>
      </w:r>
      <w:r>
        <w:t>严格实施</w:t>
      </w:r>
      <w:r>
        <w:rPr>
          <w:rFonts w:hint="eastAsia"/>
        </w:rPr>
        <w:t>居（村）务、</w:t>
      </w:r>
      <w:r>
        <w:t>党务、政务、财务</w:t>
      </w:r>
      <w:r>
        <w:rPr>
          <w:rFonts w:hint="eastAsia"/>
        </w:rPr>
        <w:t>“</w:t>
      </w:r>
      <w:r>
        <w:t>阳光工程</w:t>
      </w:r>
      <w:r>
        <w:rPr>
          <w:rFonts w:hint="eastAsia"/>
        </w:rPr>
        <w:t>”</w:t>
      </w:r>
      <w:r>
        <w:t>，严格落实</w:t>
      </w:r>
      <w:r>
        <w:rPr>
          <w:rFonts w:hint="eastAsia"/>
        </w:rPr>
        <w:t>“</w:t>
      </w:r>
      <w:r>
        <w:t>四议两公开一监督</w:t>
      </w:r>
      <w:r>
        <w:rPr>
          <w:rFonts w:hint="eastAsia"/>
        </w:rPr>
        <w:t>”</w:t>
      </w:r>
      <w:r>
        <w:t>制度。</w:t>
      </w:r>
      <w:r>
        <w:rPr>
          <w:rFonts w:hint="eastAsia"/>
        </w:rPr>
        <w:t>严格</w:t>
      </w:r>
      <w:r>
        <w:t>落实为基层减负政策措施，持续整治</w:t>
      </w:r>
      <w:r>
        <w:rPr>
          <w:rFonts w:hint="eastAsia"/>
        </w:rPr>
        <w:t>工作作风和“微腐败”</w:t>
      </w:r>
      <w:r>
        <w:t>问题。</w:t>
      </w:r>
    </w:p>
    <w:p>
      <w:pPr>
        <w:pStyle w:val="2"/>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rPr>
        <w:t>（二）着力提升基层自治水平，实施社区社会组织“聚力”工程</w:t>
      </w:r>
    </w:p>
    <w:p>
      <w:pPr>
        <w:pStyle w:val="2"/>
        <w:spacing w:line="560" w:lineRule="exact"/>
        <w:ind w:firstLine="640" w:firstLineChars="200"/>
      </w:pPr>
      <w:r>
        <w:rPr>
          <w:rFonts w:hint="eastAsia"/>
        </w:rPr>
        <w:t>抓好培育发展、能力提升、作用发挥、规范管理等关键环节，大力培育社区社会组织。依托各街乡社区社会组织联合会和社会组织培育基地，实施社区社会组织“安家”工程，为社区社会组织提供培育孵化、能力建设、</w:t>
      </w:r>
      <w:r>
        <w:t>资金代管、</w:t>
      </w:r>
      <w:r>
        <w:rPr>
          <w:rFonts w:hint="eastAsia"/>
        </w:rPr>
        <w:t>项目设计、资源链接、活动开展等支持性服务。鼓励成立社会工作服务机构，为创新基层社会治理提供专业支撑。加强志愿服务人才队伍建设，打造特色鲜明、效果明显、影响广泛的社区志愿服务品牌。以社区创享计划为载体，引导社区社会组织广泛开展“</w:t>
      </w:r>
      <w:r>
        <w:t>邻里守望</w:t>
      </w:r>
      <w:r>
        <w:rPr>
          <w:rFonts w:hint="eastAsia"/>
        </w:rPr>
        <w:t>”</w:t>
      </w:r>
      <w:r>
        <w:t>系列社区志愿服务活动</w:t>
      </w:r>
      <w:r>
        <w:rPr>
          <w:rFonts w:hint="eastAsia"/>
        </w:rPr>
        <w:t>、“</w:t>
      </w:r>
      <w:r>
        <w:t>共建共治共享</w:t>
      </w:r>
      <w:r>
        <w:rPr>
          <w:rFonts w:hint="eastAsia"/>
        </w:rPr>
        <w:t>”</w:t>
      </w:r>
      <w:r>
        <w:t>系列社区协商活动</w:t>
      </w:r>
      <w:r>
        <w:rPr>
          <w:rFonts w:hint="eastAsia"/>
        </w:rPr>
        <w:t>、“</w:t>
      </w:r>
      <w:r>
        <w:t>共创平安</w:t>
      </w:r>
      <w:r>
        <w:rPr>
          <w:rFonts w:hint="eastAsia"/>
        </w:rPr>
        <w:t>”</w:t>
      </w:r>
      <w:r>
        <w:t>系列社区治理活动</w:t>
      </w:r>
      <w:r>
        <w:rPr>
          <w:rFonts w:hint="eastAsia"/>
        </w:rPr>
        <w:t>、“</w:t>
      </w:r>
      <w:r>
        <w:t>文化铸魂</w:t>
      </w:r>
      <w:r>
        <w:rPr>
          <w:rFonts w:hint="eastAsia"/>
        </w:rPr>
        <w:t>”</w:t>
      </w:r>
      <w:r>
        <w:t>系列精神文明创建活动</w:t>
      </w:r>
      <w:r>
        <w:rPr>
          <w:rFonts w:hint="eastAsia"/>
        </w:rPr>
        <w:t>。</w:t>
      </w:r>
    </w:p>
    <w:p>
      <w:pPr>
        <w:pStyle w:val="2"/>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rPr>
        <w:t>（三）着力增强多元参与水平，实施基层协商“凝心”工程</w:t>
      </w:r>
    </w:p>
    <w:p>
      <w:pPr>
        <w:pStyle w:val="2"/>
        <w:spacing w:line="560" w:lineRule="exact"/>
        <w:ind w:firstLine="640" w:firstLineChars="200"/>
      </w:pPr>
      <w:r>
        <w:rPr>
          <w:rFonts w:hint="eastAsia"/>
        </w:rPr>
        <w:t>深化党政群共商共治，按照“集、议、决、督、评”的工作流程，加强</w:t>
      </w:r>
      <w:r>
        <w:t>社区</w:t>
      </w:r>
      <w:r>
        <w:rPr>
          <w:rFonts w:hint="eastAsia"/>
        </w:rPr>
        <w:t>议事协商</w:t>
      </w:r>
      <w:r>
        <w:t>。</w:t>
      </w:r>
      <w:r>
        <w:rPr>
          <w:rFonts w:hint="eastAsia"/>
        </w:rPr>
        <w:t>构建在社区党委领导下，</w:t>
      </w:r>
      <w:r>
        <w:t>由居委会、业委会、物业企业、社区骨干、楼栋长、志愿者、驻区单位等</w:t>
      </w:r>
      <w:r>
        <w:rPr>
          <w:rFonts w:hint="eastAsia"/>
        </w:rPr>
        <w:t>多元主体参与的</w:t>
      </w:r>
      <w:r>
        <w:t>社区民主协商工作格局。通过会议协商、楼院协商、线上协商等</w:t>
      </w:r>
      <w:r>
        <w:rPr>
          <w:rFonts w:hint="eastAsia"/>
        </w:rPr>
        <w:t>多种</w:t>
      </w:r>
      <w:r>
        <w:t>形式，</w:t>
      </w:r>
      <w:r>
        <w:rPr>
          <w:rFonts w:hint="eastAsia"/>
        </w:rPr>
        <w:t>使社区协商规范化、制度化、常态化</w:t>
      </w:r>
      <w:r>
        <w:t>。充分发挥居民议事厅作用，拓展网上议事厅、</w:t>
      </w:r>
      <w:r>
        <w:rPr>
          <w:rFonts w:hint="eastAsia"/>
        </w:rPr>
        <w:t>移</w:t>
      </w:r>
      <w:r>
        <w:t>动议事厅，通过经常性议事活动，统一思想、凝聚共识、破解难题，培养居民规则意识，</w:t>
      </w:r>
      <w:r>
        <w:rPr>
          <w:rFonts w:hint="eastAsia"/>
        </w:rPr>
        <w:t>围绕</w:t>
      </w:r>
      <w:r>
        <w:t>老旧小区改造、物业管理、外挂电梯</w:t>
      </w:r>
      <w:r>
        <w:rPr>
          <w:rFonts w:hint="eastAsia"/>
        </w:rPr>
        <w:t>、</w:t>
      </w:r>
      <w:r>
        <w:t>垃圾分类等热点难点问题，</w:t>
      </w:r>
      <w:r>
        <w:rPr>
          <w:rFonts w:hint="eastAsia"/>
        </w:rPr>
        <w:t>社区</w:t>
      </w:r>
      <w:r>
        <w:t>每年组织民主协商不少于12次。</w:t>
      </w:r>
    </w:p>
    <w:p>
      <w:pPr>
        <w:pStyle w:val="2"/>
        <w:spacing w:line="560" w:lineRule="exact"/>
        <w:ind w:firstLine="640" w:firstLineChars="200"/>
        <w:rPr>
          <w:rFonts w:eastAsia="楷体" w:cs="楷体"/>
        </w:rPr>
      </w:pPr>
      <w:r>
        <w:rPr>
          <w:rFonts w:hint="eastAsia" w:ascii="楷体_GB2312" w:hAnsi="楷体_GB2312" w:eastAsia="楷体_GB2312" w:cs="楷体_GB2312"/>
        </w:rPr>
        <w:t>（四）着力高效满足居民需求，实施社区服务“提质”工程</w:t>
      </w:r>
    </w:p>
    <w:p>
      <w:pPr>
        <w:pStyle w:val="2"/>
        <w:spacing w:line="560" w:lineRule="exact"/>
        <w:ind w:firstLine="640" w:firstLineChars="200"/>
      </w:pPr>
      <w:r>
        <w:t>整合社会资源，引导企事业单位食堂、娱乐场所、体育设施等向社区开放，提高社区服务能力。加强</w:t>
      </w:r>
      <w:r>
        <w:rPr>
          <w:rFonts w:hint="eastAsia" w:ascii="仿宋_GB2312" w:hAnsi="仿宋_GB2312" w:cs="仿宋_GB2312"/>
        </w:rPr>
        <w:t>“一刻钟社区服务圈”</w:t>
      </w:r>
      <w:r>
        <w:t>建设，补齐社区服务短板，</w:t>
      </w:r>
      <w:r>
        <w:rPr>
          <w:rFonts w:hint="eastAsia"/>
        </w:rPr>
        <w:t>提升</w:t>
      </w:r>
      <w:r>
        <w:t>城乡</w:t>
      </w:r>
      <w:r>
        <w:rPr>
          <w:rFonts w:hint="eastAsia" w:ascii="仿宋_GB2312" w:hAnsi="仿宋_GB2312" w:cs="仿宋_GB2312"/>
        </w:rPr>
        <w:t>“一刻钟社区服务圈”</w:t>
      </w:r>
      <w:r>
        <w:rPr>
          <w:rFonts w:hint="eastAsia"/>
        </w:rPr>
        <w:t>质量</w:t>
      </w:r>
      <w:r>
        <w:t>，</w:t>
      </w:r>
      <w:r>
        <w:rPr>
          <w:rFonts w:hint="eastAsia"/>
        </w:rPr>
        <w:t>提升</w:t>
      </w:r>
      <w:r>
        <w:t>社区便民服务水平，满足居民日常生活需求。充分开发利用疏解整治后的空间，</w:t>
      </w:r>
      <w:r>
        <w:rPr>
          <w:rFonts w:hint="eastAsia"/>
        </w:rPr>
        <w:t>加强</w:t>
      </w:r>
      <w:r>
        <w:t>社区公共服务和便民服务场地保障，弥补社区服务长期以来场地不足</w:t>
      </w:r>
      <w:r>
        <w:rPr>
          <w:rFonts w:hint="eastAsia"/>
        </w:rPr>
        <w:t>的缺失</w:t>
      </w:r>
      <w:r>
        <w:t>。</w:t>
      </w:r>
      <w:r>
        <w:rPr>
          <w:rFonts w:hint="eastAsia"/>
        </w:rPr>
        <w:t>以</w:t>
      </w:r>
      <w:r>
        <w:t>全要素小区建设</w:t>
      </w:r>
      <w:r>
        <w:rPr>
          <w:rFonts w:hint="eastAsia"/>
        </w:rPr>
        <w:t>为契机</w:t>
      </w:r>
      <w:r>
        <w:t>，加强社区</w:t>
      </w:r>
      <w:r>
        <w:rPr>
          <w:rFonts w:hint="eastAsia"/>
        </w:rPr>
        <w:t>文体娱乐设施设备</w:t>
      </w:r>
      <w:r>
        <w:t>补充</w:t>
      </w:r>
      <w:r>
        <w:rPr>
          <w:rFonts w:hint="eastAsia"/>
        </w:rPr>
        <w:t>配置</w:t>
      </w:r>
      <w:r>
        <w:t>，补齐社区基本公共服务和便民服务短板。</w:t>
      </w:r>
      <w:r>
        <w:rPr>
          <w:rFonts w:hint="eastAsia"/>
        </w:rPr>
        <w:t>引入服务设计理念，优化社区服务站服务流程，提升居民服务体验感和满意度。</w:t>
      </w:r>
    </w:p>
    <w:p>
      <w:pPr>
        <w:pStyle w:val="2"/>
        <w:spacing w:line="560" w:lineRule="exact"/>
        <w:ind w:firstLine="640" w:firstLineChars="200"/>
        <w:rPr>
          <w:rFonts w:eastAsia="楷体" w:cs="楷体"/>
        </w:rPr>
      </w:pPr>
      <w:r>
        <w:rPr>
          <w:rFonts w:hint="eastAsia" w:ascii="楷体_GB2312" w:hAnsi="楷体_GB2312" w:eastAsia="楷体_GB2312" w:cs="楷体_GB2312"/>
        </w:rPr>
        <w:t>（五）着力打造一流基层力量，实施社工队伍“增能”工程</w:t>
      </w:r>
    </w:p>
    <w:p>
      <w:pPr>
        <w:pStyle w:val="2"/>
        <w:spacing w:line="560" w:lineRule="exact"/>
        <w:ind w:firstLine="640" w:firstLineChars="200"/>
      </w:pPr>
      <w:r>
        <w:rPr>
          <w:rFonts w:hint="eastAsia"/>
        </w:rPr>
        <w:t>加强典型培育，持续开展“金蜜蜂”评选，带动社区工作者全面成长，打造朝阳社工品牌。</w:t>
      </w:r>
      <w:r>
        <w:t>着眼新时代社会需要，大力加强社工人才队伍建设，完善社工人才培养机制，</w:t>
      </w:r>
      <w:r>
        <w:rPr>
          <w:rFonts w:hint="eastAsia"/>
        </w:rPr>
        <w:t>分层分级开展各类培训，</w:t>
      </w:r>
      <w:r>
        <w:t>加快培养大批复合型社区人才。</w:t>
      </w:r>
      <w:r>
        <w:rPr>
          <w:rFonts w:hint="eastAsia"/>
        </w:rPr>
        <w:t>全面加强社工队伍的保障激励，加大对社工队伍的关心关爱。利用社区成长伙计计划、社区创享计划和政府购买服务等项目，同时加强社会治理、心理疏导、老年养生、急救、小区物业管理、法律等专业知识培训，使社区工作者成为服务居民的行家里手。</w:t>
      </w:r>
      <w:r>
        <w:t>依托区社会治理创享中心和街乡分中心，加强社工人才培养，开发</w:t>
      </w:r>
      <w:r>
        <w:rPr>
          <w:rFonts w:hint="eastAsia"/>
        </w:rPr>
        <w:t>“</w:t>
      </w:r>
      <w:r>
        <w:t>工具包</w:t>
      </w:r>
      <w:r>
        <w:rPr>
          <w:rFonts w:hint="eastAsia"/>
        </w:rPr>
        <w:t>”</w:t>
      </w:r>
      <w:r>
        <w:t>，为基层培养社工人才提供教材。充分发挥区内外专家学者和智库机构的作用，通过项目化的形式，加快培养一批爱基层、</w:t>
      </w:r>
      <w:r>
        <w:rPr>
          <w:rFonts w:hint="eastAsia"/>
        </w:rPr>
        <w:t>懂</w:t>
      </w:r>
      <w:r>
        <w:t>社区、能创新、肯付出的社区工作者和专业社工人才。</w:t>
      </w:r>
    </w:p>
    <w:sectPr>
      <w:pgSz w:w="11906" w:h="16838"/>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422"/>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422"/>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3589598"/>
    </w:sdtPr>
    <w:sdtContent>
      <w:p>
        <w:pPr>
          <w:pStyle w:val="8"/>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8"/>
      <w:tabs>
        <w:tab w:val="center" w:pos="4422"/>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4941483"/>
    </w:sdtPr>
    <w:sdtContent>
      <w:p>
        <w:pPr>
          <w:pStyle w:val="8"/>
          <w:jc w:val="center"/>
        </w:pPr>
        <w:r>
          <w:fldChar w:fldCharType="begin"/>
        </w:r>
        <w:r>
          <w:instrText xml:space="preserve">PAGE   \* MERGEFORMAT</w:instrText>
        </w:r>
        <w:r>
          <w:fldChar w:fldCharType="separate"/>
        </w:r>
        <w:r>
          <w:rPr>
            <w:lang w:val="zh-CN"/>
          </w:rPr>
          <w:t>11</w:t>
        </w:r>
        <w:r>
          <w:rPr>
            <w:lang w:val="zh-CN"/>
          </w:rPr>
          <w:fldChar w:fldCharType="end"/>
        </w:r>
      </w:p>
    </w:sdtContent>
  </w:sdt>
  <w:p>
    <w:pPr>
      <w:pStyle w:val="8"/>
      <w:tabs>
        <w:tab w:val="center" w:pos="4422"/>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7391597"/>
    </w:sdtPr>
    <w:sdtContent>
      <w:p>
        <w:pPr>
          <w:pStyle w:val="8"/>
          <w:jc w:val="center"/>
        </w:pPr>
        <w:r>
          <w:fldChar w:fldCharType="begin"/>
        </w:r>
        <w:r>
          <w:instrText xml:space="preserve">PAGE   \* MERGEFORMAT</w:instrText>
        </w:r>
        <w:r>
          <w:fldChar w:fldCharType="separate"/>
        </w:r>
        <w:r>
          <w:rPr>
            <w:lang w:val="zh-CN"/>
          </w:rPr>
          <w:t>16</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32948"/>
    <w:rsid w:val="0001091D"/>
    <w:rsid w:val="00012C48"/>
    <w:rsid w:val="00025EE4"/>
    <w:rsid w:val="00032C3F"/>
    <w:rsid w:val="00034203"/>
    <w:rsid w:val="00036A43"/>
    <w:rsid w:val="000460F8"/>
    <w:rsid w:val="00050675"/>
    <w:rsid w:val="000534CE"/>
    <w:rsid w:val="00053B07"/>
    <w:rsid w:val="00055B9D"/>
    <w:rsid w:val="00062535"/>
    <w:rsid w:val="0008302F"/>
    <w:rsid w:val="0008719D"/>
    <w:rsid w:val="00092195"/>
    <w:rsid w:val="00092501"/>
    <w:rsid w:val="00096959"/>
    <w:rsid w:val="000B15B0"/>
    <w:rsid w:val="000B577B"/>
    <w:rsid w:val="000E49E5"/>
    <w:rsid w:val="00105C39"/>
    <w:rsid w:val="00106104"/>
    <w:rsid w:val="001111A7"/>
    <w:rsid w:val="001138A3"/>
    <w:rsid w:val="00115473"/>
    <w:rsid w:val="00122C5E"/>
    <w:rsid w:val="00122CD4"/>
    <w:rsid w:val="00127C61"/>
    <w:rsid w:val="001348A5"/>
    <w:rsid w:val="0014081E"/>
    <w:rsid w:val="00141487"/>
    <w:rsid w:val="00147448"/>
    <w:rsid w:val="00150182"/>
    <w:rsid w:val="00152447"/>
    <w:rsid w:val="00152563"/>
    <w:rsid w:val="00161DFA"/>
    <w:rsid w:val="00172A22"/>
    <w:rsid w:val="00181C57"/>
    <w:rsid w:val="00183449"/>
    <w:rsid w:val="001856F8"/>
    <w:rsid w:val="0018688C"/>
    <w:rsid w:val="001937A9"/>
    <w:rsid w:val="001A2312"/>
    <w:rsid w:val="001A498F"/>
    <w:rsid w:val="001B667A"/>
    <w:rsid w:val="001D0782"/>
    <w:rsid w:val="001E2BE2"/>
    <w:rsid w:val="001E46A6"/>
    <w:rsid w:val="001F3B8C"/>
    <w:rsid w:val="001F6D6F"/>
    <w:rsid w:val="00200E24"/>
    <w:rsid w:val="00200FBD"/>
    <w:rsid w:val="002139F6"/>
    <w:rsid w:val="0021691F"/>
    <w:rsid w:val="00217090"/>
    <w:rsid w:val="0022279D"/>
    <w:rsid w:val="002253EF"/>
    <w:rsid w:val="00250A88"/>
    <w:rsid w:val="00261959"/>
    <w:rsid w:val="00263FFB"/>
    <w:rsid w:val="002737AD"/>
    <w:rsid w:val="00274DB5"/>
    <w:rsid w:val="002833BD"/>
    <w:rsid w:val="002924A1"/>
    <w:rsid w:val="00294223"/>
    <w:rsid w:val="00295735"/>
    <w:rsid w:val="00297517"/>
    <w:rsid w:val="002A3DD5"/>
    <w:rsid w:val="002B3FDD"/>
    <w:rsid w:val="002B7B52"/>
    <w:rsid w:val="002C00FA"/>
    <w:rsid w:val="002C4C41"/>
    <w:rsid w:val="002D2A32"/>
    <w:rsid w:val="002D71D2"/>
    <w:rsid w:val="00301069"/>
    <w:rsid w:val="003035E7"/>
    <w:rsid w:val="00304898"/>
    <w:rsid w:val="00306609"/>
    <w:rsid w:val="0031113E"/>
    <w:rsid w:val="0031508D"/>
    <w:rsid w:val="00317301"/>
    <w:rsid w:val="003239CB"/>
    <w:rsid w:val="00331A23"/>
    <w:rsid w:val="0035707E"/>
    <w:rsid w:val="00361E38"/>
    <w:rsid w:val="00362630"/>
    <w:rsid w:val="00362BED"/>
    <w:rsid w:val="00364382"/>
    <w:rsid w:val="0036567E"/>
    <w:rsid w:val="00366F9B"/>
    <w:rsid w:val="00382388"/>
    <w:rsid w:val="00384A49"/>
    <w:rsid w:val="00395CBD"/>
    <w:rsid w:val="0039718C"/>
    <w:rsid w:val="003C034C"/>
    <w:rsid w:val="003C5EBA"/>
    <w:rsid w:val="003E315D"/>
    <w:rsid w:val="00400A0A"/>
    <w:rsid w:val="00401D88"/>
    <w:rsid w:val="00402934"/>
    <w:rsid w:val="00417184"/>
    <w:rsid w:val="00427AB0"/>
    <w:rsid w:val="004308B9"/>
    <w:rsid w:val="00432D0F"/>
    <w:rsid w:val="00437444"/>
    <w:rsid w:val="00441666"/>
    <w:rsid w:val="004500EE"/>
    <w:rsid w:val="00450AE7"/>
    <w:rsid w:val="00453896"/>
    <w:rsid w:val="0045691C"/>
    <w:rsid w:val="00456AB1"/>
    <w:rsid w:val="00471A90"/>
    <w:rsid w:val="00484C04"/>
    <w:rsid w:val="00494490"/>
    <w:rsid w:val="004A1B3E"/>
    <w:rsid w:val="004B4C4F"/>
    <w:rsid w:val="004B60ED"/>
    <w:rsid w:val="004D0DFC"/>
    <w:rsid w:val="004E605C"/>
    <w:rsid w:val="004F310F"/>
    <w:rsid w:val="0050101D"/>
    <w:rsid w:val="00503292"/>
    <w:rsid w:val="005032AC"/>
    <w:rsid w:val="00505152"/>
    <w:rsid w:val="005074C8"/>
    <w:rsid w:val="00516C4C"/>
    <w:rsid w:val="00517C39"/>
    <w:rsid w:val="00521012"/>
    <w:rsid w:val="005222AC"/>
    <w:rsid w:val="00524EB8"/>
    <w:rsid w:val="005338C0"/>
    <w:rsid w:val="00533DB8"/>
    <w:rsid w:val="005418D6"/>
    <w:rsid w:val="005448F8"/>
    <w:rsid w:val="00547B53"/>
    <w:rsid w:val="005570D2"/>
    <w:rsid w:val="00561BEE"/>
    <w:rsid w:val="0056352B"/>
    <w:rsid w:val="00571B28"/>
    <w:rsid w:val="0059428B"/>
    <w:rsid w:val="00595814"/>
    <w:rsid w:val="005A3E0A"/>
    <w:rsid w:val="005A45E3"/>
    <w:rsid w:val="005B0100"/>
    <w:rsid w:val="005B24D9"/>
    <w:rsid w:val="005B2C43"/>
    <w:rsid w:val="005B6D64"/>
    <w:rsid w:val="005C4C0F"/>
    <w:rsid w:val="005D232A"/>
    <w:rsid w:val="005D2C13"/>
    <w:rsid w:val="005D4D5E"/>
    <w:rsid w:val="005E2061"/>
    <w:rsid w:val="005E2EDB"/>
    <w:rsid w:val="005F0136"/>
    <w:rsid w:val="005F16E3"/>
    <w:rsid w:val="00611AFC"/>
    <w:rsid w:val="00612EED"/>
    <w:rsid w:val="0062195F"/>
    <w:rsid w:val="00623603"/>
    <w:rsid w:val="006249FE"/>
    <w:rsid w:val="00661685"/>
    <w:rsid w:val="006712C3"/>
    <w:rsid w:val="00671CE4"/>
    <w:rsid w:val="00674831"/>
    <w:rsid w:val="00681955"/>
    <w:rsid w:val="00687686"/>
    <w:rsid w:val="006B4FD5"/>
    <w:rsid w:val="006B6560"/>
    <w:rsid w:val="006C06E7"/>
    <w:rsid w:val="006C4C70"/>
    <w:rsid w:val="006D5D20"/>
    <w:rsid w:val="006D6F22"/>
    <w:rsid w:val="006E578E"/>
    <w:rsid w:val="006F4633"/>
    <w:rsid w:val="00712061"/>
    <w:rsid w:val="00721F69"/>
    <w:rsid w:val="007319B2"/>
    <w:rsid w:val="00732533"/>
    <w:rsid w:val="0074555A"/>
    <w:rsid w:val="00746803"/>
    <w:rsid w:val="0074734C"/>
    <w:rsid w:val="00757E5C"/>
    <w:rsid w:val="0077225B"/>
    <w:rsid w:val="00781E51"/>
    <w:rsid w:val="0078723E"/>
    <w:rsid w:val="007A2794"/>
    <w:rsid w:val="007A3A07"/>
    <w:rsid w:val="007C657C"/>
    <w:rsid w:val="007D4BA6"/>
    <w:rsid w:val="007D53FD"/>
    <w:rsid w:val="007D7DFE"/>
    <w:rsid w:val="007E41B1"/>
    <w:rsid w:val="007E639A"/>
    <w:rsid w:val="007F02A4"/>
    <w:rsid w:val="0080200B"/>
    <w:rsid w:val="008048AA"/>
    <w:rsid w:val="00811CF7"/>
    <w:rsid w:val="00822060"/>
    <w:rsid w:val="00827EF5"/>
    <w:rsid w:val="00841B17"/>
    <w:rsid w:val="008513F6"/>
    <w:rsid w:val="008574C6"/>
    <w:rsid w:val="008576C8"/>
    <w:rsid w:val="00863A59"/>
    <w:rsid w:val="00863AA5"/>
    <w:rsid w:val="00871CDF"/>
    <w:rsid w:val="0087264D"/>
    <w:rsid w:val="00882AD6"/>
    <w:rsid w:val="008915F1"/>
    <w:rsid w:val="00893D64"/>
    <w:rsid w:val="0089617C"/>
    <w:rsid w:val="008A5DB7"/>
    <w:rsid w:val="008B04F8"/>
    <w:rsid w:val="008B22B4"/>
    <w:rsid w:val="008C1D17"/>
    <w:rsid w:val="008E492A"/>
    <w:rsid w:val="008F2AF8"/>
    <w:rsid w:val="008F3DED"/>
    <w:rsid w:val="00911ADE"/>
    <w:rsid w:val="00913150"/>
    <w:rsid w:val="00914036"/>
    <w:rsid w:val="009204FE"/>
    <w:rsid w:val="00925DA7"/>
    <w:rsid w:val="009273C0"/>
    <w:rsid w:val="00940F4B"/>
    <w:rsid w:val="00951271"/>
    <w:rsid w:val="009602CB"/>
    <w:rsid w:val="009630FF"/>
    <w:rsid w:val="00981231"/>
    <w:rsid w:val="009969A5"/>
    <w:rsid w:val="009A03FD"/>
    <w:rsid w:val="009C3327"/>
    <w:rsid w:val="009C551C"/>
    <w:rsid w:val="009D674C"/>
    <w:rsid w:val="009E74DF"/>
    <w:rsid w:val="009E7DEA"/>
    <w:rsid w:val="009F01C8"/>
    <w:rsid w:val="00A017DB"/>
    <w:rsid w:val="00A125CE"/>
    <w:rsid w:val="00A12EFC"/>
    <w:rsid w:val="00A21E1D"/>
    <w:rsid w:val="00A54879"/>
    <w:rsid w:val="00A67F6D"/>
    <w:rsid w:val="00A720B9"/>
    <w:rsid w:val="00A82D38"/>
    <w:rsid w:val="00A856B6"/>
    <w:rsid w:val="00A96C08"/>
    <w:rsid w:val="00AA115B"/>
    <w:rsid w:val="00AA7A25"/>
    <w:rsid w:val="00AB1199"/>
    <w:rsid w:val="00AB1938"/>
    <w:rsid w:val="00AC0492"/>
    <w:rsid w:val="00AD5E6A"/>
    <w:rsid w:val="00AD7B3A"/>
    <w:rsid w:val="00AF48BA"/>
    <w:rsid w:val="00AF4F7F"/>
    <w:rsid w:val="00AF7D00"/>
    <w:rsid w:val="00B06D06"/>
    <w:rsid w:val="00B17E7B"/>
    <w:rsid w:val="00B3128C"/>
    <w:rsid w:val="00B34035"/>
    <w:rsid w:val="00B35948"/>
    <w:rsid w:val="00B53B4C"/>
    <w:rsid w:val="00B64B8F"/>
    <w:rsid w:val="00B65833"/>
    <w:rsid w:val="00B65CCE"/>
    <w:rsid w:val="00B7563C"/>
    <w:rsid w:val="00B915CC"/>
    <w:rsid w:val="00BA5738"/>
    <w:rsid w:val="00BA6ED0"/>
    <w:rsid w:val="00BE6C55"/>
    <w:rsid w:val="00BF19DC"/>
    <w:rsid w:val="00BF42B5"/>
    <w:rsid w:val="00BF7223"/>
    <w:rsid w:val="00BF7686"/>
    <w:rsid w:val="00C00C7B"/>
    <w:rsid w:val="00C277BE"/>
    <w:rsid w:val="00C302A6"/>
    <w:rsid w:val="00C32663"/>
    <w:rsid w:val="00C37F5C"/>
    <w:rsid w:val="00C45967"/>
    <w:rsid w:val="00C47A1D"/>
    <w:rsid w:val="00C50DF7"/>
    <w:rsid w:val="00C73BB5"/>
    <w:rsid w:val="00C75970"/>
    <w:rsid w:val="00C77108"/>
    <w:rsid w:val="00CA5F2E"/>
    <w:rsid w:val="00CC3D81"/>
    <w:rsid w:val="00CC4BEA"/>
    <w:rsid w:val="00CE28A7"/>
    <w:rsid w:val="00D07C15"/>
    <w:rsid w:val="00D1388A"/>
    <w:rsid w:val="00D1782D"/>
    <w:rsid w:val="00D2118B"/>
    <w:rsid w:val="00D24F96"/>
    <w:rsid w:val="00D358B5"/>
    <w:rsid w:val="00D403BA"/>
    <w:rsid w:val="00D427FC"/>
    <w:rsid w:val="00D47AB8"/>
    <w:rsid w:val="00D56733"/>
    <w:rsid w:val="00D646DB"/>
    <w:rsid w:val="00D64C09"/>
    <w:rsid w:val="00D6570D"/>
    <w:rsid w:val="00D73219"/>
    <w:rsid w:val="00D82806"/>
    <w:rsid w:val="00D87ED5"/>
    <w:rsid w:val="00D94E63"/>
    <w:rsid w:val="00DA4CB8"/>
    <w:rsid w:val="00DB2DE2"/>
    <w:rsid w:val="00DC0ADD"/>
    <w:rsid w:val="00DD5B94"/>
    <w:rsid w:val="00DD63C2"/>
    <w:rsid w:val="00DD7272"/>
    <w:rsid w:val="00DE71AE"/>
    <w:rsid w:val="00E07CB8"/>
    <w:rsid w:val="00E23AAD"/>
    <w:rsid w:val="00E34C52"/>
    <w:rsid w:val="00E3693B"/>
    <w:rsid w:val="00E36BD0"/>
    <w:rsid w:val="00E40A66"/>
    <w:rsid w:val="00E40B6E"/>
    <w:rsid w:val="00E42A8E"/>
    <w:rsid w:val="00E555EF"/>
    <w:rsid w:val="00E85045"/>
    <w:rsid w:val="00E905B7"/>
    <w:rsid w:val="00E92181"/>
    <w:rsid w:val="00E9769A"/>
    <w:rsid w:val="00EA1AC4"/>
    <w:rsid w:val="00EA3B3D"/>
    <w:rsid w:val="00EB2602"/>
    <w:rsid w:val="00EB4AEE"/>
    <w:rsid w:val="00EE14B8"/>
    <w:rsid w:val="00EE740A"/>
    <w:rsid w:val="00EF195D"/>
    <w:rsid w:val="00EF2786"/>
    <w:rsid w:val="00EF542F"/>
    <w:rsid w:val="00EF5E1E"/>
    <w:rsid w:val="00F07578"/>
    <w:rsid w:val="00F145A3"/>
    <w:rsid w:val="00F15960"/>
    <w:rsid w:val="00F270DB"/>
    <w:rsid w:val="00F416C9"/>
    <w:rsid w:val="00F43379"/>
    <w:rsid w:val="00F44DE6"/>
    <w:rsid w:val="00F65133"/>
    <w:rsid w:val="00F74927"/>
    <w:rsid w:val="00F758FF"/>
    <w:rsid w:val="00F92405"/>
    <w:rsid w:val="00F92FD1"/>
    <w:rsid w:val="00F9303A"/>
    <w:rsid w:val="00F943E9"/>
    <w:rsid w:val="00FB773C"/>
    <w:rsid w:val="00FB7AEF"/>
    <w:rsid w:val="00FC0A30"/>
    <w:rsid w:val="00FC4F56"/>
    <w:rsid w:val="00FD1A1E"/>
    <w:rsid w:val="00FD75A2"/>
    <w:rsid w:val="00FD7D26"/>
    <w:rsid w:val="00FF50A3"/>
    <w:rsid w:val="010B4D7A"/>
    <w:rsid w:val="011379C1"/>
    <w:rsid w:val="011C6991"/>
    <w:rsid w:val="01583775"/>
    <w:rsid w:val="016E39F1"/>
    <w:rsid w:val="017C650C"/>
    <w:rsid w:val="027009DE"/>
    <w:rsid w:val="028303A9"/>
    <w:rsid w:val="02F358C0"/>
    <w:rsid w:val="031F37AC"/>
    <w:rsid w:val="03485FEB"/>
    <w:rsid w:val="03971BD5"/>
    <w:rsid w:val="03AD49F1"/>
    <w:rsid w:val="03B3422F"/>
    <w:rsid w:val="03BB774F"/>
    <w:rsid w:val="03DE4B73"/>
    <w:rsid w:val="04033384"/>
    <w:rsid w:val="048D65BB"/>
    <w:rsid w:val="04FC7001"/>
    <w:rsid w:val="05137D8C"/>
    <w:rsid w:val="055E67C0"/>
    <w:rsid w:val="05621CD2"/>
    <w:rsid w:val="05B13D87"/>
    <w:rsid w:val="05E34C6B"/>
    <w:rsid w:val="06062A24"/>
    <w:rsid w:val="06186051"/>
    <w:rsid w:val="063D7AE2"/>
    <w:rsid w:val="06544982"/>
    <w:rsid w:val="067F3B9C"/>
    <w:rsid w:val="06AB784F"/>
    <w:rsid w:val="06F33F1A"/>
    <w:rsid w:val="071C5B78"/>
    <w:rsid w:val="072F5949"/>
    <w:rsid w:val="07A231FF"/>
    <w:rsid w:val="07EA06F5"/>
    <w:rsid w:val="083B4BC8"/>
    <w:rsid w:val="08405477"/>
    <w:rsid w:val="086E7BA4"/>
    <w:rsid w:val="089B0EC0"/>
    <w:rsid w:val="08C451FF"/>
    <w:rsid w:val="08ED42FA"/>
    <w:rsid w:val="08FC14B6"/>
    <w:rsid w:val="099C6CF1"/>
    <w:rsid w:val="09A347E6"/>
    <w:rsid w:val="09EB44AA"/>
    <w:rsid w:val="0A6C2207"/>
    <w:rsid w:val="0A724C10"/>
    <w:rsid w:val="0A781E20"/>
    <w:rsid w:val="0AA70FDC"/>
    <w:rsid w:val="0AF00099"/>
    <w:rsid w:val="0AFB4D6C"/>
    <w:rsid w:val="0B0400E0"/>
    <w:rsid w:val="0B2F2FCF"/>
    <w:rsid w:val="0B2F4947"/>
    <w:rsid w:val="0B4C57B5"/>
    <w:rsid w:val="0B6E539E"/>
    <w:rsid w:val="0B783639"/>
    <w:rsid w:val="0B7D25E1"/>
    <w:rsid w:val="0BC25012"/>
    <w:rsid w:val="0BFD3C14"/>
    <w:rsid w:val="0C074254"/>
    <w:rsid w:val="0C5F6DC1"/>
    <w:rsid w:val="0C797810"/>
    <w:rsid w:val="0CB95775"/>
    <w:rsid w:val="0CBA2CA1"/>
    <w:rsid w:val="0CFF3F3A"/>
    <w:rsid w:val="0D175B21"/>
    <w:rsid w:val="0D467AF2"/>
    <w:rsid w:val="0D6F6996"/>
    <w:rsid w:val="0D972DB6"/>
    <w:rsid w:val="0DD84CF5"/>
    <w:rsid w:val="0DDC1EDA"/>
    <w:rsid w:val="0DF436C0"/>
    <w:rsid w:val="0DF928DA"/>
    <w:rsid w:val="0DFB2AF3"/>
    <w:rsid w:val="0E003E84"/>
    <w:rsid w:val="0E0E7B47"/>
    <w:rsid w:val="0E5C10F7"/>
    <w:rsid w:val="0EBC5C00"/>
    <w:rsid w:val="0EBD1981"/>
    <w:rsid w:val="0F16287C"/>
    <w:rsid w:val="0F2E5EE9"/>
    <w:rsid w:val="0F4719DD"/>
    <w:rsid w:val="0F4E0498"/>
    <w:rsid w:val="0F63049D"/>
    <w:rsid w:val="0F7B5D60"/>
    <w:rsid w:val="0F805AB1"/>
    <w:rsid w:val="0F8E2040"/>
    <w:rsid w:val="0FEA1CBA"/>
    <w:rsid w:val="1031069E"/>
    <w:rsid w:val="10A42668"/>
    <w:rsid w:val="11506C78"/>
    <w:rsid w:val="115528B3"/>
    <w:rsid w:val="115E55ED"/>
    <w:rsid w:val="11664D48"/>
    <w:rsid w:val="11BC7F8B"/>
    <w:rsid w:val="11C14439"/>
    <w:rsid w:val="11C34641"/>
    <w:rsid w:val="11F00628"/>
    <w:rsid w:val="120311DD"/>
    <w:rsid w:val="123844EE"/>
    <w:rsid w:val="12616F4C"/>
    <w:rsid w:val="126B1F0A"/>
    <w:rsid w:val="12CD05EE"/>
    <w:rsid w:val="13621CAF"/>
    <w:rsid w:val="139365E8"/>
    <w:rsid w:val="139A7376"/>
    <w:rsid w:val="13BE1FC2"/>
    <w:rsid w:val="13EF51D0"/>
    <w:rsid w:val="141361B9"/>
    <w:rsid w:val="141778FA"/>
    <w:rsid w:val="14433FC2"/>
    <w:rsid w:val="144B3D69"/>
    <w:rsid w:val="1476153C"/>
    <w:rsid w:val="14856934"/>
    <w:rsid w:val="148B3D21"/>
    <w:rsid w:val="14BB497F"/>
    <w:rsid w:val="15220393"/>
    <w:rsid w:val="159D3532"/>
    <w:rsid w:val="15CE30F7"/>
    <w:rsid w:val="15DD0314"/>
    <w:rsid w:val="15FB3F2C"/>
    <w:rsid w:val="163C0B7F"/>
    <w:rsid w:val="17301318"/>
    <w:rsid w:val="1734142D"/>
    <w:rsid w:val="173D2D1A"/>
    <w:rsid w:val="175D7D34"/>
    <w:rsid w:val="17641CD9"/>
    <w:rsid w:val="179B3D7D"/>
    <w:rsid w:val="17B07CB9"/>
    <w:rsid w:val="17BC3ED6"/>
    <w:rsid w:val="181E133E"/>
    <w:rsid w:val="188F2AD4"/>
    <w:rsid w:val="18DE466D"/>
    <w:rsid w:val="191B453F"/>
    <w:rsid w:val="19273039"/>
    <w:rsid w:val="19610CAE"/>
    <w:rsid w:val="196D5567"/>
    <w:rsid w:val="19946F6D"/>
    <w:rsid w:val="19BE12EB"/>
    <w:rsid w:val="19F456D3"/>
    <w:rsid w:val="1A9E1FDB"/>
    <w:rsid w:val="1AAF79C2"/>
    <w:rsid w:val="1AC11CA1"/>
    <w:rsid w:val="1AC84F31"/>
    <w:rsid w:val="1B1C4AC2"/>
    <w:rsid w:val="1B625FDB"/>
    <w:rsid w:val="1B6D1996"/>
    <w:rsid w:val="1BE761E8"/>
    <w:rsid w:val="1BE82EBC"/>
    <w:rsid w:val="1C2425D3"/>
    <w:rsid w:val="1C804EDC"/>
    <w:rsid w:val="1C9836AF"/>
    <w:rsid w:val="1CA03393"/>
    <w:rsid w:val="1D281B00"/>
    <w:rsid w:val="1D294F36"/>
    <w:rsid w:val="1D360C14"/>
    <w:rsid w:val="1D5635E9"/>
    <w:rsid w:val="1D8542A8"/>
    <w:rsid w:val="1D856FDB"/>
    <w:rsid w:val="1DBD4CE2"/>
    <w:rsid w:val="1E2A2117"/>
    <w:rsid w:val="1E531B1B"/>
    <w:rsid w:val="1E672900"/>
    <w:rsid w:val="1EA87BF3"/>
    <w:rsid w:val="1ED80948"/>
    <w:rsid w:val="1F766205"/>
    <w:rsid w:val="1F792849"/>
    <w:rsid w:val="1F8754F1"/>
    <w:rsid w:val="1F900545"/>
    <w:rsid w:val="1FB940BE"/>
    <w:rsid w:val="1FBC4368"/>
    <w:rsid w:val="1FC466DF"/>
    <w:rsid w:val="1FEA1943"/>
    <w:rsid w:val="1FF12EC0"/>
    <w:rsid w:val="20457019"/>
    <w:rsid w:val="207D55CE"/>
    <w:rsid w:val="20A242FF"/>
    <w:rsid w:val="20DB41DE"/>
    <w:rsid w:val="20F5369A"/>
    <w:rsid w:val="21450648"/>
    <w:rsid w:val="214930C4"/>
    <w:rsid w:val="214A0CDC"/>
    <w:rsid w:val="21543EE0"/>
    <w:rsid w:val="21A00816"/>
    <w:rsid w:val="21F50E16"/>
    <w:rsid w:val="225D77BC"/>
    <w:rsid w:val="226C08A9"/>
    <w:rsid w:val="22710A39"/>
    <w:rsid w:val="22F3017B"/>
    <w:rsid w:val="22F929ED"/>
    <w:rsid w:val="230767EE"/>
    <w:rsid w:val="231B2885"/>
    <w:rsid w:val="23810977"/>
    <w:rsid w:val="23A367A5"/>
    <w:rsid w:val="23E15EDE"/>
    <w:rsid w:val="244F4D41"/>
    <w:rsid w:val="24B81A01"/>
    <w:rsid w:val="251B25C2"/>
    <w:rsid w:val="253314D2"/>
    <w:rsid w:val="2574762E"/>
    <w:rsid w:val="25786B73"/>
    <w:rsid w:val="25A2191C"/>
    <w:rsid w:val="25D77B61"/>
    <w:rsid w:val="26160185"/>
    <w:rsid w:val="26294888"/>
    <w:rsid w:val="266A4C9B"/>
    <w:rsid w:val="26C14E3B"/>
    <w:rsid w:val="26C324A6"/>
    <w:rsid w:val="26EC6E12"/>
    <w:rsid w:val="276B54CB"/>
    <w:rsid w:val="279F6C58"/>
    <w:rsid w:val="27BB1AE6"/>
    <w:rsid w:val="28234977"/>
    <w:rsid w:val="2840451D"/>
    <w:rsid w:val="28C3755C"/>
    <w:rsid w:val="28CA52F9"/>
    <w:rsid w:val="29181065"/>
    <w:rsid w:val="29277C6F"/>
    <w:rsid w:val="29463FEE"/>
    <w:rsid w:val="29517702"/>
    <w:rsid w:val="29645361"/>
    <w:rsid w:val="296A430E"/>
    <w:rsid w:val="29A3757A"/>
    <w:rsid w:val="29B42012"/>
    <w:rsid w:val="2A613F1C"/>
    <w:rsid w:val="2A8F06DD"/>
    <w:rsid w:val="2AD37F5B"/>
    <w:rsid w:val="2B054384"/>
    <w:rsid w:val="2B4A37E9"/>
    <w:rsid w:val="2B772B81"/>
    <w:rsid w:val="2B8B53B7"/>
    <w:rsid w:val="2BFF1CEE"/>
    <w:rsid w:val="2C0F1170"/>
    <w:rsid w:val="2C590F0C"/>
    <w:rsid w:val="2C8A1148"/>
    <w:rsid w:val="2C9C3EFF"/>
    <w:rsid w:val="2D5059A4"/>
    <w:rsid w:val="2D525CE3"/>
    <w:rsid w:val="2E027696"/>
    <w:rsid w:val="2E164D1F"/>
    <w:rsid w:val="2EF7013C"/>
    <w:rsid w:val="2F1520B1"/>
    <w:rsid w:val="2F616CAE"/>
    <w:rsid w:val="2F8140FB"/>
    <w:rsid w:val="2FCD4A51"/>
    <w:rsid w:val="2FEB3D52"/>
    <w:rsid w:val="30405651"/>
    <w:rsid w:val="30822EB6"/>
    <w:rsid w:val="30A831DB"/>
    <w:rsid w:val="30BD0974"/>
    <w:rsid w:val="30D47239"/>
    <w:rsid w:val="30EF0DE4"/>
    <w:rsid w:val="30FF4EB8"/>
    <w:rsid w:val="31A11087"/>
    <w:rsid w:val="31C43694"/>
    <w:rsid w:val="31CB3053"/>
    <w:rsid w:val="321443CD"/>
    <w:rsid w:val="32154534"/>
    <w:rsid w:val="32330B13"/>
    <w:rsid w:val="32845787"/>
    <w:rsid w:val="328A600B"/>
    <w:rsid w:val="32AE3338"/>
    <w:rsid w:val="33374E5D"/>
    <w:rsid w:val="334B5692"/>
    <w:rsid w:val="336A5B6B"/>
    <w:rsid w:val="347A14A9"/>
    <w:rsid w:val="347A5BB6"/>
    <w:rsid w:val="34E643FB"/>
    <w:rsid w:val="350C533B"/>
    <w:rsid w:val="35397EB8"/>
    <w:rsid w:val="355422D1"/>
    <w:rsid w:val="357A66FD"/>
    <w:rsid w:val="35893DFD"/>
    <w:rsid w:val="35FF204D"/>
    <w:rsid w:val="361F2F7E"/>
    <w:rsid w:val="369E605D"/>
    <w:rsid w:val="36A04C4F"/>
    <w:rsid w:val="36B54F88"/>
    <w:rsid w:val="375E4E16"/>
    <w:rsid w:val="376E0A40"/>
    <w:rsid w:val="38097CA7"/>
    <w:rsid w:val="38421FB6"/>
    <w:rsid w:val="3883630A"/>
    <w:rsid w:val="38B02F02"/>
    <w:rsid w:val="38D61B4F"/>
    <w:rsid w:val="39047147"/>
    <w:rsid w:val="39097CAD"/>
    <w:rsid w:val="390D1BED"/>
    <w:rsid w:val="39581868"/>
    <w:rsid w:val="397C2BEC"/>
    <w:rsid w:val="3986509F"/>
    <w:rsid w:val="39882A97"/>
    <w:rsid w:val="39A301D1"/>
    <w:rsid w:val="39BC694D"/>
    <w:rsid w:val="39D22EA7"/>
    <w:rsid w:val="3A06733A"/>
    <w:rsid w:val="3A2F5EBA"/>
    <w:rsid w:val="3AB80B2C"/>
    <w:rsid w:val="3AC21CCB"/>
    <w:rsid w:val="3ADF11B6"/>
    <w:rsid w:val="3B233471"/>
    <w:rsid w:val="3B98398A"/>
    <w:rsid w:val="3BD03C65"/>
    <w:rsid w:val="3C01666A"/>
    <w:rsid w:val="3C0C38FC"/>
    <w:rsid w:val="3C1124C5"/>
    <w:rsid w:val="3C3E7F94"/>
    <w:rsid w:val="3C470F7B"/>
    <w:rsid w:val="3C846017"/>
    <w:rsid w:val="3CB40A63"/>
    <w:rsid w:val="3CBE75C6"/>
    <w:rsid w:val="3D052AD2"/>
    <w:rsid w:val="3D245323"/>
    <w:rsid w:val="3D3062BF"/>
    <w:rsid w:val="3D3F7078"/>
    <w:rsid w:val="3D5E1582"/>
    <w:rsid w:val="3D680B46"/>
    <w:rsid w:val="3D782790"/>
    <w:rsid w:val="3D991924"/>
    <w:rsid w:val="3DAE789F"/>
    <w:rsid w:val="3DB27AF9"/>
    <w:rsid w:val="3E0951E6"/>
    <w:rsid w:val="3E6D77B4"/>
    <w:rsid w:val="3EA162D2"/>
    <w:rsid w:val="3EBD313A"/>
    <w:rsid w:val="3EEC2159"/>
    <w:rsid w:val="3F36562E"/>
    <w:rsid w:val="3F4168AE"/>
    <w:rsid w:val="3F416E69"/>
    <w:rsid w:val="3F6F7811"/>
    <w:rsid w:val="40303671"/>
    <w:rsid w:val="404145D8"/>
    <w:rsid w:val="404249DE"/>
    <w:rsid w:val="40672F30"/>
    <w:rsid w:val="40684EFD"/>
    <w:rsid w:val="40E001DF"/>
    <w:rsid w:val="41091D4A"/>
    <w:rsid w:val="411F44E2"/>
    <w:rsid w:val="4144554B"/>
    <w:rsid w:val="416D71C7"/>
    <w:rsid w:val="417E0EEF"/>
    <w:rsid w:val="41892C45"/>
    <w:rsid w:val="41ED0FD6"/>
    <w:rsid w:val="420C0D9F"/>
    <w:rsid w:val="4270577F"/>
    <w:rsid w:val="42982FB1"/>
    <w:rsid w:val="42FE7EF4"/>
    <w:rsid w:val="430C6FBA"/>
    <w:rsid w:val="43215FCB"/>
    <w:rsid w:val="43253B55"/>
    <w:rsid w:val="43610A58"/>
    <w:rsid w:val="438171C4"/>
    <w:rsid w:val="438D551D"/>
    <w:rsid w:val="44190C04"/>
    <w:rsid w:val="445337DB"/>
    <w:rsid w:val="44780F93"/>
    <w:rsid w:val="449A010C"/>
    <w:rsid w:val="44A9462F"/>
    <w:rsid w:val="44C13B5F"/>
    <w:rsid w:val="44D249C0"/>
    <w:rsid w:val="44EB254B"/>
    <w:rsid w:val="45044F78"/>
    <w:rsid w:val="45172BA4"/>
    <w:rsid w:val="453823D6"/>
    <w:rsid w:val="453C5004"/>
    <w:rsid w:val="45681B09"/>
    <w:rsid w:val="45837C5B"/>
    <w:rsid w:val="45BE1BA6"/>
    <w:rsid w:val="45E47B91"/>
    <w:rsid w:val="46131F4A"/>
    <w:rsid w:val="462068CA"/>
    <w:rsid w:val="46230225"/>
    <w:rsid w:val="462E1514"/>
    <w:rsid w:val="464F66C5"/>
    <w:rsid w:val="466831F9"/>
    <w:rsid w:val="46740763"/>
    <w:rsid w:val="46C22B42"/>
    <w:rsid w:val="470A208F"/>
    <w:rsid w:val="4744396B"/>
    <w:rsid w:val="477F364E"/>
    <w:rsid w:val="478F761E"/>
    <w:rsid w:val="47AE45FF"/>
    <w:rsid w:val="47B533ED"/>
    <w:rsid w:val="47B73551"/>
    <w:rsid w:val="47D1026C"/>
    <w:rsid w:val="47F91552"/>
    <w:rsid w:val="48785544"/>
    <w:rsid w:val="487F1720"/>
    <w:rsid w:val="48831772"/>
    <w:rsid w:val="49007A55"/>
    <w:rsid w:val="490F1EED"/>
    <w:rsid w:val="491037FB"/>
    <w:rsid w:val="495D400A"/>
    <w:rsid w:val="49750E77"/>
    <w:rsid w:val="499253CF"/>
    <w:rsid w:val="49F6572D"/>
    <w:rsid w:val="49FF023F"/>
    <w:rsid w:val="4A2805F6"/>
    <w:rsid w:val="4A516D0E"/>
    <w:rsid w:val="4A5A21E1"/>
    <w:rsid w:val="4ABD182E"/>
    <w:rsid w:val="4AC22CAC"/>
    <w:rsid w:val="4AE027ED"/>
    <w:rsid w:val="4AEC60E7"/>
    <w:rsid w:val="4B107B46"/>
    <w:rsid w:val="4B64487A"/>
    <w:rsid w:val="4B7F37F6"/>
    <w:rsid w:val="4B836A97"/>
    <w:rsid w:val="4B9A6A46"/>
    <w:rsid w:val="4BAA016F"/>
    <w:rsid w:val="4BDD067E"/>
    <w:rsid w:val="4BE6631F"/>
    <w:rsid w:val="4C210A9A"/>
    <w:rsid w:val="4C463FC0"/>
    <w:rsid w:val="4C47448B"/>
    <w:rsid w:val="4C640DBB"/>
    <w:rsid w:val="4C8A007A"/>
    <w:rsid w:val="4CA4577D"/>
    <w:rsid w:val="4CA74B89"/>
    <w:rsid w:val="4CB76DE0"/>
    <w:rsid w:val="4CBA3753"/>
    <w:rsid w:val="4D1A4416"/>
    <w:rsid w:val="4D2707BB"/>
    <w:rsid w:val="4D3633A1"/>
    <w:rsid w:val="4D59269A"/>
    <w:rsid w:val="4D8B71DE"/>
    <w:rsid w:val="4DA85304"/>
    <w:rsid w:val="4DAB3F06"/>
    <w:rsid w:val="4DB849A0"/>
    <w:rsid w:val="4DD13E88"/>
    <w:rsid w:val="4E1A1261"/>
    <w:rsid w:val="4E1C1F99"/>
    <w:rsid w:val="4E246E06"/>
    <w:rsid w:val="4E297099"/>
    <w:rsid w:val="4E5E37F2"/>
    <w:rsid w:val="4E5E46E7"/>
    <w:rsid w:val="4EA329E0"/>
    <w:rsid w:val="4EC33DA0"/>
    <w:rsid w:val="4EC37BC0"/>
    <w:rsid w:val="4F094E02"/>
    <w:rsid w:val="4F1C4F37"/>
    <w:rsid w:val="4F33223F"/>
    <w:rsid w:val="4F3C3FEA"/>
    <w:rsid w:val="4F645323"/>
    <w:rsid w:val="4F6F4340"/>
    <w:rsid w:val="4F6F7D00"/>
    <w:rsid w:val="4FA2482F"/>
    <w:rsid w:val="4FD44B68"/>
    <w:rsid w:val="507D2CB2"/>
    <w:rsid w:val="50875F08"/>
    <w:rsid w:val="50997DCE"/>
    <w:rsid w:val="50A54925"/>
    <w:rsid w:val="50A65F17"/>
    <w:rsid w:val="50A858E3"/>
    <w:rsid w:val="50C139E5"/>
    <w:rsid w:val="50DA450F"/>
    <w:rsid w:val="50F80DF2"/>
    <w:rsid w:val="517812BA"/>
    <w:rsid w:val="5195701F"/>
    <w:rsid w:val="51A3096A"/>
    <w:rsid w:val="51B64CE0"/>
    <w:rsid w:val="52086376"/>
    <w:rsid w:val="522C54AB"/>
    <w:rsid w:val="5256084D"/>
    <w:rsid w:val="527B7507"/>
    <w:rsid w:val="52957AB3"/>
    <w:rsid w:val="52A55AEC"/>
    <w:rsid w:val="52A77A4E"/>
    <w:rsid w:val="52D56055"/>
    <w:rsid w:val="52DF4BD9"/>
    <w:rsid w:val="532F72A3"/>
    <w:rsid w:val="53657998"/>
    <w:rsid w:val="53A07475"/>
    <w:rsid w:val="53BD7CF8"/>
    <w:rsid w:val="53D136AD"/>
    <w:rsid w:val="540F5596"/>
    <w:rsid w:val="54111CCA"/>
    <w:rsid w:val="544D71E8"/>
    <w:rsid w:val="548D33BB"/>
    <w:rsid w:val="54B2401A"/>
    <w:rsid w:val="54CA5233"/>
    <w:rsid w:val="54DB0FBA"/>
    <w:rsid w:val="54E104C2"/>
    <w:rsid w:val="54E45415"/>
    <w:rsid w:val="55085D29"/>
    <w:rsid w:val="55104D57"/>
    <w:rsid w:val="55402000"/>
    <w:rsid w:val="555A7CAA"/>
    <w:rsid w:val="55CA61C7"/>
    <w:rsid w:val="55FE3D61"/>
    <w:rsid w:val="564127BB"/>
    <w:rsid w:val="56911591"/>
    <w:rsid w:val="56E92EEB"/>
    <w:rsid w:val="57004E7F"/>
    <w:rsid w:val="571B7619"/>
    <w:rsid w:val="5784777D"/>
    <w:rsid w:val="57AF75E8"/>
    <w:rsid w:val="57B14824"/>
    <w:rsid w:val="57B32948"/>
    <w:rsid w:val="57D15573"/>
    <w:rsid w:val="580463DA"/>
    <w:rsid w:val="58105005"/>
    <w:rsid w:val="584E0677"/>
    <w:rsid w:val="585363FE"/>
    <w:rsid w:val="58656629"/>
    <w:rsid w:val="58731522"/>
    <w:rsid w:val="58A94D63"/>
    <w:rsid w:val="58C15C1B"/>
    <w:rsid w:val="58D81CF2"/>
    <w:rsid w:val="590215EC"/>
    <w:rsid w:val="59652422"/>
    <w:rsid w:val="596F6B80"/>
    <w:rsid w:val="599C5608"/>
    <w:rsid w:val="59D42F23"/>
    <w:rsid w:val="5A5E4EE3"/>
    <w:rsid w:val="5A6F4056"/>
    <w:rsid w:val="5AF24F9A"/>
    <w:rsid w:val="5AF35777"/>
    <w:rsid w:val="5B0438E1"/>
    <w:rsid w:val="5B113808"/>
    <w:rsid w:val="5B11488D"/>
    <w:rsid w:val="5B33078A"/>
    <w:rsid w:val="5B9C67E0"/>
    <w:rsid w:val="5BEC34B5"/>
    <w:rsid w:val="5BEC745D"/>
    <w:rsid w:val="5C1A6A5E"/>
    <w:rsid w:val="5C1D3126"/>
    <w:rsid w:val="5C2462AA"/>
    <w:rsid w:val="5C3325A4"/>
    <w:rsid w:val="5C3516B0"/>
    <w:rsid w:val="5D05673C"/>
    <w:rsid w:val="5D225A03"/>
    <w:rsid w:val="5D3E2098"/>
    <w:rsid w:val="5D6975D2"/>
    <w:rsid w:val="5D8C3B0E"/>
    <w:rsid w:val="5DD7666F"/>
    <w:rsid w:val="5E0E47A2"/>
    <w:rsid w:val="5E245C55"/>
    <w:rsid w:val="5E2E6DDA"/>
    <w:rsid w:val="5E3D1740"/>
    <w:rsid w:val="5E4A702C"/>
    <w:rsid w:val="5E862B9D"/>
    <w:rsid w:val="5F5D2163"/>
    <w:rsid w:val="5F703DC9"/>
    <w:rsid w:val="5F930036"/>
    <w:rsid w:val="5FAD3415"/>
    <w:rsid w:val="60002FCC"/>
    <w:rsid w:val="605C4CD5"/>
    <w:rsid w:val="605E6632"/>
    <w:rsid w:val="60D43C7E"/>
    <w:rsid w:val="60F56874"/>
    <w:rsid w:val="61362552"/>
    <w:rsid w:val="614B1EA2"/>
    <w:rsid w:val="61ED22F4"/>
    <w:rsid w:val="62077620"/>
    <w:rsid w:val="624970B9"/>
    <w:rsid w:val="627910C2"/>
    <w:rsid w:val="62885A94"/>
    <w:rsid w:val="62B067D9"/>
    <w:rsid w:val="62CE3A90"/>
    <w:rsid w:val="62DB0564"/>
    <w:rsid w:val="63174A07"/>
    <w:rsid w:val="63190E7E"/>
    <w:rsid w:val="633D7B52"/>
    <w:rsid w:val="63B7580F"/>
    <w:rsid w:val="63C403F9"/>
    <w:rsid w:val="640B2B42"/>
    <w:rsid w:val="641E2822"/>
    <w:rsid w:val="64B71CC6"/>
    <w:rsid w:val="64E568DF"/>
    <w:rsid w:val="653644DA"/>
    <w:rsid w:val="653D0455"/>
    <w:rsid w:val="654E7C90"/>
    <w:rsid w:val="655A2B5F"/>
    <w:rsid w:val="657D7DCD"/>
    <w:rsid w:val="661F2860"/>
    <w:rsid w:val="664B1736"/>
    <w:rsid w:val="66741417"/>
    <w:rsid w:val="66A31909"/>
    <w:rsid w:val="66BA74AB"/>
    <w:rsid w:val="67976B09"/>
    <w:rsid w:val="67AB1595"/>
    <w:rsid w:val="67CC1B05"/>
    <w:rsid w:val="67DF6D8D"/>
    <w:rsid w:val="67E5176D"/>
    <w:rsid w:val="680563A5"/>
    <w:rsid w:val="681D26F1"/>
    <w:rsid w:val="68456749"/>
    <w:rsid w:val="68935382"/>
    <w:rsid w:val="68B57E78"/>
    <w:rsid w:val="6907681F"/>
    <w:rsid w:val="693D5B06"/>
    <w:rsid w:val="69420023"/>
    <w:rsid w:val="69792B0B"/>
    <w:rsid w:val="69B23D18"/>
    <w:rsid w:val="6A2E0062"/>
    <w:rsid w:val="6A4B5451"/>
    <w:rsid w:val="6AC03956"/>
    <w:rsid w:val="6B2B03BC"/>
    <w:rsid w:val="6B340D72"/>
    <w:rsid w:val="6B634219"/>
    <w:rsid w:val="6B6E2606"/>
    <w:rsid w:val="6B806431"/>
    <w:rsid w:val="6B8150A1"/>
    <w:rsid w:val="6B851B47"/>
    <w:rsid w:val="6BA22635"/>
    <w:rsid w:val="6BA94418"/>
    <w:rsid w:val="6C316267"/>
    <w:rsid w:val="6CBA3F41"/>
    <w:rsid w:val="6CC67CA4"/>
    <w:rsid w:val="6CED55E0"/>
    <w:rsid w:val="6D664648"/>
    <w:rsid w:val="6D904B5A"/>
    <w:rsid w:val="6D933CE4"/>
    <w:rsid w:val="6DC02375"/>
    <w:rsid w:val="6E251AA4"/>
    <w:rsid w:val="6E4F5B7F"/>
    <w:rsid w:val="6E553816"/>
    <w:rsid w:val="6E771B20"/>
    <w:rsid w:val="6E7A4AE7"/>
    <w:rsid w:val="6E8A43C9"/>
    <w:rsid w:val="6EAD1A0C"/>
    <w:rsid w:val="6EB8136C"/>
    <w:rsid w:val="6F140E1C"/>
    <w:rsid w:val="6F1C4962"/>
    <w:rsid w:val="6F1E0568"/>
    <w:rsid w:val="6F28260E"/>
    <w:rsid w:val="6FB24D2F"/>
    <w:rsid w:val="70105248"/>
    <w:rsid w:val="70224889"/>
    <w:rsid w:val="702C4690"/>
    <w:rsid w:val="7039260D"/>
    <w:rsid w:val="710C41CB"/>
    <w:rsid w:val="712771A8"/>
    <w:rsid w:val="71390AF3"/>
    <w:rsid w:val="71581C68"/>
    <w:rsid w:val="71DC7D34"/>
    <w:rsid w:val="71E90ECE"/>
    <w:rsid w:val="720C5759"/>
    <w:rsid w:val="72561D3B"/>
    <w:rsid w:val="72591653"/>
    <w:rsid w:val="725C71F9"/>
    <w:rsid w:val="728B3DAB"/>
    <w:rsid w:val="72B85149"/>
    <w:rsid w:val="72B935F1"/>
    <w:rsid w:val="730105BA"/>
    <w:rsid w:val="730405E9"/>
    <w:rsid w:val="73274E50"/>
    <w:rsid w:val="7329484C"/>
    <w:rsid w:val="733125C5"/>
    <w:rsid w:val="74207494"/>
    <w:rsid w:val="7457429B"/>
    <w:rsid w:val="74A275CA"/>
    <w:rsid w:val="7511770B"/>
    <w:rsid w:val="754A545D"/>
    <w:rsid w:val="755A73AA"/>
    <w:rsid w:val="75C60966"/>
    <w:rsid w:val="75FD02C9"/>
    <w:rsid w:val="762A7007"/>
    <w:rsid w:val="76343BAC"/>
    <w:rsid w:val="763754B4"/>
    <w:rsid w:val="76494D08"/>
    <w:rsid w:val="765925A8"/>
    <w:rsid w:val="7665377C"/>
    <w:rsid w:val="76672323"/>
    <w:rsid w:val="769B03A0"/>
    <w:rsid w:val="76AC7162"/>
    <w:rsid w:val="76CC43AA"/>
    <w:rsid w:val="770670A8"/>
    <w:rsid w:val="771B3227"/>
    <w:rsid w:val="77A46A7D"/>
    <w:rsid w:val="77D50472"/>
    <w:rsid w:val="77E475A2"/>
    <w:rsid w:val="787B14E0"/>
    <w:rsid w:val="78F85F9B"/>
    <w:rsid w:val="79036FEE"/>
    <w:rsid w:val="79446231"/>
    <w:rsid w:val="79576D17"/>
    <w:rsid w:val="79A10ACC"/>
    <w:rsid w:val="79BB23B4"/>
    <w:rsid w:val="79F13C49"/>
    <w:rsid w:val="79F1467D"/>
    <w:rsid w:val="7A366D83"/>
    <w:rsid w:val="7AB33CF1"/>
    <w:rsid w:val="7AB96D2E"/>
    <w:rsid w:val="7AC14930"/>
    <w:rsid w:val="7AD61428"/>
    <w:rsid w:val="7AF63884"/>
    <w:rsid w:val="7B1F0C03"/>
    <w:rsid w:val="7B2A5C53"/>
    <w:rsid w:val="7B5D565E"/>
    <w:rsid w:val="7B7C14AC"/>
    <w:rsid w:val="7BCF76FC"/>
    <w:rsid w:val="7BD55F44"/>
    <w:rsid w:val="7C286484"/>
    <w:rsid w:val="7C297822"/>
    <w:rsid w:val="7C661CCF"/>
    <w:rsid w:val="7C7D2396"/>
    <w:rsid w:val="7CC35602"/>
    <w:rsid w:val="7D003AA0"/>
    <w:rsid w:val="7D1228D3"/>
    <w:rsid w:val="7D4A1BDF"/>
    <w:rsid w:val="7DA32463"/>
    <w:rsid w:val="7E095E9C"/>
    <w:rsid w:val="7E2B51DE"/>
    <w:rsid w:val="7E316843"/>
    <w:rsid w:val="7E76546A"/>
    <w:rsid w:val="7E9C1805"/>
    <w:rsid w:val="7EA40BBB"/>
    <w:rsid w:val="7EAF68C2"/>
    <w:rsid w:val="7F760602"/>
    <w:rsid w:val="7F963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bCs/>
      <w:kern w:val="2"/>
      <w:sz w:val="32"/>
      <w:szCs w:val="24"/>
      <w:lang w:val="en-US" w:eastAsia="zh-CN" w:bidi="ar-SA"/>
    </w:rPr>
  </w:style>
  <w:style w:type="paragraph" w:styleId="3">
    <w:name w:val="heading 1"/>
    <w:basedOn w:val="1"/>
    <w:next w:val="1"/>
    <w:link w:val="26"/>
    <w:qFormat/>
    <w:uiPriority w:val="0"/>
    <w:pPr>
      <w:spacing w:beforeAutospacing="1" w:afterAutospacing="1"/>
      <w:jc w:val="left"/>
      <w:outlineLvl w:val="0"/>
    </w:pPr>
    <w:rPr>
      <w:rFonts w:hint="eastAsia" w:ascii="宋体" w:hAnsi="宋体" w:eastAsia="宋体"/>
      <w:b/>
      <w:kern w:val="44"/>
      <w:sz w:val="48"/>
      <w:szCs w:val="48"/>
    </w:rPr>
  </w:style>
  <w:style w:type="paragraph" w:styleId="4">
    <w:name w:val="heading 2"/>
    <w:basedOn w:val="1"/>
    <w:next w:val="1"/>
    <w:unhideWhenUsed/>
    <w:qFormat/>
    <w:uiPriority w:val="0"/>
    <w:pPr>
      <w:spacing w:beforeAutospacing="1" w:afterAutospacing="1"/>
      <w:jc w:val="left"/>
      <w:outlineLvl w:val="1"/>
    </w:pPr>
    <w:rPr>
      <w:rFonts w:hint="eastAsia" w:ascii="宋体" w:hAnsi="宋体" w:eastAsia="宋体"/>
      <w:b/>
      <w:kern w:val="0"/>
      <w:sz w:val="36"/>
      <w:szCs w:val="36"/>
    </w:rPr>
  </w:style>
  <w:style w:type="paragraph" w:styleId="5">
    <w:name w:val="heading 3"/>
    <w:basedOn w:val="1"/>
    <w:next w:val="1"/>
    <w:link w:val="33"/>
    <w:unhideWhenUsed/>
    <w:qFormat/>
    <w:uiPriority w:val="0"/>
    <w:pPr>
      <w:keepNext/>
      <w:keepLines/>
      <w:spacing w:before="260" w:after="260" w:line="416" w:lineRule="auto"/>
      <w:outlineLvl w:val="2"/>
    </w:pPr>
    <w:rPr>
      <w:b/>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Cs w:val="32"/>
    </w:rPr>
  </w:style>
  <w:style w:type="paragraph" w:styleId="6">
    <w:name w:val="annotation text"/>
    <w:basedOn w:val="1"/>
    <w:link w:val="29"/>
    <w:qFormat/>
    <w:uiPriority w:val="0"/>
    <w:pPr>
      <w:jc w:val="left"/>
    </w:pPr>
  </w:style>
  <w:style w:type="paragraph" w:styleId="7">
    <w:name w:val="Balloon Text"/>
    <w:basedOn w:val="1"/>
    <w:link w:val="28"/>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unhideWhenUsed/>
    <w:qFormat/>
    <w:uiPriority w:val="39"/>
    <w:pPr>
      <w:tabs>
        <w:tab w:val="right" w:leader="dot" w:pos="8834"/>
      </w:tabs>
      <w:spacing w:line="360" w:lineRule="auto"/>
    </w:pPr>
  </w:style>
  <w:style w:type="paragraph" w:styleId="11">
    <w:name w:val="toc 2"/>
    <w:basedOn w:val="1"/>
    <w:next w:val="1"/>
    <w:unhideWhenUsed/>
    <w:qFormat/>
    <w:uiPriority w:val="39"/>
    <w:pPr>
      <w:ind w:left="420" w:leftChars="200"/>
    </w:pPr>
  </w:style>
  <w:style w:type="paragraph" w:styleId="12">
    <w:name w:val="Normal (Web)"/>
    <w:basedOn w:val="1"/>
    <w:qFormat/>
    <w:uiPriority w:val="0"/>
    <w:pPr>
      <w:spacing w:beforeAutospacing="1" w:afterAutospacing="1"/>
      <w:jc w:val="left"/>
    </w:pPr>
    <w:rPr>
      <w:kern w:val="0"/>
      <w:sz w:val="24"/>
    </w:rPr>
  </w:style>
  <w:style w:type="paragraph" w:styleId="13">
    <w:name w:val="annotation subject"/>
    <w:basedOn w:val="6"/>
    <w:next w:val="6"/>
    <w:link w:val="30"/>
    <w:qFormat/>
    <w:uiPriority w:val="0"/>
    <w:rPr>
      <w: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FollowedHyperlink"/>
    <w:basedOn w:val="16"/>
    <w:qFormat/>
    <w:uiPriority w:val="0"/>
    <w:rPr>
      <w:color w:val="333333"/>
      <w:u w:val="none"/>
    </w:rPr>
  </w:style>
  <w:style w:type="character" w:styleId="19">
    <w:name w:val="Emphasis"/>
    <w:basedOn w:val="16"/>
    <w:qFormat/>
    <w:uiPriority w:val="20"/>
    <w:rPr>
      <w:color w:val="FF0000"/>
    </w:rPr>
  </w:style>
  <w:style w:type="character" w:styleId="20">
    <w:name w:val="Hyperlink"/>
    <w:basedOn w:val="16"/>
    <w:qFormat/>
    <w:uiPriority w:val="99"/>
    <w:rPr>
      <w:color w:val="333333"/>
      <w:u w:val="none"/>
    </w:rPr>
  </w:style>
  <w:style w:type="character" w:styleId="21">
    <w:name w:val="annotation reference"/>
    <w:basedOn w:val="16"/>
    <w:qFormat/>
    <w:uiPriority w:val="0"/>
    <w:rPr>
      <w:sz w:val="21"/>
      <w:szCs w:val="21"/>
    </w:rPr>
  </w:style>
  <w:style w:type="character" w:customStyle="1" w:styleId="22">
    <w:name w:val="page_this"/>
    <w:basedOn w:val="16"/>
    <w:qFormat/>
    <w:uiPriority w:val="0"/>
    <w:rPr>
      <w:b/>
      <w:color w:val="FFFFFF"/>
      <w:bdr w:val="single" w:color="144E9C" w:sz="2" w:space="0"/>
      <w:shd w:val="clear" w:color="auto" w:fill="144E9C"/>
    </w:rPr>
  </w:style>
  <w:style w:type="character" w:customStyle="1" w:styleId="23">
    <w:name w:val="w60"/>
    <w:basedOn w:val="16"/>
    <w:qFormat/>
    <w:uiPriority w:val="0"/>
  </w:style>
  <w:style w:type="character" w:customStyle="1" w:styleId="24">
    <w:name w:val="hover41"/>
    <w:basedOn w:val="16"/>
    <w:qFormat/>
    <w:uiPriority w:val="0"/>
    <w:rPr>
      <w:color w:val="FFFFFF"/>
      <w:shd w:val="clear" w:color="auto" w:fill="2AB2DD"/>
    </w:rPr>
  </w:style>
  <w:style w:type="paragraph" w:customStyle="1" w:styleId="25">
    <w:name w:val="msolistparagraph"/>
    <w:basedOn w:val="1"/>
    <w:qFormat/>
    <w:uiPriority w:val="0"/>
    <w:pPr>
      <w:ind w:firstLine="420" w:firstLineChars="200"/>
    </w:pPr>
    <w:rPr>
      <w:rFonts w:eastAsia="宋体"/>
      <w:sz w:val="21"/>
      <w:szCs w:val="21"/>
    </w:rPr>
  </w:style>
  <w:style w:type="character" w:customStyle="1" w:styleId="26">
    <w:name w:val="标题 1 Char"/>
    <w:basedOn w:val="16"/>
    <w:link w:val="3"/>
    <w:qFormat/>
    <w:uiPriority w:val="0"/>
    <w:rPr>
      <w:rFonts w:hint="default" w:ascii="Times New Roman" w:hAnsi="Times New Roman" w:eastAsia="宋体" w:cs="Times New Roman"/>
      <w:b/>
      <w:kern w:val="44"/>
      <w:sz w:val="44"/>
      <w:szCs w:val="44"/>
    </w:rPr>
  </w:style>
  <w:style w:type="paragraph" w:customStyle="1" w:styleId="27">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28">
    <w:name w:val="批注框文本 Char"/>
    <w:basedOn w:val="16"/>
    <w:link w:val="7"/>
    <w:qFormat/>
    <w:uiPriority w:val="0"/>
    <w:rPr>
      <w:rFonts w:eastAsia="仿宋_GB2312"/>
      <w:bCs/>
      <w:kern w:val="2"/>
      <w:sz w:val="18"/>
      <w:szCs w:val="18"/>
    </w:rPr>
  </w:style>
  <w:style w:type="character" w:customStyle="1" w:styleId="29">
    <w:name w:val="批注文字 Char"/>
    <w:basedOn w:val="16"/>
    <w:link w:val="6"/>
    <w:qFormat/>
    <w:uiPriority w:val="0"/>
    <w:rPr>
      <w:rFonts w:eastAsia="仿宋_GB2312"/>
      <w:bCs/>
      <w:kern w:val="2"/>
      <w:sz w:val="32"/>
      <w:szCs w:val="24"/>
    </w:rPr>
  </w:style>
  <w:style w:type="character" w:customStyle="1" w:styleId="30">
    <w:name w:val="批注主题 Char"/>
    <w:basedOn w:val="29"/>
    <w:link w:val="13"/>
    <w:qFormat/>
    <w:uiPriority w:val="0"/>
    <w:rPr>
      <w:rFonts w:eastAsia="仿宋_GB2312"/>
      <w:b/>
      <w:kern w:val="2"/>
      <w:sz w:val="32"/>
      <w:szCs w:val="24"/>
    </w:rPr>
  </w:style>
  <w:style w:type="paragraph" w:customStyle="1" w:styleId="31">
    <w:name w:val="TOC 标题1"/>
    <w:basedOn w:val="3"/>
    <w:next w:val="1"/>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bCs w:val="0"/>
      <w:color w:val="2E75B6" w:themeColor="accent1" w:themeShade="BF"/>
      <w:kern w:val="0"/>
      <w:sz w:val="32"/>
      <w:szCs w:val="32"/>
    </w:rPr>
  </w:style>
  <w:style w:type="character" w:customStyle="1" w:styleId="32">
    <w:name w:val="页脚 Char"/>
    <w:basedOn w:val="16"/>
    <w:link w:val="8"/>
    <w:qFormat/>
    <w:uiPriority w:val="99"/>
    <w:rPr>
      <w:rFonts w:eastAsia="仿宋_GB2312"/>
      <w:bCs/>
      <w:kern w:val="2"/>
      <w:sz w:val="18"/>
      <w:szCs w:val="24"/>
    </w:rPr>
  </w:style>
  <w:style w:type="character" w:customStyle="1" w:styleId="33">
    <w:name w:val="标题 3 Char"/>
    <w:basedOn w:val="16"/>
    <w:link w:val="5"/>
    <w:semiHidden/>
    <w:qFormat/>
    <w:uiPriority w:val="0"/>
    <w:rPr>
      <w:rFonts w:eastAsia="仿宋_GB2312"/>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F72D56-7E29-4323-8BE7-3CD49493617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3949</Words>
  <Characters>22515</Characters>
  <Lines>187</Lines>
  <Paragraphs>52</Paragraphs>
  <TotalTime>6</TotalTime>
  <ScaleCrop>false</ScaleCrop>
  <LinksUpToDate>false</LinksUpToDate>
  <CharactersWithSpaces>26412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2021-06-01T05:56:00Z</dcterms:created>
  <dc:creator>李文兵</dc:creator>
  <cp:lastModifiedBy>送小虫cc</cp:lastModifiedBy>
  <cp:lastPrinted>2021-11-16T04:32:00Z</cp:lastPrinted>
  <dcterms:modified xsi:type="dcterms:W3CDTF">2021-12-30T07:47:49Z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2C05E637FABC481E83BC77BFE487B123</vt:lpwstr>
  </property>
</Properties>
</file>