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  <w:spacing w:line="400" w:lineRule="exact"/>
        <w:ind w:firstLineChars="0" w:firstLine="0"/>
        <w:textAlignment w:val="center"/>
        <w:rPr>
          <w:rFonts w:ascii="黑体" w:cs="黑体"/>
          <w:b w:val="0"/>
          <w:bCs w:val="0"/>
          <w:szCs w:val="32"/>
        </w:rPr>
      </w:pPr>
      <w:bookmarkStart w:id="0" w:name="_GoBack"/>
      <w:bookmarkEnd w:id="0"/>
      <w:r>
        <w:rPr>
          <w:rFonts w:ascii="黑体" w:cs="黑体" w:hint="eastAsia"/>
          <w:b w:val="0"/>
          <w:bCs w:val="0"/>
          <w:szCs w:val="32"/>
        </w:rPr>
        <w:t>附件4</w:t>
      </w:r>
    </w:p>
    <w:p>
      <w:pPr>
        <w:pStyle w:val="1"/>
        <w:spacing w:line="400" w:lineRule="exact"/>
        <w:ind w:firstLineChars="0" w:firstLine="0"/>
        <w:jc w:val="center"/>
        <w:textAlignment w:val="center"/>
        <w:rPr>
          <w:rFonts w:ascii="Times New Roman" w:eastAsia="方正小标宋简体" w:cs="方正小标宋简体" w:hAnsi="Times New Roman"/>
          <w:b w:val="0"/>
          <w:bCs w:val="0"/>
          <w:szCs w:val="32"/>
        </w:rPr>
      </w:pPr>
      <w:r>
        <w:rPr>
          <w:rFonts w:ascii="Times New Roman" w:eastAsia="方正小标宋简体" w:cs="方正小标宋简体" w:hAnsi="Times New Roman" w:hint="eastAsia"/>
          <w:b w:val="0"/>
          <w:bCs w:val="0"/>
          <w:szCs w:val="32"/>
        </w:rPr>
        <w:t>申报试点企业基本情况统计表</w:t>
      </w:r>
    </w:p>
    <w:p>
      <w:pPr>
        <w:ind w:firstLineChars="2150" w:firstLine="4515"/>
      </w:pPr>
    </w:p>
    <w:p>
      <w:pPr>
        <w:ind w:firstLineChars="2150" w:firstLine="4515"/>
      </w:pPr>
      <w:r>
        <w:rPr>
          <w:rFonts w:hint="eastAsia"/>
        </w:rPr>
        <w:t>填表人</w:t>
      </w:r>
      <w:r>
        <w:t>：</w:t>
      </w:r>
      <w:r>
        <w:rPr>
          <w:rFonts w:hint="eastAsia"/>
        </w:rPr>
        <w:t xml:space="preserve">       ；</w:t>
      </w:r>
      <w:r>
        <w:t>联系方式</w:t>
      </w:r>
      <w:r>
        <w:rPr>
          <w:rFonts w:hint="eastAsia"/>
        </w:rPr>
        <w:t>：</w:t>
      </w:r>
    </w:p>
    <w:tbl>
      <w:tblPr>
        <w:jc w:val="center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424"/>
        <w:gridCol w:w="1341"/>
        <w:gridCol w:w="850"/>
        <w:gridCol w:w="850"/>
        <w:gridCol w:w="850"/>
        <w:gridCol w:w="970"/>
        <w:gridCol w:w="1793"/>
      </w:tblGrid>
      <w:tr>
        <w:trPr>
          <w:trHeight w:val="200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  <w:t>类别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0"/>
                <w:szCs w:val="20"/>
              </w:rPr>
              <w:t>2021年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0"/>
                <w:szCs w:val="20"/>
              </w:rPr>
              <w:t>2022年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0"/>
                <w:szCs w:val="20"/>
              </w:rPr>
              <w:t>2023年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0"/>
                <w:szCs w:val="20"/>
              </w:rPr>
              <w:t>3年平均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28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  <w:t>基本</w:t>
            </w:r>
          </w:p>
          <w:p>
            <w:pPr>
              <w:spacing w:line="280" w:lineRule="exact"/>
              <w:jc w:val="center"/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  <w:t>情况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注册资本（亿元）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建筑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面积（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万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平方米）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员工总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人数（人）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资产总额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（亿元）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0"/>
                <w:szCs w:val="20"/>
              </w:rPr>
              <w:t>经营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  <w:t>情况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营业收入（亿元）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营业收入增长率（%）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利润（亿元）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利润增长率（%）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纳税额（亿元）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人均年营业收入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额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（百万元）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主要产品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市场占有率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国内排名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提供佐证材料</w:t>
            </w:r>
          </w:p>
        </w:tc>
      </w:tr>
      <w:tr>
        <w:trPr>
          <w:trHeight w:val="57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0"/>
                <w:szCs w:val="20"/>
              </w:rPr>
              <w:t>两业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0"/>
                <w:szCs w:val="20"/>
              </w:rPr>
              <w:t>融合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0"/>
                <w:szCs w:val="20"/>
              </w:rPr>
              <w:t>发展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0"/>
                <w:szCs w:val="20"/>
              </w:rPr>
              <w:t>情况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  <w:highlight w:val="yellow"/>
              </w:rPr>
              <w:t>制造业企业服务投入占制造业企业投入的比重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投入（万元）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服务业投入方向及内容简述；提供佐证材料</w:t>
            </w:r>
          </w:p>
        </w:tc>
      </w:tr>
      <w:tr>
        <w:trPr>
          <w:trHeight w:val="20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占比（%）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43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制造业企业服务收入占营业收入比重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收入（万元）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服务方向及内容简述；提供佐证材料</w:t>
            </w:r>
          </w:p>
        </w:tc>
      </w:tr>
      <w:tr>
        <w:trPr>
          <w:trHeight w:val="20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占比（%）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423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服务业企业向制造业提供服务投入及占总投入比重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投入（万元）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423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占比（%）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423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服务业企业向制造业提供服务收入及占营业收入比重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收入（万元）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服务方向及内容简述；提供佐证材料</w:t>
            </w:r>
          </w:p>
        </w:tc>
      </w:tr>
      <w:tr>
        <w:trPr>
          <w:trHeight w:val="20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占比（%）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20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生产设备数字化率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（%）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0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数字化生产设备联网率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（%）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0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  <w:t>人才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  <w:t>支撑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具有本科及以上学历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员工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占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员工总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人数比例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（%）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0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企业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研发工作人员占员工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总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人数比例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（%）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40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  <w:t>科技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kern w:val="0"/>
                <w:sz w:val="20"/>
                <w:szCs w:val="20"/>
              </w:rPr>
              <w:t>创新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  <w:highlight w:val="yellow"/>
              </w:rPr>
              <w:t>R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  <w:highlight w:val="yellow"/>
              </w:rPr>
              <w:t>&amp;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  <w:highlight w:val="yellow"/>
              </w:rPr>
              <w:t>D经费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  <w:highlight w:val="yellow"/>
              </w:rPr>
              <w:t>支出占营业收入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  <w:highlight w:val="yellow"/>
              </w:rPr>
              <w:t>比重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  <w:highlight w:val="yellow"/>
              </w:rPr>
              <w:t>（%）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40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人均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发明专利拥有量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提供佐证材料</w:t>
            </w:r>
          </w:p>
        </w:tc>
      </w:tr>
      <w:tr>
        <w:trPr>
          <w:trHeight w:val="40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市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级以上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研发或公共服务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平台数量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（个）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提供佐证材料</w:t>
            </w:r>
          </w:p>
        </w:tc>
      </w:tr>
      <w:tr>
        <w:trPr>
          <w:trHeight w:val="40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认定为国家高新技术企业、国家级“专精特新”中小企业、北京市“专精特新”中小企业或其他类似称号数量（个）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提供佐证材料</w:t>
            </w:r>
          </w:p>
        </w:tc>
      </w:tr>
      <w:tr>
        <w:trPr>
          <w:trHeight w:val="40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企业信息化投入占营业收入比重（%）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280" w:lineRule="exact"/>
        <w:ind w:leftChars="-100" w:left="-210" w:rightChars="-108" w:right="-227"/>
        <w:rPr>
          <w:rFonts w:ascii="仿宋_GB2312" w:eastAsia="仿宋_GB2312" w:cs="仿宋_GB2312" w:hint="eastAsia"/>
          <w:szCs w:val="21"/>
        </w:rPr>
      </w:pPr>
      <w:r>
        <w:rPr>
          <w:rFonts w:ascii="仿宋_GB2312" w:eastAsia="仿宋_GB2312" w:cs="仿宋_GB2312" w:hint="eastAsia"/>
          <w:szCs w:val="21"/>
        </w:rPr>
        <w:t>注：1.填报2020、2021、2022年相应指标数据及三年均值，如暂无2022年最新数据，请在备注中注明。</w:t>
      </w:r>
    </w:p>
    <w:p>
      <w:pPr>
        <w:spacing w:line="280" w:lineRule="exact"/>
        <w:ind w:leftChars="-100" w:left="-210" w:rightChars="-108" w:right="-227" w:firstLineChars="200" w:firstLine="420"/>
        <w:rPr>
          <w:rFonts w:ascii="仿宋_GB2312" w:eastAsia="仿宋_GB2312" w:cs="仿宋_GB2312" w:hint="eastAsia"/>
          <w:szCs w:val="21"/>
        </w:rPr>
      </w:pPr>
      <w:r>
        <w:rPr>
          <w:rFonts w:ascii="仿宋_GB2312" w:eastAsia="仿宋_GB2312" w:cs="仿宋_GB2312" w:hint="eastAsia"/>
          <w:szCs w:val="21"/>
        </w:rPr>
        <w:t>2.生产设备数字化率和数字化生产设备联网率，需提供企业生产设备列表，并注明设备名称、台套数、设备用途、是否属于数字化设备及联网设备；企业办公用台式机或笔记本电脑不在统计范围内。</w:t>
      </w:r>
    </w:p>
    <w:p>
      <w:pPr>
        <w:spacing w:line="280" w:lineRule="exact"/>
        <w:ind w:leftChars="-100" w:left="-210" w:rightChars="-108" w:right="-227" w:firstLineChars="200" w:firstLine="420"/>
        <w:rPr>
          <w:rFonts w:ascii="仿宋_GB2312" w:eastAsia="仿宋_GB2312" w:cs="仿宋_GB2312" w:hint="eastAsia"/>
          <w:szCs w:val="21"/>
        </w:rPr>
      </w:pPr>
      <w:r>
        <w:rPr>
          <w:rFonts w:ascii="仿宋_GB2312" w:eastAsia="仿宋_GB2312" w:cs="仿宋_GB2312" w:hint="eastAsia"/>
          <w:szCs w:val="21"/>
        </w:rPr>
        <w:t>3.除特殊标明外，其他可提供证明材料的尽量提供，各区对填报相关内容真实性负责。</w:t>
      </w:r>
    </w:p>
    <w:p>
      <w:pPr>
        <w:spacing w:line="280" w:lineRule="exact"/>
        <w:ind w:leftChars="-100" w:left="-210" w:rightChars="-108" w:right="-227" w:firstLineChars="200" w:firstLine="420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Cs w:val="21"/>
        </w:rPr>
        <w:t>4.提供本企业最近三年投入产出表。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MmM1YjgwMDE2YzQ1MTEzYTJlODg1NmY1MmZkOTEyNW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line="360" w:lineRule="auto"/>
      <w:ind w:firstLineChars="200" w:firstLine="20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Balloon Text"/>
    <w:qFormat/>
    <w:basedOn w:val="0"/>
    <w:rPr>
      <w:sz w:val="18"/>
      <w:szCs w:val="1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8">
    <w:name w:val="Revision"/>
    <w:qFormat/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2</Pages>
  <Words>0</Words>
  <Characters>751</Characters>
  <Lines>0</Lines>
  <Paragraphs>10</Paragraphs>
  <CharactersWithSpaces>1002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123</cp:lastModifiedBy>
  <cp:revision>8</cp:revision>
  <cp:lastPrinted>2023-07-06T03:29:00Z</cp:lastPrinted>
  <dcterms:created xsi:type="dcterms:W3CDTF">2023-06-20T10:09:00Z</dcterms:created>
  <dcterms:modified xsi:type="dcterms:W3CDTF">2024-06-14T08:55:46Z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2052-10.8.0.6308</vt:lpwstr>
  </property>
  <property fmtid="{D5CDD505-2E9C-101B-9397-08002B2CF9AE}" pid="3" name="ICV">
    <vt:lpwstr>8F9C26639CEF4FDF963313C50F79A390_12</vt:lpwstr>
  </property>
</Properties>
</file>