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00" w:rsidRDefault="00587E00"/>
    <w:tbl>
      <w:tblPr>
        <w:tblW w:w="0" w:type="auto"/>
        <w:jc w:val="center"/>
        <w:tblLayout w:type="fixed"/>
        <w:tblLook w:val="04A0"/>
      </w:tblPr>
      <w:tblGrid>
        <w:gridCol w:w="578"/>
        <w:gridCol w:w="963"/>
        <w:gridCol w:w="1092"/>
        <w:gridCol w:w="718"/>
        <w:gridCol w:w="1114"/>
        <w:gridCol w:w="279"/>
        <w:gridCol w:w="1075"/>
        <w:gridCol w:w="878"/>
        <w:gridCol w:w="40"/>
        <w:gridCol w:w="522"/>
        <w:gridCol w:w="134"/>
        <w:gridCol w:w="406"/>
        <w:gridCol w:w="430"/>
        <w:gridCol w:w="699"/>
      </w:tblGrid>
      <w:tr w:rsidR="00587E00" w:rsidTr="00372B91">
        <w:trPr>
          <w:trHeight w:hRule="exact" w:val="440"/>
          <w:jc w:val="center"/>
        </w:trPr>
        <w:tc>
          <w:tcPr>
            <w:tcW w:w="8928" w:type="dxa"/>
            <w:gridSpan w:val="14"/>
            <w:tcBorders>
              <w:top w:val="nil"/>
              <w:left w:val="nil"/>
              <w:bottom w:val="nil"/>
              <w:right w:val="nil"/>
            </w:tcBorders>
            <w:vAlign w:val="center"/>
          </w:tcPr>
          <w:p w:rsidR="00587E00" w:rsidRDefault="00587E00" w:rsidP="00372B91">
            <w:pPr>
              <w:widowControl/>
              <w:spacing w:line="320" w:lineRule="exact"/>
              <w:jc w:val="center"/>
              <w:rPr>
                <w:rFonts w:ascii="黑体" w:eastAsia="黑体"/>
                <w:b w:val="0"/>
                <w:bCs w:val="0"/>
                <w:kern w:val="0"/>
                <w:sz w:val="32"/>
                <w:szCs w:val="32"/>
              </w:rPr>
            </w:pPr>
            <w:r>
              <w:rPr>
                <w:rFonts w:ascii="黑体" w:eastAsia="黑体" w:hint="eastAsia"/>
                <w:b w:val="0"/>
                <w:bCs w:val="0"/>
                <w:kern w:val="0"/>
                <w:sz w:val="32"/>
                <w:szCs w:val="32"/>
              </w:rPr>
              <w:t>朝阳区项目支出绩效自评表</w:t>
            </w:r>
          </w:p>
        </w:tc>
      </w:tr>
      <w:tr w:rsidR="00587E00" w:rsidTr="00372B91">
        <w:trPr>
          <w:trHeight w:val="194"/>
          <w:jc w:val="center"/>
        </w:trPr>
        <w:tc>
          <w:tcPr>
            <w:tcW w:w="8928" w:type="dxa"/>
            <w:gridSpan w:val="14"/>
            <w:tcBorders>
              <w:top w:val="nil"/>
              <w:left w:val="nil"/>
              <w:bottom w:val="nil"/>
              <w:right w:val="nil"/>
            </w:tcBorders>
          </w:tcPr>
          <w:p w:rsidR="00587E00" w:rsidRDefault="00587E00" w:rsidP="00372B91">
            <w:pPr>
              <w:widowControl/>
              <w:jc w:val="center"/>
              <w:rPr>
                <w:kern w:val="0"/>
                <w:sz w:val="22"/>
              </w:rPr>
            </w:pPr>
            <w:r>
              <w:rPr>
                <w:kern w:val="0"/>
                <w:sz w:val="22"/>
              </w:rPr>
              <w:t>（</w:t>
            </w:r>
            <w:r>
              <w:rPr>
                <w:kern w:val="0"/>
                <w:sz w:val="22"/>
              </w:rPr>
              <w:t xml:space="preserve">  </w:t>
            </w:r>
            <w:r>
              <w:rPr>
                <w:rFonts w:hint="eastAsia"/>
                <w:kern w:val="0"/>
                <w:sz w:val="22"/>
              </w:rPr>
              <w:t>2020</w:t>
            </w:r>
            <w:r>
              <w:rPr>
                <w:kern w:val="0"/>
                <w:sz w:val="22"/>
              </w:rPr>
              <w:t xml:space="preserve">  </w:t>
            </w:r>
            <w:r>
              <w:rPr>
                <w:kern w:val="0"/>
                <w:sz w:val="22"/>
              </w:rPr>
              <w:t>年度）</w:t>
            </w:r>
          </w:p>
        </w:tc>
      </w:tr>
      <w:tr w:rsidR="00587E00" w:rsidTr="00372B9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项目名称</w:t>
            </w:r>
          </w:p>
        </w:tc>
        <w:tc>
          <w:tcPr>
            <w:tcW w:w="7387" w:type="dxa"/>
            <w:gridSpan w:val="1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color w:val="1D3C4E"/>
                <w:sz w:val="18"/>
                <w:szCs w:val="18"/>
              </w:rPr>
              <w:t>出租出借整改联建项目房屋补偿资金</w:t>
            </w:r>
          </w:p>
        </w:tc>
      </w:tr>
      <w:tr w:rsidR="00587E00" w:rsidTr="00372B9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主管部门</w:t>
            </w:r>
          </w:p>
        </w:tc>
        <w:tc>
          <w:tcPr>
            <w:tcW w:w="4278" w:type="dxa"/>
            <w:gridSpan w:val="5"/>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北京市朝阳区园林绿化局</w:t>
            </w:r>
          </w:p>
        </w:tc>
        <w:tc>
          <w:tcPr>
            <w:tcW w:w="878"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实施单位</w:t>
            </w:r>
          </w:p>
        </w:tc>
        <w:tc>
          <w:tcPr>
            <w:tcW w:w="2231" w:type="dxa"/>
            <w:gridSpan w:val="6"/>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北京市朝阳区团结湖公园</w:t>
            </w:r>
          </w:p>
        </w:tc>
      </w:tr>
      <w:tr w:rsidR="00587E00" w:rsidTr="00372B91">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项目负责人</w:t>
            </w:r>
          </w:p>
        </w:tc>
        <w:tc>
          <w:tcPr>
            <w:tcW w:w="4278" w:type="dxa"/>
            <w:gridSpan w:val="5"/>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王浩</w:t>
            </w:r>
          </w:p>
        </w:tc>
        <w:tc>
          <w:tcPr>
            <w:tcW w:w="878"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联系电话</w:t>
            </w:r>
          </w:p>
        </w:tc>
        <w:tc>
          <w:tcPr>
            <w:tcW w:w="2231" w:type="dxa"/>
            <w:gridSpan w:val="6"/>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85973926</w:t>
            </w:r>
          </w:p>
        </w:tc>
      </w:tr>
      <w:tr w:rsidR="00587E00" w:rsidTr="00372B91">
        <w:trPr>
          <w:trHeight w:hRule="exact" w:val="518"/>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项目资金</w:t>
            </w:r>
            <w:r>
              <w:rPr>
                <w:kern w:val="0"/>
                <w:sz w:val="18"/>
                <w:szCs w:val="18"/>
              </w:rPr>
              <w:br/>
            </w:r>
            <w:r>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年初预算数</w:t>
            </w:r>
          </w:p>
        </w:tc>
        <w:tc>
          <w:tcPr>
            <w:tcW w:w="1354"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全年预算数</w:t>
            </w:r>
          </w:p>
        </w:tc>
        <w:tc>
          <w:tcPr>
            <w:tcW w:w="878"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全年执行数</w:t>
            </w:r>
          </w:p>
        </w:tc>
        <w:tc>
          <w:tcPr>
            <w:tcW w:w="696" w:type="dxa"/>
            <w:gridSpan w:val="3"/>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得分</w:t>
            </w:r>
          </w:p>
        </w:tc>
      </w:tr>
      <w:tr w:rsidR="00587E00" w:rsidTr="00372B91">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rPr>
                <w:kern w:val="0"/>
                <w:sz w:val="18"/>
                <w:szCs w:val="18"/>
              </w:rPr>
            </w:pPr>
            <w:r>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2085.942</w:t>
            </w:r>
          </w:p>
        </w:tc>
        <w:tc>
          <w:tcPr>
            <w:tcW w:w="1354"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2085.942</w:t>
            </w:r>
          </w:p>
        </w:tc>
        <w:tc>
          <w:tcPr>
            <w:tcW w:w="878"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2085.942</w:t>
            </w:r>
          </w:p>
        </w:tc>
        <w:tc>
          <w:tcPr>
            <w:tcW w:w="696" w:type="dxa"/>
            <w:gridSpan w:val="3"/>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r>
      <w:tr w:rsidR="00587E00" w:rsidTr="00372B91">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2085.942</w:t>
            </w:r>
          </w:p>
        </w:tc>
        <w:tc>
          <w:tcPr>
            <w:tcW w:w="1354"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2085.942</w:t>
            </w:r>
          </w:p>
        </w:tc>
        <w:tc>
          <w:tcPr>
            <w:tcW w:w="878"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2085.942</w:t>
            </w:r>
          </w:p>
        </w:tc>
        <w:tc>
          <w:tcPr>
            <w:tcW w:w="696" w:type="dxa"/>
            <w:gridSpan w:val="3"/>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w:t>
            </w:r>
          </w:p>
        </w:tc>
      </w:tr>
      <w:tr w:rsidR="00587E00" w:rsidTr="00372B91">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 xml:space="preserve">     </w:t>
            </w:r>
            <w:r>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0</w:t>
            </w:r>
          </w:p>
        </w:tc>
        <w:tc>
          <w:tcPr>
            <w:tcW w:w="1354"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0</w:t>
            </w:r>
          </w:p>
        </w:tc>
        <w:tc>
          <w:tcPr>
            <w:tcW w:w="878"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0</w:t>
            </w:r>
          </w:p>
        </w:tc>
        <w:tc>
          <w:tcPr>
            <w:tcW w:w="696" w:type="dxa"/>
            <w:gridSpan w:val="3"/>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w:t>
            </w:r>
          </w:p>
        </w:tc>
      </w:tr>
      <w:tr w:rsidR="00587E00" w:rsidTr="00372B91">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 xml:space="preserve">  </w:t>
            </w:r>
            <w:r>
              <w:rPr>
                <w:kern w:val="0"/>
                <w:sz w:val="18"/>
                <w:szCs w:val="18"/>
              </w:rPr>
              <w:t>其他资金</w:t>
            </w:r>
          </w:p>
        </w:tc>
        <w:tc>
          <w:tcPr>
            <w:tcW w:w="1114"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0</w:t>
            </w:r>
          </w:p>
        </w:tc>
        <w:tc>
          <w:tcPr>
            <w:tcW w:w="1354"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0</w:t>
            </w:r>
          </w:p>
        </w:tc>
        <w:tc>
          <w:tcPr>
            <w:tcW w:w="878"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0</w:t>
            </w:r>
          </w:p>
        </w:tc>
        <w:tc>
          <w:tcPr>
            <w:tcW w:w="696" w:type="dxa"/>
            <w:gridSpan w:val="3"/>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w:t>
            </w:r>
          </w:p>
        </w:tc>
      </w:tr>
      <w:tr w:rsidR="00587E00" w:rsidTr="00372B91">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年度总体目标</w:t>
            </w:r>
          </w:p>
        </w:tc>
        <w:tc>
          <w:tcPr>
            <w:tcW w:w="5241" w:type="dxa"/>
            <w:gridSpan w:val="6"/>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预期目标</w:t>
            </w:r>
          </w:p>
        </w:tc>
        <w:tc>
          <w:tcPr>
            <w:tcW w:w="3109" w:type="dxa"/>
            <w:gridSpan w:val="7"/>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实际完成情况</w:t>
            </w:r>
          </w:p>
        </w:tc>
      </w:tr>
      <w:tr w:rsidR="00587E00" w:rsidTr="00372B91">
        <w:trPr>
          <w:trHeight w:hRule="exact" w:val="789"/>
          <w:jc w:val="center"/>
        </w:trPr>
        <w:tc>
          <w:tcPr>
            <w:tcW w:w="578"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41" w:type="dxa"/>
            <w:gridSpan w:val="6"/>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sidRPr="00645CAD">
              <w:rPr>
                <w:rFonts w:ascii="Cambria" w:hAnsi="Cambria" w:hint="eastAsia"/>
                <w:b w:val="0"/>
                <w:bCs w:val="0"/>
                <w:kern w:val="0"/>
                <w:sz w:val="18"/>
                <w:szCs w:val="18"/>
              </w:rPr>
              <w:t>按整改联建项目房屋补偿合同规定日期如期支付，完成整改工作</w:t>
            </w:r>
          </w:p>
        </w:tc>
        <w:tc>
          <w:tcPr>
            <w:tcW w:w="3109" w:type="dxa"/>
            <w:gridSpan w:val="7"/>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sidRPr="00FC1B5C">
              <w:rPr>
                <w:b w:val="0"/>
                <w:color w:val="000000"/>
                <w:kern w:val="0"/>
                <w:sz w:val="18"/>
                <w:szCs w:val="18"/>
              </w:rPr>
              <w:t>完成</w:t>
            </w:r>
            <w:r w:rsidRPr="00FC1B5C">
              <w:rPr>
                <w:b w:val="0"/>
                <w:color w:val="1D3C4E"/>
                <w:sz w:val="18"/>
                <w:szCs w:val="18"/>
              </w:rPr>
              <w:t>出租出借整改联建项目房屋补偿收回国有资产</w:t>
            </w:r>
          </w:p>
        </w:tc>
      </w:tr>
      <w:tr w:rsidR="00587E00" w:rsidTr="00372B91">
        <w:trPr>
          <w:trHeight w:hRule="exact" w:val="517"/>
          <w:jc w:val="center"/>
        </w:trPr>
        <w:tc>
          <w:tcPr>
            <w:tcW w:w="578" w:type="dxa"/>
            <w:vMerge w:val="restart"/>
            <w:tcBorders>
              <w:top w:val="nil"/>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绩</w:t>
            </w:r>
            <w:r>
              <w:rPr>
                <w:kern w:val="0"/>
                <w:sz w:val="18"/>
                <w:szCs w:val="18"/>
              </w:rPr>
              <w:br/>
            </w:r>
            <w:r>
              <w:rPr>
                <w:kern w:val="0"/>
                <w:sz w:val="18"/>
                <w:szCs w:val="18"/>
              </w:rPr>
              <w:t>效</w:t>
            </w:r>
            <w:r>
              <w:rPr>
                <w:kern w:val="0"/>
                <w:sz w:val="18"/>
                <w:szCs w:val="18"/>
              </w:rPr>
              <w:br/>
            </w:r>
            <w:r>
              <w:rPr>
                <w:kern w:val="0"/>
                <w:sz w:val="18"/>
                <w:szCs w:val="18"/>
              </w:rPr>
              <w:t>指</w:t>
            </w:r>
            <w:r>
              <w:rPr>
                <w:kern w:val="0"/>
                <w:sz w:val="18"/>
                <w:szCs w:val="18"/>
              </w:rPr>
              <w:br/>
            </w:r>
            <w:r>
              <w:rPr>
                <w:kern w:val="0"/>
                <w:sz w:val="18"/>
                <w:szCs w:val="18"/>
              </w:rPr>
              <w:t>标</w:t>
            </w:r>
          </w:p>
        </w:tc>
        <w:tc>
          <w:tcPr>
            <w:tcW w:w="963"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三级指标</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年度</w:t>
            </w:r>
          </w:p>
          <w:p w:rsidR="00587E00" w:rsidRDefault="00587E00" w:rsidP="00372B91">
            <w:pPr>
              <w:widowControl/>
              <w:spacing w:line="240" w:lineRule="exact"/>
              <w:jc w:val="center"/>
              <w:rPr>
                <w:kern w:val="0"/>
                <w:sz w:val="18"/>
                <w:szCs w:val="18"/>
              </w:rPr>
            </w:pPr>
            <w:r>
              <w:rPr>
                <w:kern w:val="0"/>
                <w:sz w:val="18"/>
                <w:szCs w:val="18"/>
              </w:rPr>
              <w:t>指标值</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实际</w:t>
            </w:r>
          </w:p>
          <w:p w:rsidR="00587E00" w:rsidRDefault="00587E00" w:rsidP="00372B91">
            <w:pPr>
              <w:widowControl/>
              <w:spacing w:line="240" w:lineRule="exact"/>
              <w:jc w:val="center"/>
              <w:rPr>
                <w:kern w:val="0"/>
                <w:sz w:val="18"/>
                <w:szCs w:val="18"/>
              </w:rPr>
            </w:pPr>
            <w:r>
              <w:rPr>
                <w:kern w:val="0"/>
                <w:sz w:val="18"/>
                <w:szCs w:val="18"/>
              </w:rPr>
              <w:t>完成值</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分值</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得分</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偏差原因分析及改进措施</w:t>
            </w:r>
          </w:p>
        </w:tc>
      </w:tr>
      <w:tr w:rsidR="00587E00" w:rsidTr="00372B91">
        <w:trPr>
          <w:trHeight w:hRule="exact" w:val="63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253FCF">
              <w:rPr>
                <w:rFonts w:hint="eastAsia"/>
                <w:b w:val="0"/>
                <w:color w:val="1D3C4E"/>
                <w:sz w:val="18"/>
                <w:szCs w:val="18"/>
              </w:rPr>
              <w:t>按整改联建项目房屋补偿合同规定进行补偿款支付</w:t>
            </w:r>
          </w:p>
        </w:tc>
        <w:tc>
          <w:tcPr>
            <w:tcW w:w="1075" w:type="dxa"/>
            <w:tcBorders>
              <w:top w:val="nil"/>
              <w:left w:val="nil"/>
              <w:bottom w:val="single" w:sz="4" w:space="0" w:color="auto"/>
              <w:right w:val="single" w:sz="4" w:space="0" w:color="auto"/>
            </w:tcBorders>
            <w:vAlign w:val="center"/>
          </w:tcPr>
          <w:p w:rsidR="00587E00" w:rsidRPr="00253FCF" w:rsidRDefault="00587E00" w:rsidP="00372B91">
            <w:pPr>
              <w:widowControl/>
              <w:spacing w:line="240" w:lineRule="exact"/>
              <w:jc w:val="center"/>
              <w:rPr>
                <w:b w:val="0"/>
                <w:kern w:val="0"/>
                <w:sz w:val="18"/>
                <w:szCs w:val="18"/>
              </w:rPr>
            </w:pPr>
            <w:r>
              <w:rPr>
                <w:rFonts w:hint="eastAsia"/>
                <w:b w:val="0"/>
                <w:kern w:val="0"/>
                <w:sz w:val="18"/>
                <w:szCs w:val="18"/>
              </w:rPr>
              <w:t>1</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Pr="00253FCF"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1248"/>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253FCF">
              <w:rPr>
                <w:rFonts w:hint="eastAsia"/>
                <w:b w:val="0"/>
                <w:color w:val="000000"/>
                <w:kern w:val="0"/>
                <w:sz w:val="18"/>
                <w:szCs w:val="18"/>
              </w:rPr>
              <w:t>按照整改联建项目房屋补偿合同所规定的时间节点逐一进行资产收回工作，保障资产收回工作的顺利</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100%</w:t>
            </w:r>
            <w:r>
              <w:rPr>
                <w:rFonts w:hint="eastAsia"/>
                <w:b w:val="0"/>
                <w:kern w:val="0"/>
                <w:sz w:val="18"/>
                <w:szCs w:val="18"/>
              </w:rPr>
              <w:t>完成出租出借专项整治任务</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100%</w:t>
            </w:r>
            <w:r>
              <w:rPr>
                <w:rFonts w:hint="eastAsia"/>
                <w:b w:val="0"/>
                <w:kern w:val="0"/>
                <w:sz w:val="18"/>
                <w:szCs w:val="18"/>
              </w:rPr>
              <w:t>完成出租出借专项整治任务</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77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时效指标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：出租出借联建项目房屋补偿合同</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根据合同约定完成进度</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根据合同约定完成进度</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87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成本指标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sidRPr="00253FCF">
              <w:rPr>
                <w:b w:val="0"/>
                <w:color w:val="000000"/>
                <w:kern w:val="0"/>
                <w:sz w:val="18"/>
                <w:szCs w:val="18"/>
              </w:rPr>
              <w:t>完成</w:t>
            </w:r>
            <w:r w:rsidRPr="00253FCF">
              <w:rPr>
                <w:b w:val="0"/>
                <w:color w:val="1D3C4E"/>
                <w:sz w:val="18"/>
                <w:szCs w:val="18"/>
              </w:rPr>
              <w:t>出租出借整改联建项目房屋补偿</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sidRPr="00253FCF">
              <w:rPr>
                <w:rFonts w:hint="eastAsia"/>
                <w:b w:val="0"/>
                <w:kern w:val="0"/>
                <w:sz w:val="18"/>
                <w:szCs w:val="18"/>
              </w:rPr>
              <w:t>按照整改联建项目房屋补偿合同所</w:t>
            </w:r>
            <w:r>
              <w:rPr>
                <w:rFonts w:hint="eastAsia"/>
                <w:b w:val="0"/>
                <w:kern w:val="0"/>
                <w:sz w:val="18"/>
                <w:szCs w:val="18"/>
              </w:rPr>
              <w:t>规定支付</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2085.942</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1063"/>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经济效益</w:t>
            </w:r>
          </w:p>
          <w:p w:rsidR="00587E00" w:rsidRDefault="00587E00" w:rsidP="00372B91">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sidRPr="00FC1B5C">
              <w:rPr>
                <w:b w:val="0"/>
                <w:color w:val="000000"/>
                <w:kern w:val="0"/>
                <w:sz w:val="18"/>
                <w:szCs w:val="18"/>
              </w:rPr>
              <w:t>完成</w:t>
            </w:r>
            <w:r w:rsidRPr="00FC1B5C">
              <w:rPr>
                <w:b w:val="0"/>
                <w:color w:val="1D3C4E"/>
                <w:sz w:val="18"/>
                <w:szCs w:val="18"/>
              </w:rPr>
              <w:t>出租出借整改联建项目房屋补偿收回国有资产</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杜绝国有资产流失</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杜绝国有资产流失</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7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社会效益</w:t>
            </w:r>
          </w:p>
          <w:p w:rsidR="00587E00" w:rsidRDefault="00587E00" w:rsidP="00372B91">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提升社会满意率</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杜绝国有资产流失</w:t>
            </w:r>
            <w:r>
              <w:rPr>
                <w:rFonts w:hint="eastAsia"/>
                <w:b w:val="0"/>
                <w:kern w:val="0"/>
                <w:sz w:val="18"/>
                <w:szCs w:val="18"/>
              </w:rPr>
              <w:t>，</w:t>
            </w:r>
            <w:r>
              <w:rPr>
                <w:b w:val="0"/>
                <w:kern w:val="0"/>
                <w:sz w:val="18"/>
                <w:szCs w:val="18"/>
              </w:rPr>
              <w:t>有效提高国有资产合理使用</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b w:val="0"/>
                <w:kern w:val="0"/>
                <w:sz w:val="18"/>
                <w:szCs w:val="18"/>
              </w:rPr>
              <w:t>杜绝国有资产流失</w:t>
            </w:r>
            <w:r>
              <w:rPr>
                <w:rFonts w:hint="eastAsia"/>
                <w:b w:val="0"/>
                <w:kern w:val="0"/>
                <w:sz w:val="18"/>
                <w:szCs w:val="18"/>
              </w:rPr>
              <w:t>，</w:t>
            </w:r>
            <w:r>
              <w:rPr>
                <w:b w:val="0"/>
                <w:kern w:val="0"/>
                <w:sz w:val="18"/>
                <w:szCs w:val="18"/>
              </w:rPr>
              <w:t>有效提高国有资产合理使用</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6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生态效益</w:t>
            </w:r>
          </w:p>
          <w:p w:rsidR="00587E00" w:rsidRDefault="00587E00" w:rsidP="00372B91">
            <w:pPr>
              <w:widowControl/>
              <w:spacing w:line="240" w:lineRule="exact"/>
              <w:jc w:val="center"/>
              <w:rPr>
                <w:kern w:val="0"/>
                <w:sz w:val="18"/>
                <w:szCs w:val="18"/>
              </w:rPr>
            </w:pPr>
            <w:r>
              <w:rPr>
                <w:kern w:val="0"/>
                <w:sz w:val="18"/>
                <w:szCs w:val="18"/>
              </w:rPr>
              <w:t>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出租出借专项整改，扩展房屋使用率</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高效便捷，</w:t>
            </w:r>
            <w:r>
              <w:rPr>
                <w:rFonts w:hint="eastAsia"/>
                <w:b w:val="0"/>
                <w:color w:val="000000"/>
                <w:kern w:val="0"/>
                <w:sz w:val="18"/>
                <w:szCs w:val="18"/>
              </w:rPr>
              <w:t>扩展房屋使用率</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高效便捷，</w:t>
            </w:r>
            <w:r>
              <w:rPr>
                <w:rFonts w:hint="eastAsia"/>
                <w:b w:val="0"/>
                <w:color w:val="000000"/>
                <w:kern w:val="0"/>
                <w:sz w:val="18"/>
                <w:szCs w:val="18"/>
              </w:rPr>
              <w:t>扩展房屋使用率</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449"/>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可持续影响指标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出租出借专项整改，扩展房屋使用率，防止国有资产闲置浪费</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达到预期目标</w:t>
            </w: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达到预期目标</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927"/>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p>
        </w:tc>
        <w:tc>
          <w:tcPr>
            <w:tcW w:w="963" w:type="dxa"/>
            <w:vMerge w:val="restart"/>
            <w:tcBorders>
              <w:top w:val="single" w:sz="4" w:space="0" w:color="auto"/>
              <w:left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满意度</w:t>
            </w:r>
          </w:p>
          <w:p w:rsidR="00587E00" w:rsidRDefault="00587E00" w:rsidP="00372B91">
            <w:pPr>
              <w:widowControl/>
              <w:spacing w:line="240" w:lineRule="exact"/>
              <w:jc w:val="center"/>
              <w:rPr>
                <w:kern w:val="0"/>
                <w:sz w:val="18"/>
                <w:szCs w:val="18"/>
              </w:rPr>
            </w:pPr>
            <w:r>
              <w:rPr>
                <w:kern w:val="0"/>
                <w:sz w:val="18"/>
                <w:szCs w:val="18"/>
              </w:rPr>
              <w:t>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color w:val="000000"/>
                <w:kern w:val="0"/>
                <w:sz w:val="18"/>
                <w:szCs w:val="18"/>
              </w:rPr>
              <w:t>指标</w:t>
            </w:r>
            <w:r>
              <w:rPr>
                <w:color w:val="000000"/>
                <w:kern w:val="0"/>
                <w:sz w:val="18"/>
                <w:szCs w:val="18"/>
              </w:rPr>
              <w:t>1</w:t>
            </w:r>
            <w:r>
              <w:rPr>
                <w:b w:val="0"/>
                <w:color w:val="000000"/>
                <w:kern w:val="0"/>
                <w:sz w:val="18"/>
                <w:szCs w:val="18"/>
              </w:rPr>
              <w:t>：</w:t>
            </w:r>
            <w:r>
              <w:rPr>
                <w:rFonts w:hint="eastAsia"/>
                <w:b w:val="0"/>
                <w:color w:val="000000"/>
                <w:kern w:val="0"/>
                <w:sz w:val="18"/>
                <w:szCs w:val="18"/>
              </w:rPr>
              <w:t>出租出借专项整改，扩展房屋使用率，提高国有资产使用率</w:t>
            </w:r>
          </w:p>
        </w:tc>
        <w:tc>
          <w:tcPr>
            <w:tcW w:w="1075" w:type="dxa"/>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达到预期目标</w:t>
            </w:r>
          </w:p>
        </w:tc>
        <w:tc>
          <w:tcPr>
            <w:tcW w:w="918"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基本达到预期目标</w:t>
            </w:r>
          </w:p>
        </w:tc>
        <w:tc>
          <w:tcPr>
            <w:tcW w:w="522" w:type="dxa"/>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540"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10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r>
              <w:rPr>
                <w:rFonts w:hint="eastAsia"/>
                <w:b w:val="0"/>
                <w:kern w:val="0"/>
                <w:sz w:val="18"/>
                <w:szCs w:val="18"/>
              </w:rPr>
              <w:t>无</w:t>
            </w:r>
          </w:p>
        </w:tc>
      </w:tr>
      <w:tr w:rsidR="00587E00" w:rsidTr="00372B91">
        <w:trPr>
          <w:trHeight w:hRule="exact" w:val="291"/>
          <w:jc w:val="center"/>
        </w:trPr>
        <w:tc>
          <w:tcPr>
            <w:tcW w:w="578" w:type="dxa"/>
            <w:vMerge/>
            <w:tcBorders>
              <w:left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63" w:type="dxa"/>
            <w:vMerge/>
            <w:tcBorders>
              <w:left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指标</w:t>
            </w:r>
            <w:r>
              <w:rPr>
                <w:b w:val="0"/>
                <w:color w:val="000000"/>
                <w:kern w:val="0"/>
                <w:sz w:val="18"/>
                <w:szCs w:val="18"/>
              </w:rPr>
              <w:t>2</w:t>
            </w: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578" w:type="dxa"/>
            <w:vMerge/>
            <w:tcBorders>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63" w:type="dxa"/>
            <w:vMerge/>
            <w:tcBorders>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left"/>
              <w:rPr>
                <w:b w:val="0"/>
                <w:color w:val="000000"/>
                <w:kern w:val="0"/>
                <w:sz w:val="18"/>
                <w:szCs w:val="18"/>
              </w:rPr>
            </w:pPr>
            <w:r>
              <w:rPr>
                <w:b w:val="0"/>
                <w:color w:val="000000"/>
                <w:kern w:val="0"/>
                <w:sz w:val="18"/>
                <w:szCs w:val="18"/>
              </w:rPr>
              <w:t>……</w:t>
            </w:r>
          </w:p>
        </w:tc>
        <w:tc>
          <w:tcPr>
            <w:tcW w:w="1075"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918"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r w:rsidR="00587E00" w:rsidTr="00372B91">
        <w:trPr>
          <w:trHeight w:hRule="exact" w:val="291"/>
          <w:jc w:val="center"/>
        </w:trPr>
        <w:tc>
          <w:tcPr>
            <w:tcW w:w="6737" w:type="dxa"/>
            <w:gridSpan w:val="9"/>
            <w:tcBorders>
              <w:top w:val="single" w:sz="4" w:space="0" w:color="auto"/>
              <w:left w:val="single" w:sz="4" w:space="0" w:color="auto"/>
              <w:bottom w:val="single" w:sz="4" w:space="0" w:color="auto"/>
              <w:right w:val="single" w:sz="4" w:space="0" w:color="auto"/>
            </w:tcBorders>
            <w:vAlign w:val="center"/>
          </w:tcPr>
          <w:p w:rsidR="00587E00" w:rsidRDefault="00587E00" w:rsidP="00372B91">
            <w:pPr>
              <w:widowControl/>
              <w:spacing w:line="240" w:lineRule="exact"/>
              <w:jc w:val="center"/>
              <w:rPr>
                <w:color w:val="000000"/>
                <w:kern w:val="0"/>
                <w:sz w:val="18"/>
                <w:szCs w:val="18"/>
              </w:rPr>
            </w:pPr>
            <w:r>
              <w:rPr>
                <w:color w:val="000000"/>
                <w:kern w:val="0"/>
                <w:sz w:val="18"/>
                <w:szCs w:val="18"/>
              </w:rPr>
              <w:t>总分</w:t>
            </w:r>
          </w:p>
        </w:tc>
        <w:tc>
          <w:tcPr>
            <w:tcW w:w="522" w:type="dxa"/>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color w:val="000000"/>
                <w:kern w:val="0"/>
                <w:sz w:val="18"/>
                <w:szCs w:val="18"/>
              </w:rPr>
            </w:pPr>
            <w:r>
              <w:rPr>
                <w:color w:val="000000"/>
                <w:kern w:val="0"/>
                <w:sz w:val="18"/>
                <w:szCs w:val="18"/>
              </w:rPr>
              <w:t>100</w:t>
            </w:r>
          </w:p>
        </w:tc>
        <w:tc>
          <w:tcPr>
            <w:tcW w:w="540" w:type="dxa"/>
            <w:gridSpan w:val="2"/>
            <w:tcBorders>
              <w:top w:val="nil"/>
              <w:left w:val="nil"/>
              <w:bottom w:val="single" w:sz="4" w:space="0" w:color="auto"/>
              <w:right w:val="single" w:sz="4" w:space="0" w:color="auto"/>
            </w:tcBorders>
            <w:vAlign w:val="center"/>
          </w:tcPr>
          <w:p w:rsidR="00587E00" w:rsidRDefault="00587E00" w:rsidP="00372B91">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129" w:type="dxa"/>
            <w:gridSpan w:val="2"/>
            <w:tcBorders>
              <w:top w:val="single" w:sz="4" w:space="0" w:color="auto"/>
              <w:left w:val="nil"/>
              <w:bottom w:val="single" w:sz="4" w:space="0" w:color="auto"/>
              <w:right w:val="single" w:sz="4" w:space="0" w:color="auto"/>
            </w:tcBorders>
            <w:vAlign w:val="center"/>
          </w:tcPr>
          <w:p w:rsidR="00587E00" w:rsidRDefault="00587E00" w:rsidP="00372B91">
            <w:pPr>
              <w:widowControl/>
              <w:spacing w:line="240" w:lineRule="exact"/>
              <w:jc w:val="center"/>
              <w:rPr>
                <w:b w:val="0"/>
                <w:kern w:val="0"/>
                <w:sz w:val="18"/>
                <w:szCs w:val="18"/>
              </w:rPr>
            </w:pPr>
          </w:p>
        </w:tc>
      </w:tr>
    </w:tbl>
    <w:p w:rsidR="00587E00" w:rsidRDefault="00587E00" w:rsidP="00587E00">
      <w:pPr>
        <w:widowControl/>
        <w:spacing w:line="360" w:lineRule="auto"/>
        <w:ind w:firstLineChars="100" w:firstLine="241"/>
        <w:jc w:val="left"/>
        <w:rPr>
          <w:rFonts w:ascii="宋体" w:hAnsi="宋体"/>
          <w:sz w:val="24"/>
          <w:szCs w:val="32"/>
        </w:rPr>
      </w:pPr>
      <w:r>
        <w:rPr>
          <w:rFonts w:ascii="宋体" w:hAnsi="宋体"/>
          <w:sz w:val="24"/>
          <w:szCs w:val="32"/>
        </w:rPr>
        <w:t>填表人：</w:t>
      </w:r>
      <w:r>
        <w:rPr>
          <w:rFonts w:ascii="宋体" w:hAnsi="宋体" w:hint="eastAsia"/>
          <w:sz w:val="24"/>
          <w:szCs w:val="32"/>
        </w:rPr>
        <w:t>芦</w:t>
      </w:r>
      <w:r>
        <w:rPr>
          <w:rFonts w:ascii="宋体" w:hAnsi="宋体"/>
          <w:sz w:val="24"/>
          <w:szCs w:val="32"/>
        </w:rPr>
        <w:t xml:space="preserve">琳      </w:t>
      </w:r>
      <w:r>
        <w:rPr>
          <w:rFonts w:ascii="宋体" w:hAnsi="宋体" w:hint="eastAsia"/>
          <w:sz w:val="24"/>
          <w:szCs w:val="32"/>
        </w:rPr>
        <w:t xml:space="preserve">    </w:t>
      </w:r>
      <w:r>
        <w:rPr>
          <w:rFonts w:ascii="宋体" w:hAnsi="宋体"/>
          <w:sz w:val="24"/>
          <w:szCs w:val="32"/>
        </w:rPr>
        <w:t>联系电话：</w:t>
      </w:r>
      <w:r>
        <w:rPr>
          <w:rFonts w:ascii="宋体" w:hAnsi="宋体" w:hint="eastAsia"/>
          <w:sz w:val="24"/>
          <w:szCs w:val="32"/>
        </w:rPr>
        <w:t>64386093</w:t>
      </w:r>
      <w:r>
        <w:rPr>
          <w:rFonts w:ascii="宋体" w:hAnsi="宋体"/>
          <w:sz w:val="24"/>
          <w:szCs w:val="32"/>
        </w:rPr>
        <w:t xml:space="preserve">       填写日期：</w:t>
      </w:r>
      <w:r>
        <w:rPr>
          <w:rFonts w:ascii="宋体" w:hAnsi="宋体" w:hint="eastAsia"/>
          <w:sz w:val="24"/>
          <w:szCs w:val="32"/>
        </w:rPr>
        <w:t>2021-2-20</w:t>
      </w:r>
    </w:p>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p w:rsidR="00587E00" w:rsidRDefault="00587E00">
      <w:bookmarkStart w:id="0" w:name="_GoBack"/>
      <w:bookmarkEnd w:id="0"/>
    </w:p>
    <w:sectPr w:rsidR="00587E00" w:rsidSect="00386A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A9F" w:rsidRDefault="00E05A9F" w:rsidP="00587E00">
      <w:r>
        <w:separator/>
      </w:r>
    </w:p>
  </w:endnote>
  <w:endnote w:type="continuationSeparator" w:id="0">
    <w:p w:rsidR="00E05A9F" w:rsidRDefault="00E05A9F" w:rsidP="00587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A9F" w:rsidRDefault="00E05A9F" w:rsidP="00587E00">
      <w:r>
        <w:separator/>
      </w:r>
    </w:p>
  </w:footnote>
  <w:footnote w:type="continuationSeparator" w:id="0">
    <w:p w:rsidR="00E05A9F" w:rsidRDefault="00E05A9F" w:rsidP="00587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26C"/>
    <w:rsid w:val="0008402E"/>
    <w:rsid w:val="00386AD3"/>
    <w:rsid w:val="003A626C"/>
    <w:rsid w:val="00587E00"/>
    <w:rsid w:val="007566D6"/>
    <w:rsid w:val="007C2FDF"/>
    <w:rsid w:val="00E05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00"/>
    <w:pPr>
      <w:widowControl w:val="0"/>
      <w:jc w:val="both"/>
    </w:pPr>
    <w:rPr>
      <w:rFonts w:ascii="Times New Roman" w:eastAsia="宋体" w:hAnsi="Times New Roman"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E00"/>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sz w:val="18"/>
      <w:szCs w:val="18"/>
    </w:rPr>
  </w:style>
  <w:style w:type="character" w:customStyle="1" w:styleId="Char">
    <w:name w:val="页眉 Char"/>
    <w:basedOn w:val="a0"/>
    <w:link w:val="a3"/>
    <w:uiPriority w:val="99"/>
    <w:rsid w:val="00587E00"/>
    <w:rPr>
      <w:sz w:val="18"/>
      <w:szCs w:val="18"/>
    </w:rPr>
  </w:style>
  <w:style w:type="paragraph" w:styleId="a4">
    <w:name w:val="footer"/>
    <w:basedOn w:val="a"/>
    <w:link w:val="Char0"/>
    <w:uiPriority w:val="99"/>
    <w:unhideWhenUsed/>
    <w:rsid w:val="00587E00"/>
    <w:pPr>
      <w:tabs>
        <w:tab w:val="center" w:pos="4153"/>
        <w:tab w:val="right" w:pos="8306"/>
      </w:tabs>
      <w:snapToGrid w:val="0"/>
      <w:jc w:val="left"/>
    </w:pPr>
    <w:rPr>
      <w:rFonts w:asciiTheme="minorHAnsi" w:eastAsiaTheme="minorEastAsia" w:hAnsiTheme="minorHAnsi" w:cstheme="minorBidi"/>
      <w:b w:val="0"/>
      <w:bCs w:val="0"/>
      <w:sz w:val="18"/>
      <w:szCs w:val="18"/>
    </w:rPr>
  </w:style>
  <w:style w:type="character" w:customStyle="1" w:styleId="Char0">
    <w:name w:val="页脚 Char"/>
    <w:basedOn w:val="a0"/>
    <w:link w:val="a4"/>
    <w:uiPriority w:val="99"/>
    <w:rsid w:val="00587E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00"/>
    <w:pPr>
      <w:widowControl w:val="0"/>
      <w:jc w:val="both"/>
    </w:pPr>
    <w:rPr>
      <w:rFonts w:ascii="Times New Roman" w:eastAsia="宋体" w:hAnsi="Times New Roman"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7E00"/>
    <w:pPr>
      <w:pBdr>
        <w:bottom w:val="single" w:sz="6" w:space="1" w:color="auto"/>
      </w:pBdr>
      <w:tabs>
        <w:tab w:val="center" w:pos="4153"/>
        <w:tab w:val="right" w:pos="8306"/>
      </w:tabs>
      <w:snapToGrid w:val="0"/>
      <w:jc w:val="center"/>
    </w:pPr>
    <w:rPr>
      <w:rFonts w:asciiTheme="minorHAnsi" w:eastAsiaTheme="minorEastAsia" w:hAnsiTheme="minorHAnsi" w:cstheme="minorBidi"/>
      <w:b w:val="0"/>
      <w:bCs w:val="0"/>
      <w:sz w:val="18"/>
      <w:szCs w:val="18"/>
    </w:rPr>
  </w:style>
  <w:style w:type="character" w:customStyle="1" w:styleId="Char">
    <w:name w:val="页眉 Char"/>
    <w:basedOn w:val="a0"/>
    <w:link w:val="a3"/>
    <w:uiPriority w:val="99"/>
    <w:rsid w:val="00587E00"/>
    <w:rPr>
      <w:sz w:val="18"/>
      <w:szCs w:val="18"/>
    </w:rPr>
  </w:style>
  <w:style w:type="paragraph" w:styleId="a4">
    <w:name w:val="footer"/>
    <w:basedOn w:val="a"/>
    <w:link w:val="Char0"/>
    <w:uiPriority w:val="99"/>
    <w:unhideWhenUsed/>
    <w:rsid w:val="00587E00"/>
    <w:pPr>
      <w:tabs>
        <w:tab w:val="center" w:pos="4153"/>
        <w:tab w:val="right" w:pos="8306"/>
      </w:tabs>
      <w:snapToGrid w:val="0"/>
      <w:jc w:val="left"/>
    </w:pPr>
    <w:rPr>
      <w:rFonts w:asciiTheme="minorHAnsi" w:eastAsiaTheme="minorEastAsia" w:hAnsiTheme="minorHAnsi" w:cstheme="minorBidi"/>
      <w:b w:val="0"/>
      <w:bCs w:val="0"/>
      <w:sz w:val="18"/>
      <w:szCs w:val="18"/>
    </w:rPr>
  </w:style>
  <w:style w:type="character" w:customStyle="1" w:styleId="Char0">
    <w:name w:val="页脚 Char"/>
    <w:basedOn w:val="a0"/>
    <w:link w:val="a4"/>
    <w:uiPriority w:val="99"/>
    <w:rsid w:val="00587E0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dc:description/>
  <cp:lastModifiedBy>Administrator</cp:lastModifiedBy>
  <cp:revision>4</cp:revision>
  <dcterms:created xsi:type="dcterms:W3CDTF">2021-02-22T05:52:00Z</dcterms:created>
  <dcterms:modified xsi:type="dcterms:W3CDTF">2021-03-01T01:46:00Z</dcterms:modified>
</cp:coreProperties>
</file>