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pict>
          <v:shape id="_x0000_s1026" o:spid="_x0000_s1026" o:spt="136" type="#_x0000_t136" style="position:absolute;left:0pt;margin-left:-4.25pt;margin-top:3.35pt;height:46.8pt;width:450pt;z-index:251658240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北京市朝阳区委组织部" style="font-family:宋体;font-size:36pt;v-text-align:center;"/>
          </v:shape>
        </w:pict>
      </w:r>
    </w:p>
    <w:p>
      <w:pPr>
        <w:spacing w:before="156"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</w:p>
    <w:p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rFonts w:hint="eastAsia" w:ascii="宋体" w:hAnsi="宋体"/>
          <w:color w:val="FF0000"/>
          <w:sz w:val="44"/>
        </w:rPr>
        <w:t>★</w:t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  <w:r>
        <w:rPr>
          <w:color w:val="FF0000"/>
          <w:sz w:val="44"/>
          <w:szCs w:val="44"/>
        </w:rPr>
        <w:sym w:font="Symbol" w:char="F0BE"/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八</w:t>
      </w:r>
      <w:r>
        <w:rPr>
          <w:rFonts w:hint="eastAsia" w:ascii="方正小标宋简体" w:eastAsia="方正小标宋简体"/>
          <w:sz w:val="44"/>
          <w:szCs w:val="44"/>
        </w:rPr>
        <w:t>届优秀自选课题评选的通知</w:t>
      </w:r>
    </w:p>
    <w:p>
      <w:pPr>
        <w:spacing w:line="480" w:lineRule="exact"/>
        <w:rPr>
          <w:rFonts w:hint="eastAsia" w:ascii="楷体_GB2312" w:eastAsia="楷体_GB2312"/>
          <w:sz w:val="22"/>
        </w:rPr>
      </w:pPr>
    </w:p>
    <w:p>
      <w:pPr>
        <w:spacing w:line="4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各主管工委、基层单位、党建研究分会、基层党务工作者：</w:t>
      </w:r>
    </w:p>
    <w:p>
      <w:pPr>
        <w:spacing w:line="4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区党建研究</w:t>
      </w:r>
      <w:r>
        <w:rPr>
          <w:rFonts w:hint="eastAsia" w:ascii="Times New Roman" w:hAnsi="Times New Roman" w:eastAsia="仿宋_GB2312"/>
          <w:sz w:val="32"/>
          <w:szCs w:val="32"/>
        </w:rPr>
        <w:t>会将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于202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年初开</w:t>
      </w:r>
      <w:r>
        <w:rPr>
          <w:rFonts w:hint="eastAsia" w:ascii="Times New Roman" w:hAnsi="Times New Roman" w:eastAsia="仿宋_GB2312"/>
          <w:sz w:val="32"/>
          <w:szCs w:val="32"/>
        </w:rPr>
        <w:t>展第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_GB2312"/>
          <w:sz w:val="32"/>
          <w:szCs w:val="32"/>
        </w:rPr>
        <w:t>届优秀自选课题成果评选工作。具体事宜如下：</w:t>
      </w:r>
    </w:p>
    <w:p>
      <w:pPr>
        <w:spacing w:line="46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1.参评对象：</w:t>
      </w:r>
      <w:r>
        <w:rPr>
          <w:rFonts w:hint="eastAsia" w:ascii="Times New Roman" w:hAnsi="Times New Roman" w:eastAsia="仿宋_GB2312"/>
          <w:sz w:val="32"/>
          <w:szCs w:val="32"/>
        </w:rPr>
        <w:t>由各基层党组织主持开展的党建课题研究成果（区党建研究会历年立项课题除外）及党务工作者个人开展的党建课题研究成果。</w:t>
      </w:r>
    </w:p>
    <w:p>
      <w:pPr>
        <w:spacing w:line="4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2.内容形式：</w:t>
      </w:r>
      <w:r>
        <w:rPr>
          <w:rFonts w:hint="eastAsia" w:ascii="Times New Roman" w:hAnsi="Times New Roman" w:eastAsia="仿宋_GB2312"/>
          <w:sz w:val="32"/>
          <w:szCs w:val="32"/>
        </w:rPr>
        <w:t>课题报告要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坚持以</w:t>
      </w:r>
      <w:r>
        <w:rPr>
          <w:rFonts w:hint="eastAsia" w:ascii="Times New Roman" w:hAnsi="Times New Roman" w:eastAsia="仿宋_GB2312"/>
          <w:sz w:val="32"/>
          <w:szCs w:val="32"/>
        </w:rPr>
        <w:t>习近平新时代中国特色社会主义思想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为指导，全面贯彻</w:t>
      </w:r>
      <w:r>
        <w:rPr>
          <w:rFonts w:hint="eastAsia" w:ascii="Times New Roman" w:hAnsi="Times New Roman" w:eastAsia="仿宋_GB2312"/>
          <w:sz w:val="32"/>
          <w:szCs w:val="32"/>
        </w:rPr>
        <w:t>党的十九大和十九届二中、三中、四中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、五中</w:t>
      </w:r>
      <w:r>
        <w:rPr>
          <w:rFonts w:hint="eastAsia" w:ascii="Times New Roman" w:hAnsi="Times New Roman" w:eastAsia="仿宋_GB2312"/>
          <w:sz w:val="32"/>
          <w:szCs w:val="32"/>
        </w:rPr>
        <w:t>全会精神，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认真落实</w:t>
      </w:r>
      <w:r>
        <w:rPr>
          <w:rFonts w:hint="eastAsia" w:ascii="Times New Roman" w:hAnsi="Times New Roman" w:eastAsia="仿宋_GB2312"/>
          <w:sz w:val="32"/>
          <w:szCs w:val="32"/>
        </w:rPr>
        <w:t>全国、全市组织工作会议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/>
          <w:sz w:val="32"/>
          <w:szCs w:val="32"/>
        </w:rPr>
        <w:t>，反映朝阳基层党建生动实践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围绕疫情防控中的党建工作研究、党建引领“接诉即办”、“基层建设提升年”等主题（不限于以上几类），</w:t>
      </w:r>
      <w:r>
        <w:rPr>
          <w:rFonts w:ascii="Times New Roman" w:hAnsi="Times New Roman" w:eastAsia="仿宋_GB2312"/>
          <w:sz w:val="32"/>
          <w:szCs w:val="32"/>
        </w:rPr>
        <w:t>研究分析</w:t>
      </w:r>
      <w:r>
        <w:rPr>
          <w:rFonts w:hint="eastAsia" w:ascii="Times New Roman" w:hAnsi="Times New Roman" w:eastAsia="仿宋_GB2312"/>
          <w:sz w:val="32"/>
          <w:szCs w:val="32"/>
        </w:rPr>
        <w:t>基层党建工作实践</w:t>
      </w:r>
      <w:r>
        <w:rPr>
          <w:rFonts w:ascii="Times New Roman" w:hAnsi="Times New Roman" w:eastAsia="仿宋_GB2312"/>
          <w:sz w:val="32"/>
          <w:szCs w:val="32"/>
        </w:rPr>
        <w:t>，有数据、有分析，对解决基层党建面临的具体问题有帮助、有推动。</w:t>
      </w:r>
      <w:r>
        <w:rPr>
          <w:rFonts w:hint="eastAsia" w:ascii="Times New Roman" w:hAnsi="Times New Roman" w:eastAsia="仿宋_GB2312"/>
          <w:sz w:val="32"/>
          <w:szCs w:val="32"/>
        </w:rPr>
        <w:t>字数在</w:t>
      </w:r>
      <w:r>
        <w:rPr>
          <w:rFonts w:ascii="Times New Roman" w:hAnsi="Times New Roman" w:eastAsia="仿宋_GB2312"/>
          <w:sz w:val="32"/>
          <w:szCs w:val="32"/>
        </w:rPr>
        <w:t>5000</w:t>
      </w:r>
      <w:r>
        <w:rPr>
          <w:rFonts w:hint="eastAsia" w:ascii="Times New Roman" w:hAnsi="Times New Roman" w:eastAsia="仿宋_GB2312"/>
          <w:sz w:val="32"/>
          <w:szCs w:val="32"/>
        </w:rPr>
        <w:t>字</w:t>
      </w:r>
      <w:r>
        <w:rPr>
          <w:rFonts w:ascii="Times New Roman" w:hAnsi="Times New Roman" w:eastAsia="仿宋_GB2312"/>
          <w:sz w:val="32"/>
          <w:szCs w:val="32"/>
        </w:rPr>
        <w:t>以内。</w:t>
      </w:r>
    </w:p>
    <w:p>
      <w:pPr>
        <w:spacing w:line="4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3.推荐数量：</w:t>
      </w:r>
      <w:r>
        <w:rPr>
          <w:rFonts w:hint="eastAsia" w:ascii="Times New Roman" w:hAnsi="Times New Roman" w:eastAsia="仿宋_GB2312"/>
          <w:sz w:val="32"/>
          <w:szCs w:val="32"/>
        </w:rPr>
        <w:t>每个单位推荐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篇以内，个人申报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篇以内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4.评选办法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区党建研究会将组织专家对推荐课题进行评选，对于优秀课题将予以公布和奖励。</w:t>
      </w:r>
    </w:p>
    <w:p>
      <w:pPr>
        <w:spacing w:line="4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5.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报送</w:t>
      </w:r>
      <w:r>
        <w:rPr>
          <w:rFonts w:hint="eastAsia" w:ascii="仿宋_GB2312" w:eastAsia="仿宋_GB2312"/>
          <w:b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Times New Roman" w:hAnsi="Times New Roman" w:eastAsia="仿宋_GB2312"/>
          <w:b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b/>
          <w:sz w:val="32"/>
          <w:szCs w:val="32"/>
        </w:rPr>
        <w:t>年1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b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</w:rPr>
        <w:t>将课题成果电子版发送到指定邮箱。</w:t>
      </w:r>
      <w:r>
        <w:rPr>
          <w:rFonts w:hint="eastAsia" w:ascii="仿宋_GB2312" w:eastAsia="仿宋_GB2312"/>
          <w:b/>
          <w:bCs/>
          <w:sz w:val="32"/>
          <w:szCs w:val="32"/>
        </w:rPr>
        <w:t>请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各参评单位和个人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严格</w:t>
      </w:r>
      <w:r>
        <w:rPr>
          <w:rFonts w:hint="eastAsia" w:ascii="仿宋_GB2312" w:eastAsia="仿宋_GB2312"/>
          <w:b/>
          <w:bCs/>
          <w:sz w:val="32"/>
          <w:szCs w:val="32"/>
        </w:rPr>
        <w:t>按照格式要求（附后）上报，并在报告后留下联系人及联系方式。</w:t>
      </w:r>
    </w:p>
    <w:p>
      <w:pPr>
        <w:spacing w:line="4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齐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6509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9115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  箱：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chydj@bjchy.gov.cn</w:t>
      </w:r>
    </w:p>
    <w:p>
      <w:pPr>
        <w:spacing w:line="440" w:lineRule="exact"/>
        <w:ind w:firstLine="5440" w:firstLineChars="17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朝阳区党建研究中心</w:t>
      </w:r>
    </w:p>
    <w:p>
      <w:pPr>
        <w:spacing w:line="440" w:lineRule="exact"/>
        <w:ind w:firstLine="5440" w:firstLineChars="1700"/>
        <w:rPr>
          <w:rFonts w:hint="eastAsia" w:ascii="黑体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spacing w:val="-8"/>
          <w:sz w:val="32"/>
          <w:szCs w:val="32"/>
        </w:rPr>
      </w:pP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课题报告文本格式要求说明</w:t>
      </w: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课题报告标题（二号，方正小标宋简体居中）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楷体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课题组（</w:t>
      </w:r>
      <w:r>
        <w:rPr>
          <w:rFonts w:hint="default" w:ascii="Times New Roman" w:hAnsi="Times New Roman" w:eastAsia="楷体_GB2312" w:cs="Times New Roman"/>
          <w:bCs/>
          <w:spacing w:val="-8"/>
          <w:sz w:val="32"/>
          <w:szCs w:val="32"/>
        </w:rPr>
        <w:t>三号，楷体_GB2312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4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正文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（仿宋_GB2312三号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不加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粗，数字及字母用Times New Roman三号</w:t>
      </w:r>
      <w:r>
        <w:rPr>
          <w:rFonts w:hint="default" w:ascii="Times New Roman" w:hAnsi="Times New Roman" w:eastAsia="仿宋_GB2312" w:cs="Times New Roman"/>
          <w:sz w:val="28"/>
          <w:szCs w:val="21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不加粗)。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spacing w:line="560" w:lineRule="exact"/>
        <w:ind w:firstLine="608" w:firstLineChars="200"/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-8"/>
          <w:sz w:val="32"/>
          <w:szCs w:val="32"/>
        </w:rPr>
        <w:t>一、……（一级标题，三号黑体）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（一）……（二级标题：</w:t>
      </w:r>
      <w:r>
        <w:rPr>
          <w:rFonts w:hint="default" w:ascii="Times New Roman" w:hAnsi="Times New Roman" w:eastAsia="楷体_GB2312" w:cs="Times New Roman"/>
          <w:bCs/>
          <w:spacing w:val="-8"/>
          <w:sz w:val="32"/>
          <w:szCs w:val="32"/>
        </w:rPr>
        <w:t>三号楷体_GB2312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，不加粗）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1.……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（三级标题：三号仿宋_GB2312，加粗）</w:t>
      </w: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课题组</w:t>
      </w:r>
    </w:p>
    <w:p>
      <w:pPr>
        <w:spacing w:line="440" w:lineRule="exact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组  长：</w:t>
      </w: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姓名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职务</w:t>
      </w:r>
    </w:p>
    <w:p>
      <w:pPr>
        <w:spacing w:line="440" w:lineRule="exact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成  员：</w:t>
      </w: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姓名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职务</w:t>
      </w:r>
    </w:p>
    <w:p>
      <w:pPr>
        <w:spacing w:line="440" w:lineRule="exact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姓名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职务</w:t>
      </w:r>
    </w:p>
    <w:p>
      <w:pPr>
        <w:spacing w:line="440" w:lineRule="exac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姓名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职务</w:t>
      </w:r>
    </w:p>
    <w:p>
      <w:pPr>
        <w:spacing w:line="440" w:lineRule="exact"/>
        <w:rPr>
          <w:rFonts w:hint="default" w:ascii="Times New Roman" w:hAnsi="Times New Roman" w:eastAsia="楷体_GB2312" w:cs="Times New Roman"/>
          <w:bCs/>
          <w:spacing w:val="-8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课题联系人及联系方式（手机）：</w:t>
      </w: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</w:rPr>
      </w:pPr>
    </w:p>
    <w:p>
      <w:pPr>
        <w:spacing w:line="440" w:lineRule="exact"/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段落及页面设置</w:t>
      </w: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eastAsia="zh-CN"/>
        </w:rPr>
        <w:t>：</w:t>
      </w: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1.段首缩进两字符，行间距：固定值28磅。</w:t>
      </w: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2.页边距：上、下2.54厘米，左、右3.17厘米。</w:t>
      </w:r>
    </w:p>
    <w:p>
      <w:pPr>
        <w:spacing w:line="440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3.页面底端插入页码，居中，</w:t>
      </w:r>
      <w:r>
        <w:rPr>
          <w:rFonts w:hint="default" w:ascii="Times New Roman" w:hAnsi="Times New Roman" w:eastAsia="仿宋_GB2312" w:cs="Times New Roman"/>
          <w:bCs/>
          <w:spacing w:val="-8"/>
          <w:szCs w:val="21"/>
        </w:rPr>
        <w:t>五号</w:t>
      </w:r>
      <w:r>
        <w:rPr>
          <w:rFonts w:hint="default" w:ascii="Times New Roman" w:hAnsi="Times New Roman" w:eastAsia="仿宋_GB2312" w:cs="Times New Roman"/>
          <w:szCs w:val="21"/>
        </w:rPr>
        <w:t>Times New Roman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不加粗。</w:t>
      </w:r>
    </w:p>
    <w:p>
      <w:pPr>
        <w:spacing w:line="440" w:lineRule="exact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注意事项：</w:t>
      </w:r>
    </w:p>
    <w:p>
      <w:pPr>
        <w:spacing w:line="440" w:lineRule="exact"/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1.课题报告中的图、表标题用</w:t>
      </w:r>
      <w:r>
        <w:rPr>
          <w:rFonts w:hint="default" w:ascii="Times New Roman" w:hAnsi="Times New Roman" w:eastAsia="黑体" w:cs="Times New Roman"/>
          <w:bCs/>
          <w:spacing w:val="-8"/>
          <w:szCs w:val="21"/>
        </w:rPr>
        <w:t>五号黑体，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表头用</w:t>
      </w:r>
      <w:r>
        <w:rPr>
          <w:rFonts w:hint="default" w:ascii="Times New Roman" w:hAnsi="Times New Roman" w:eastAsia="黑体" w:cs="Times New Roman"/>
          <w:bCs/>
          <w:spacing w:val="-8"/>
          <w:sz w:val="18"/>
          <w:szCs w:val="18"/>
        </w:rPr>
        <w:t>小五号黑体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，图的标题放在图外，图内及表内文字用</w:t>
      </w:r>
      <w:r>
        <w:rPr>
          <w:rFonts w:hint="default" w:ascii="Times New Roman" w:hAnsi="Times New Roman" w:cs="Times New Roman"/>
          <w:bCs/>
          <w:spacing w:val="-8"/>
          <w:sz w:val="18"/>
          <w:szCs w:val="18"/>
        </w:rPr>
        <w:t>小五号宋体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；</w:t>
      </w:r>
    </w:p>
    <w:p>
      <w:pPr>
        <w:spacing w:line="440" w:lineRule="exact"/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2.文中注释采用页下注，注释标号如①②③，注释中的文字及标点参考人民出版社标准；</w:t>
      </w:r>
    </w:p>
    <w:p>
      <w:pPr>
        <w:spacing w:line="440" w:lineRule="exact"/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3.全文调研数据的小数点保留1位小数；</w:t>
      </w:r>
    </w:p>
    <w:p>
      <w:pPr>
        <w:spacing w:line="440" w:lineRule="exact"/>
      </w:pP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4.二级标题后面不加标点符号，如</w:t>
      </w:r>
      <w:r>
        <w:rPr>
          <w:rFonts w:hint="default" w:ascii="Times New Roman" w:hAnsi="Times New Roman" w:eastAsia="楷体_GB2312" w:cs="Times New Roman"/>
          <w:bCs/>
          <w:spacing w:val="-8"/>
          <w:sz w:val="32"/>
          <w:szCs w:val="32"/>
        </w:rPr>
        <w:t>（一）（二）（三）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；阿拉伯数字后的标点用实心圆点，如：1.2.3.。</w:t>
      </w:r>
    </w:p>
    <w:sectPr>
      <w:headerReference r:id="rId3" w:type="default"/>
      <w:footerReference r:id="rId4" w:type="default"/>
      <w:pgSz w:w="11906" w:h="16838"/>
      <w:pgMar w:top="964" w:right="1417" w:bottom="680" w:left="141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4A63"/>
    <w:rsid w:val="023D4A63"/>
    <w:rsid w:val="115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/>
    </w:pPr>
    <w:rPr>
      <w:rFonts w:ascii="新宋体" w:hAnsi="新宋体" w:eastAsia="新宋体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2021-01-13T06:51:00Z</dcterms:created>
  <dc:creator>Administrator</dc:creator>
  <cp:lastModifiedBy>Administrator</cp:lastModifiedBy>
  <dcterms:modified xsi:type="dcterms:W3CDTF">2021-01-13T07:09:12Z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