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t xml:space="preserve">　　 </w:t>
      </w:r>
    </w:p>
    <w:tbl>
      <w:tblPr>
        <w:tblStyle w:val="5"/>
        <w:tblW w:w="1512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1079"/>
        <w:gridCol w:w="1080"/>
        <w:gridCol w:w="1074"/>
        <w:gridCol w:w="1080"/>
        <w:gridCol w:w="1072"/>
        <w:gridCol w:w="1171"/>
        <w:gridCol w:w="1080"/>
        <w:gridCol w:w="1073"/>
        <w:gridCol w:w="1065"/>
        <w:gridCol w:w="1065"/>
        <w:gridCol w:w="1067"/>
        <w:gridCol w:w="1066"/>
        <w:gridCol w:w="106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15120" w:type="dxa"/>
            <w:gridSpan w:val="1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/>
                <w:color w:val="000000"/>
                <w:sz w:val="36"/>
                <w:szCs w:val="36"/>
              </w:rPr>
            </w:pPr>
            <w:r>
              <w:rPr>
                <w:rFonts w:hint="eastAsia" w:ascii="黑体" w:hAnsi="黑体" w:eastAsia="黑体"/>
                <w:color w:val="000000"/>
                <w:sz w:val="36"/>
                <w:szCs w:val="36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15120" w:type="dxa"/>
            <w:gridSpan w:val="14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（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2021</w:t>
            </w:r>
            <w:r>
              <w:rPr>
                <w:rFonts w:hint="eastAsia"/>
                <w:b/>
                <w:bCs/>
                <w:color w:val="000000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15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12961" w:type="dxa"/>
            <w:gridSpan w:val="1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大黄庄绿化养护及保洁经费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15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主管部门</w:t>
            </w:r>
          </w:p>
        </w:tc>
        <w:tc>
          <w:tcPr>
            <w:tcW w:w="5477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404北京市朝阳区园林绿化局</w:t>
            </w:r>
          </w:p>
        </w:tc>
        <w:tc>
          <w:tcPr>
            <w:tcW w:w="2153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5331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北京市朝阳区园林绿化局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15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项目负责人</w:t>
            </w:r>
          </w:p>
        </w:tc>
        <w:tc>
          <w:tcPr>
            <w:tcW w:w="5477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简永辉</w:t>
            </w:r>
          </w:p>
        </w:tc>
        <w:tc>
          <w:tcPr>
            <w:tcW w:w="2153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联系电话</w:t>
            </w:r>
          </w:p>
        </w:tc>
        <w:tc>
          <w:tcPr>
            <w:tcW w:w="5331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65923303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2159" w:type="dxa"/>
            <w:gridSpan w:val="2"/>
            <w:tcBorders>
              <w:top w:val="single" w:color="auto" w:sz="8" w:space="0"/>
              <w:left w:val="single" w:color="auto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项目资金</w:t>
            </w:r>
          </w:p>
        </w:tc>
        <w:tc>
          <w:tcPr>
            <w:tcW w:w="215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年初预算数</w:t>
            </w:r>
          </w:p>
        </w:tc>
        <w:tc>
          <w:tcPr>
            <w:tcW w:w="2243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全年预算数</w:t>
            </w:r>
          </w:p>
        </w:tc>
        <w:tc>
          <w:tcPr>
            <w:tcW w:w="2153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全年执行数</w:t>
            </w:r>
          </w:p>
        </w:tc>
        <w:tc>
          <w:tcPr>
            <w:tcW w:w="213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2133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执行率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159" w:type="dxa"/>
            <w:gridSpan w:val="2"/>
            <w:tcBorders>
              <w:top w:val="nil"/>
              <w:left w:val="single" w:color="auto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（万元）</w:t>
            </w:r>
          </w:p>
        </w:tc>
        <w:tc>
          <w:tcPr>
            <w:tcW w:w="215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年度资金总额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7169.7276</w:t>
            </w:r>
          </w:p>
        </w:tc>
        <w:tc>
          <w:tcPr>
            <w:tcW w:w="2243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7169.7276</w:t>
            </w:r>
          </w:p>
        </w:tc>
        <w:tc>
          <w:tcPr>
            <w:tcW w:w="2153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7169.</w:t>
            </w: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41</w:t>
            </w:r>
          </w:p>
        </w:tc>
        <w:tc>
          <w:tcPr>
            <w:tcW w:w="213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133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159" w:type="dxa"/>
            <w:gridSpan w:val="2"/>
            <w:tcBorders>
              <w:top w:val="nil"/>
              <w:left w:val="single" w:color="auto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215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其中：当年财政拨款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7169.7276</w:t>
            </w:r>
          </w:p>
        </w:tc>
        <w:tc>
          <w:tcPr>
            <w:tcW w:w="2243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7169.7276</w:t>
            </w:r>
          </w:p>
        </w:tc>
        <w:tc>
          <w:tcPr>
            <w:tcW w:w="2153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7169.</w:t>
            </w: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41</w:t>
            </w:r>
          </w:p>
        </w:tc>
        <w:tc>
          <w:tcPr>
            <w:tcW w:w="213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2133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159" w:type="dxa"/>
            <w:gridSpan w:val="2"/>
            <w:tcBorders>
              <w:top w:val="nil"/>
              <w:left w:val="single" w:color="auto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215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</w:t>
            </w:r>
            <w:r>
              <w:rPr>
                <w:rFonts w:hint="eastAsia" w:cs="Times New Roman"/>
                <w:b/>
                <w:bCs/>
                <w:color w:val="000000"/>
                <w:sz w:val="20"/>
                <w:szCs w:val="20"/>
              </w:rPr>
              <w:t>上年结转资金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243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53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3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2133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159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215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</w:t>
            </w:r>
            <w:r>
              <w:rPr>
                <w:rFonts w:hint="eastAsia" w:cs="Times New Roman"/>
                <w:b/>
                <w:bCs/>
                <w:color w:val="000000"/>
                <w:sz w:val="20"/>
                <w:szCs w:val="20"/>
              </w:rPr>
              <w:t>其他资金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243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53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3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2133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年度总体目标</w:t>
            </w:r>
          </w:p>
        </w:tc>
        <w:tc>
          <w:tcPr>
            <w:tcW w:w="6556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预期目标</w:t>
            </w:r>
          </w:p>
        </w:tc>
        <w:tc>
          <w:tcPr>
            <w:tcW w:w="7484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556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更好地推进朝阳区绿地精细化管理，使养护工作实现常态化，提高绿化率，使环境美化得到提升。</w:t>
            </w:r>
          </w:p>
        </w:tc>
        <w:tc>
          <w:tcPr>
            <w:tcW w:w="7484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确保绿地整洁，各种苗木长势良好，创造优美环境，最大限度提高环境效益。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绩</w:t>
            </w:r>
          </w:p>
        </w:tc>
        <w:tc>
          <w:tcPr>
            <w:tcW w:w="1079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3226" w:type="dxa"/>
            <w:gridSpan w:val="3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年度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实际</w:t>
            </w:r>
          </w:p>
        </w:tc>
        <w:tc>
          <w:tcPr>
            <w:tcW w:w="2138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2132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2134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效</w:t>
            </w:r>
          </w:p>
        </w:tc>
        <w:tc>
          <w:tcPr>
            <w:tcW w:w="1079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26" w:type="dxa"/>
            <w:gridSpan w:val="3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指标值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完成值</w:t>
            </w:r>
          </w:p>
        </w:tc>
        <w:tc>
          <w:tcPr>
            <w:tcW w:w="2138" w:type="dxa"/>
            <w:gridSpan w:val="2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32" w:type="dxa"/>
            <w:gridSpan w:val="2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34" w:type="dxa"/>
            <w:gridSpan w:val="2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指</w:t>
            </w:r>
          </w:p>
        </w:tc>
        <w:tc>
          <w:tcPr>
            <w:tcW w:w="1079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产出指标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3226" w:type="dxa"/>
            <w:gridSpan w:val="3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hint="eastAsia"/>
                <w:color w:val="000000"/>
                <w:sz w:val="20"/>
                <w:szCs w:val="20"/>
              </w:rPr>
              <w:t>：开展绿地养护管理作业</w:t>
            </w:r>
          </w:p>
        </w:tc>
        <w:tc>
          <w:tcPr>
            <w:tcW w:w="1171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开展绿地养护管理作业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2138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132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134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标</w:t>
            </w:r>
          </w:p>
        </w:tc>
        <w:tc>
          <w:tcPr>
            <w:tcW w:w="1079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26" w:type="dxa"/>
            <w:gridSpan w:val="3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7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8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2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4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79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26" w:type="dxa"/>
            <w:gridSpan w:val="3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7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8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2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4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79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3226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hint="eastAsia"/>
                <w:color w:val="000000"/>
                <w:sz w:val="20"/>
                <w:szCs w:val="20"/>
              </w:rPr>
              <w:t>：认真落实绿地养护管理措施，养护效果达到相应养护管理等级，确保绿地整洁优美。</w:t>
            </w:r>
          </w:p>
        </w:tc>
        <w:tc>
          <w:tcPr>
            <w:tcW w:w="11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优良中低差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优</w:t>
            </w:r>
          </w:p>
        </w:tc>
        <w:tc>
          <w:tcPr>
            <w:tcW w:w="2138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2132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213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79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3226" w:type="dxa"/>
            <w:gridSpan w:val="3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hint="eastAsia"/>
                <w:color w:val="000000"/>
                <w:sz w:val="20"/>
                <w:szCs w:val="20"/>
              </w:rPr>
              <w:t>：</w:t>
            </w: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按时完成</w:t>
            </w: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71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项目期一年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一年内完成</w:t>
            </w: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38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32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34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79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26" w:type="dxa"/>
            <w:gridSpan w:val="3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7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38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2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4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79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26" w:type="dxa"/>
            <w:gridSpan w:val="3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7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38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2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4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79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3226" w:type="dxa"/>
            <w:gridSpan w:val="3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hint="eastAsia"/>
                <w:color w:val="000000"/>
                <w:sz w:val="20"/>
                <w:szCs w:val="20"/>
              </w:rPr>
              <w:t>：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7169.7276</w:t>
            </w:r>
            <w:r>
              <w:rPr>
                <w:rFonts w:hint="eastAsia"/>
                <w:color w:val="000000"/>
                <w:sz w:val="20"/>
                <w:szCs w:val="20"/>
              </w:rPr>
              <w:t>万元以内，其中财政资金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7169.7276</w:t>
            </w:r>
            <w:r>
              <w:rPr>
                <w:rFonts w:hint="eastAsia"/>
                <w:color w:val="000000"/>
                <w:sz w:val="20"/>
                <w:szCs w:val="20"/>
              </w:rPr>
              <w:t>万元。</w:t>
            </w:r>
          </w:p>
        </w:tc>
        <w:tc>
          <w:tcPr>
            <w:tcW w:w="1171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&lt;=7169.7276万元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 =</w:t>
            </w:r>
          </w:p>
        </w:tc>
        <w:tc>
          <w:tcPr>
            <w:tcW w:w="2138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132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bookmarkStart w:id="0" w:name="_GoBack"/>
            <w:bookmarkEnd w:id="0"/>
          </w:p>
        </w:tc>
        <w:tc>
          <w:tcPr>
            <w:tcW w:w="2134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实际招标和立项有误差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79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26" w:type="dxa"/>
            <w:gridSpan w:val="3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7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8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2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4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79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26" w:type="dxa"/>
            <w:gridSpan w:val="3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7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8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2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4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79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效益指标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经济效益</w:t>
            </w:r>
          </w:p>
        </w:tc>
        <w:tc>
          <w:tcPr>
            <w:tcW w:w="3226" w:type="dxa"/>
            <w:gridSpan w:val="3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71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rPr>
                <w:color w:val="000000"/>
                <w:sz w:val="12"/>
                <w:szCs w:val="12"/>
              </w:rPr>
            </w:pPr>
            <w:r>
              <w:rPr>
                <w:rFonts w:hint="eastAsia"/>
                <w:color w:val="000000"/>
                <w:sz w:val="12"/>
                <w:szCs w:val="12"/>
              </w:rPr>
              <w:t>　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38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32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34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79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指标</w:t>
            </w:r>
          </w:p>
        </w:tc>
        <w:tc>
          <w:tcPr>
            <w:tcW w:w="3226" w:type="dxa"/>
            <w:gridSpan w:val="3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7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8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2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4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79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3226" w:type="dxa"/>
            <w:gridSpan w:val="3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7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8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2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4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79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社会效益</w:t>
            </w:r>
          </w:p>
        </w:tc>
        <w:tc>
          <w:tcPr>
            <w:tcW w:w="3226" w:type="dxa"/>
            <w:gridSpan w:val="3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71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rPr>
                <w:color w:val="000000"/>
                <w:sz w:val="12"/>
                <w:szCs w:val="12"/>
              </w:rPr>
            </w:pPr>
            <w:r>
              <w:rPr>
                <w:rFonts w:hint="eastAsia"/>
                <w:color w:val="000000"/>
                <w:sz w:val="12"/>
                <w:szCs w:val="12"/>
              </w:rPr>
              <w:t>　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38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32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34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79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指标</w:t>
            </w:r>
          </w:p>
        </w:tc>
        <w:tc>
          <w:tcPr>
            <w:tcW w:w="3226" w:type="dxa"/>
            <w:gridSpan w:val="3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7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8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2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4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79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3226" w:type="dxa"/>
            <w:gridSpan w:val="3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7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8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2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4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79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生态效益</w:t>
            </w:r>
          </w:p>
        </w:tc>
        <w:tc>
          <w:tcPr>
            <w:tcW w:w="3226" w:type="dxa"/>
            <w:gridSpan w:val="3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指标1：对于区域环境质量的保持和不断提升具有重要意义，进而可提高整体区域的投资服务价值。</w:t>
            </w:r>
          </w:p>
        </w:tc>
        <w:tc>
          <w:tcPr>
            <w:tcW w:w="1171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优良中低差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优</w:t>
            </w:r>
          </w:p>
        </w:tc>
        <w:tc>
          <w:tcPr>
            <w:tcW w:w="2138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132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134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79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指标</w:t>
            </w:r>
          </w:p>
        </w:tc>
        <w:tc>
          <w:tcPr>
            <w:tcW w:w="3226" w:type="dxa"/>
            <w:gridSpan w:val="3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7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38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2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4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79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3226" w:type="dxa"/>
            <w:gridSpan w:val="3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7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38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2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4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79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可持续影响指标</w:t>
            </w:r>
          </w:p>
        </w:tc>
        <w:tc>
          <w:tcPr>
            <w:tcW w:w="3226" w:type="dxa"/>
            <w:gridSpan w:val="3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指标1：通过对绿地的合理养护管理，充分发挥城市绿地美化环境、调节局地小气候、吸污降尘等作用。</w:t>
            </w:r>
          </w:p>
        </w:tc>
        <w:tc>
          <w:tcPr>
            <w:tcW w:w="1171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优良中低差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优</w:t>
            </w:r>
          </w:p>
        </w:tc>
        <w:tc>
          <w:tcPr>
            <w:tcW w:w="2138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132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134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79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26" w:type="dxa"/>
            <w:gridSpan w:val="3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7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38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2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4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79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26" w:type="dxa"/>
            <w:gridSpan w:val="3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7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38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2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4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满意度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服务对象满意度指标</w:t>
            </w:r>
          </w:p>
        </w:tc>
        <w:tc>
          <w:tcPr>
            <w:tcW w:w="3226" w:type="dxa"/>
            <w:gridSpan w:val="3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hint="eastAsia"/>
                <w:color w:val="000000"/>
                <w:sz w:val="20"/>
                <w:szCs w:val="20"/>
              </w:rPr>
              <w:t>：营造群众满意的绿化环境</w:t>
            </w:r>
          </w:p>
        </w:tc>
        <w:tc>
          <w:tcPr>
            <w:tcW w:w="1171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优良中低差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优</w:t>
            </w:r>
          </w:p>
        </w:tc>
        <w:tc>
          <w:tcPr>
            <w:tcW w:w="2138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132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134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指标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26" w:type="dxa"/>
            <w:gridSpan w:val="3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7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38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2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4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26" w:type="dxa"/>
            <w:gridSpan w:val="3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7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38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2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4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8716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2138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132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213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7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7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106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106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9789" w:type="dxa"/>
            <w:gridSpan w:val="9"/>
            <w:shd w:val="clear" w:color="auto" w:fill="auto"/>
            <w:tcMar>
              <w:top w:w="0" w:type="dxa"/>
              <w:left w:w="405" w:type="dxa"/>
              <w:bottom w:w="0" w:type="dxa"/>
              <w:right w:w="0" w:type="dxa"/>
            </w:tcMar>
            <w:vAlign w:val="center"/>
          </w:tcPr>
          <w:p>
            <w:pPr>
              <w:ind w:firstLine="241" w:firstLineChars="100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填表人： 齐宏   联系电话：65042556    填写日期：2021.1.14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6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6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  <w:hidden/>
        </w:trPr>
        <w:tc>
          <w:tcPr>
            <w:tcW w:w="1080" w:type="dxa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1079" w:type="dxa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1074" w:type="dxa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1072" w:type="dxa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1171" w:type="dxa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1073" w:type="dxa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1065" w:type="dxa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1065" w:type="dxa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1067" w:type="dxa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1066" w:type="dxa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1068" w:type="dxa"/>
            <w:vAlign w:val="center"/>
          </w:tcPr>
          <w:p>
            <w:pPr>
              <w:rPr>
                <w:vanish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30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doNotSnapToGridInCell/>
    <w:doNotWrapTextWithPunct/>
    <w:doNotUseEastAsianBreakRules/>
    <w:growAutofit/>
    <w:useFELayout/>
    <w:compatSetting w:name="compatibilityMode" w:uri="http://schemas.microsoft.com/office/word" w:val="14"/>
  </w:compat>
  <w:rsids>
    <w:rsidRoot w:val="00DD4CE0"/>
    <w:rsid w:val="000D0EA9"/>
    <w:rsid w:val="002941A8"/>
    <w:rsid w:val="00580E1B"/>
    <w:rsid w:val="005B0F85"/>
    <w:rsid w:val="0089601A"/>
    <w:rsid w:val="00AA0529"/>
    <w:rsid w:val="00DD4CE0"/>
    <w:rsid w:val="75682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2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10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font521419"/>
    <w:basedOn w:val="1"/>
    <w:uiPriority w:val="0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7">
    <w:name w:val="font621419"/>
    <w:basedOn w:val="1"/>
    <w:uiPriority w:val="0"/>
    <w:pPr>
      <w:spacing w:before="100" w:beforeAutospacing="1" w:after="100" w:afterAutospacing="1"/>
    </w:pPr>
    <w:rPr>
      <w:rFonts w:ascii="Times New Roman" w:hAnsi="Times New Roman" w:cs="Times New Roman"/>
      <w:b/>
      <w:bCs/>
      <w:color w:val="000000"/>
    </w:rPr>
  </w:style>
  <w:style w:type="paragraph" w:customStyle="1" w:styleId="8">
    <w:name w:val="font721419"/>
    <w:basedOn w:val="1"/>
    <w:uiPriority w:val="0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9">
    <w:name w:val="font821419"/>
    <w:basedOn w:val="1"/>
    <w:qFormat/>
    <w:uiPriority w:val="0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10">
    <w:name w:val="font921419"/>
    <w:basedOn w:val="1"/>
    <w:uiPriority w:val="0"/>
    <w:pPr>
      <w:spacing w:before="100" w:beforeAutospacing="1" w:after="100" w:afterAutospacing="1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11">
    <w:name w:val="font1021419"/>
    <w:basedOn w:val="1"/>
    <w:qFormat/>
    <w:uiPriority w:val="0"/>
    <w:pPr>
      <w:spacing w:before="100" w:beforeAutospacing="1" w:after="100" w:afterAutospacing="1"/>
    </w:pPr>
    <w:rPr>
      <w:sz w:val="18"/>
      <w:szCs w:val="18"/>
    </w:rPr>
  </w:style>
  <w:style w:type="paragraph" w:customStyle="1" w:styleId="12">
    <w:name w:val="xl1521419"/>
    <w:basedOn w:val="1"/>
    <w:qFormat/>
    <w:uiPriority w:val="0"/>
    <w:pPr>
      <w:spacing w:before="100" w:beforeAutospacing="1" w:after="100" w:afterAutospacing="1"/>
      <w:textAlignment w:val="bottom"/>
    </w:pPr>
    <w:rPr>
      <w:color w:val="000000"/>
      <w:sz w:val="22"/>
      <w:szCs w:val="22"/>
    </w:rPr>
  </w:style>
  <w:style w:type="paragraph" w:customStyle="1" w:styleId="13">
    <w:name w:val="xl6421419"/>
    <w:basedOn w:val="1"/>
    <w:uiPriority w:val="0"/>
    <w:pPr>
      <w:pBdr>
        <w:bottom w:val="single" w:color="auto" w:sz="8" w:space="0"/>
        <w:right w:val="single" w:color="auto" w:sz="8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14">
    <w:name w:val="xl6521419"/>
    <w:basedOn w:val="1"/>
    <w:qFormat/>
    <w:uiPriority w:val="0"/>
    <w:pPr>
      <w:pBdr>
        <w:bottom w:val="single" w:color="auto" w:sz="8" w:space="0"/>
        <w:right w:val="single" w:color="auto" w:sz="8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15">
    <w:name w:val="xl6621419"/>
    <w:basedOn w:val="1"/>
    <w:qFormat/>
    <w:uiPriority w:val="0"/>
    <w:pPr>
      <w:pBdr>
        <w:left w:val="single" w:color="auto" w:sz="8" w:space="1"/>
        <w:right w:val="single" w:color="auto" w:sz="8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16">
    <w:name w:val="xl6721419"/>
    <w:basedOn w:val="1"/>
    <w:uiPriority w:val="0"/>
    <w:pPr>
      <w:pBdr>
        <w:left w:val="single" w:color="auto" w:sz="8" w:space="1"/>
        <w:right w:val="single" w:color="auto" w:sz="8" w:space="1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17">
    <w:name w:val="xl6821419"/>
    <w:basedOn w:val="1"/>
    <w:qFormat/>
    <w:uiPriority w:val="0"/>
    <w:pPr>
      <w:pBdr>
        <w:left w:val="single" w:color="auto" w:sz="8" w:space="1"/>
        <w:bottom w:val="single" w:color="auto" w:sz="8" w:space="0"/>
        <w:right w:val="single" w:color="auto" w:sz="8" w:space="1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18">
    <w:name w:val="xl6921419"/>
    <w:basedOn w:val="1"/>
    <w:qFormat/>
    <w:uiPriority w:val="0"/>
    <w:pPr>
      <w:pBdr>
        <w:right w:val="single" w:color="auto" w:sz="8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19">
    <w:name w:val="xl7021419"/>
    <w:basedOn w:val="1"/>
    <w:qFormat/>
    <w:uiPriority w:val="0"/>
    <w:pPr>
      <w:pBdr>
        <w:bottom w:val="single" w:color="auto" w:sz="8" w:space="0"/>
        <w:right w:val="single" w:color="auto" w:sz="8" w:space="1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20">
    <w:name w:val="xl7121419"/>
    <w:basedOn w:val="1"/>
    <w:qFormat/>
    <w:uiPriority w:val="0"/>
    <w:pP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1"/>
      <w:szCs w:val="21"/>
    </w:rPr>
  </w:style>
  <w:style w:type="paragraph" w:customStyle="1" w:styleId="21">
    <w:name w:val="xl7221419"/>
    <w:basedOn w:val="1"/>
    <w:qFormat/>
    <w:uiPriority w:val="0"/>
    <w:pPr>
      <w:spacing w:before="100" w:beforeAutospacing="1" w:after="100" w:afterAutospacing="1"/>
      <w:ind w:firstLine="100" w:firstLineChars="100"/>
      <w:textAlignment w:val="center"/>
    </w:pPr>
    <w:rPr>
      <w:b/>
      <w:bCs/>
      <w:color w:val="000000"/>
      <w:sz w:val="28"/>
      <w:szCs w:val="28"/>
    </w:rPr>
  </w:style>
  <w:style w:type="paragraph" w:customStyle="1" w:styleId="22">
    <w:name w:val="xl7321419"/>
    <w:basedOn w:val="1"/>
    <w:qFormat/>
    <w:uiPriority w:val="0"/>
    <w:pPr>
      <w:pBdr>
        <w:top w:val="single" w:color="auto" w:sz="8" w:space="1"/>
        <w:left w:val="single" w:color="auto" w:sz="8" w:space="1"/>
        <w:right w:val="single" w:color="auto" w:sz="8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23">
    <w:name w:val="xl7421419"/>
    <w:basedOn w:val="1"/>
    <w:uiPriority w:val="0"/>
    <w:pPr>
      <w:pBdr>
        <w:bottom w:val="single" w:color="auto" w:sz="8" w:space="0"/>
        <w:right w:val="single" w:color="auto" w:sz="8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4">
    <w:name w:val="xl7521419"/>
    <w:basedOn w:val="1"/>
    <w:qFormat/>
    <w:uiPriority w:val="0"/>
    <w:pPr>
      <w:pBdr>
        <w:bottom w:val="single" w:color="auto" w:sz="8" w:space="0"/>
        <w:right w:val="single" w:color="auto" w:sz="8" w:space="1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25">
    <w:name w:val="xl7621419"/>
    <w:basedOn w:val="1"/>
    <w:uiPriority w:val="0"/>
    <w:pPr>
      <w:pBdr>
        <w:top w:val="single" w:color="auto" w:sz="8" w:space="1"/>
        <w:left w:val="single" w:color="auto" w:sz="8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26">
    <w:name w:val="xl7721419"/>
    <w:basedOn w:val="1"/>
    <w:uiPriority w:val="0"/>
    <w:pPr>
      <w:pBdr>
        <w:top w:val="single" w:color="auto" w:sz="8" w:space="1"/>
        <w:right w:val="single" w:color="auto" w:sz="8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27">
    <w:name w:val="xl7821419"/>
    <w:basedOn w:val="1"/>
    <w:qFormat/>
    <w:uiPriority w:val="0"/>
    <w:pPr>
      <w:pBdr>
        <w:left w:val="single" w:color="auto" w:sz="8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28">
    <w:name w:val="xl7921419"/>
    <w:basedOn w:val="1"/>
    <w:uiPriority w:val="0"/>
    <w:pPr>
      <w:pBdr>
        <w:right w:val="single" w:color="auto" w:sz="8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29">
    <w:name w:val="xl8021419"/>
    <w:basedOn w:val="1"/>
    <w:qFormat/>
    <w:uiPriority w:val="0"/>
    <w:pPr>
      <w:pBdr>
        <w:left w:val="single" w:color="auto" w:sz="8" w:space="1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30">
    <w:name w:val="xl8121419"/>
    <w:basedOn w:val="1"/>
    <w:qFormat/>
    <w:uiPriority w:val="0"/>
    <w:pPr>
      <w:pBdr>
        <w:top w:val="single" w:color="auto" w:sz="8" w:space="1"/>
        <w:left w:val="single" w:color="auto" w:sz="8" w:space="1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31">
    <w:name w:val="xl8221419"/>
    <w:basedOn w:val="1"/>
    <w:uiPriority w:val="0"/>
    <w:pPr>
      <w:pBdr>
        <w:top w:val="single" w:color="auto" w:sz="8" w:space="1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32">
    <w:name w:val="xl8321419"/>
    <w:basedOn w:val="1"/>
    <w:qFormat/>
    <w:uiPriority w:val="0"/>
    <w:pPr>
      <w:pBdr>
        <w:top w:val="single" w:color="auto" w:sz="8" w:space="1"/>
        <w:right w:val="single" w:color="auto" w:sz="8" w:space="1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33">
    <w:name w:val="xl8421419"/>
    <w:basedOn w:val="1"/>
    <w:uiPriority w:val="0"/>
    <w:pPr>
      <w:pBdr>
        <w:left w:val="single" w:color="auto" w:sz="8" w:space="1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34">
    <w:name w:val="xl8521419"/>
    <w:basedOn w:val="1"/>
    <w:qFormat/>
    <w:uiPriority w:val="0"/>
    <w:pP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35">
    <w:name w:val="xl8621419"/>
    <w:basedOn w:val="1"/>
    <w:qFormat/>
    <w:uiPriority w:val="0"/>
    <w:pPr>
      <w:pBdr>
        <w:right w:val="single" w:color="auto" w:sz="8" w:space="1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36">
    <w:name w:val="xl8721419"/>
    <w:basedOn w:val="1"/>
    <w:uiPriority w:val="0"/>
    <w:pPr>
      <w:pBdr>
        <w:left w:val="single" w:color="auto" w:sz="8" w:space="1"/>
        <w:bottom w:val="single" w:color="auto" w:sz="8" w:space="0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37">
    <w:name w:val="xl8821419"/>
    <w:basedOn w:val="1"/>
    <w:qFormat/>
    <w:uiPriority w:val="0"/>
    <w:pPr>
      <w:pBdr>
        <w:bottom w:val="single" w:color="auto" w:sz="8" w:space="0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38">
    <w:name w:val="xl8921419"/>
    <w:basedOn w:val="1"/>
    <w:uiPriority w:val="0"/>
    <w:pPr>
      <w:pBdr>
        <w:bottom w:val="single" w:color="auto" w:sz="8" w:space="0"/>
        <w:right w:val="single" w:color="auto" w:sz="8" w:space="1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39">
    <w:name w:val="xl9021419"/>
    <w:basedOn w:val="1"/>
    <w:uiPriority w:val="0"/>
    <w:pPr>
      <w:pBdr>
        <w:top w:val="single" w:color="auto" w:sz="8" w:space="1"/>
        <w:left w:val="single" w:color="auto" w:sz="8" w:space="1"/>
        <w:right w:val="single" w:color="auto" w:sz="8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0">
    <w:name w:val="xl9121419"/>
    <w:basedOn w:val="1"/>
    <w:qFormat/>
    <w:uiPriority w:val="0"/>
    <w:pPr>
      <w:pBdr>
        <w:left w:val="single" w:color="auto" w:sz="8" w:space="1"/>
        <w:right w:val="single" w:color="auto" w:sz="8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41">
    <w:name w:val="xl9221419"/>
    <w:basedOn w:val="1"/>
    <w:uiPriority w:val="0"/>
    <w:pPr>
      <w:pBdr>
        <w:left w:val="single" w:color="auto" w:sz="8" w:space="1"/>
        <w:bottom w:val="single" w:color="auto" w:sz="8" w:space="0"/>
        <w:right w:val="single" w:color="auto" w:sz="8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42">
    <w:name w:val="xl9321419"/>
    <w:basedOn w:val="1"/>
    <w:uiPriority w:val="0"/>
    <w:pPr>
      <w:pBdr>
        <w:top w:val="single" w:color="auto" w:sz="8" w:space="1"/>
        <w:left w:val="single" w:color="auto" w:sz="8" w:space="1"/>
        <w:right w:val="single" w:color="auto" w:sz="8" w:space="1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43">
    <w:name w:val="xl9421419"/>
    <w:basedOn w:val="1"/>
    <w:qFormat/>
    <w:uiPriority w:val="0"/>
    <w:pPr>
      <w:pBdr>
        <w:left w:val="single" w:color="auto" w:sz="8" w:space="1"/>
        <w:right w:val="single" w:color="auto" w:sz="8" w:space="1"/>
      </w:pBdr>
      <w:spacing w:before="100" w:beforeAutospacing="1" w:after="100" w:afterAutospacing="1"/>
      <w:textAlignment w:val="top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44">
    <w:name w:val="xl9521419"/>
    <w:basedOn w:val="1"/>
    <w:uiPriority w:val="0"/>
    <w:pPr>
      <w:pBdr>
        <w:left w:val="single" w:color="auto" w:sz="8" w:space="1"/>
        <w:bottom w:val="single" w:color="auto" w:sz="8" w:space="0"/>
        <w:right w:val="single" w:color="auto" w:sz="8" w:space="1"/>
      </w:pBdr>
      <w:spacing w:before="100" w:beforeAutospacing="1" w:after="100" w:afterAutospacing="1"/>
      <w:textAlignment w:val="top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45">
    <w:name w:val="xl9621419"/>
    <w:basedOn w:val="1"/>
    <w:qFormat/>
    <w:uiPriority w:val="0"/>
    <w:pPr>
      <w:pBdr>
        <w:left w:val="single" w:color="auto" w:sz="8" w:space="1"/>
        <w:right w:val="single" w:color="auto" w:sz="8" w:space="1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46">
    <w:name w:val="xl9721419"/>
    <w:basedOn w:val="1"/>
    <w:uiPriority w:val="0"/>
    <w:pPr>
      <w:pBdr>
        <w:left w:val="single" w:color="auto" w:sz="8" w:space="1"/>
        <w:bottom w:val="single" w:color="auto" w:sz="8" w:space="0"/>
        <w:right w:val="single" w:color="auto" w:sz="8" w:space="1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47">
    <w:name w:val="xl9821419"/>
    <w:basedOn w:val="1"/>
    <w:qFormat/>
    <w:uiPriority w:val="0"/>
    <w:pPr>
      <w:pBdr>
        <w:top w:val="single" w:color="auto" w:sz="8" w:space="1"/>
        <w:left w:val="single" w:color="auto" w:sz="8" w:space="1"/>
        <w:right w:val="single" w:color="auto" w:sz="8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48">
    <w:name w:val="xl9921419"/>
    <w:basedOn w:val="1"/>
    <w:qFormat/>
    <w:uiPriority w:val="0"/>
    <w:pPr>
      <w:pBdr>
        <w:top w:val="single" w:color="auto" w:sz="8" w:space="1"/>
        <w:left w:val="single" w:color="auto" w:sz="8" w:space="1"/>
        <w:right w:val="single" w:color="auto" w:sz="8" w:space="1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49">
    <w:name w:val="xl10021419"/>
    <w:basedOn w:val="1"/>
    <w:uiPriority w:val="0"/>
    <w:pPr>
      <w:pBdr>
        <w:left w:val="single" w:color="auto" w:sz="8" w:space="1"/>
        <w:right w:val="single" w:color="auto" w:sz="8" w:space="1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50">
    <w:name w:val="xl10121419"/>
    <w:basedOn w:val="1"/>
    <w:qFormat/>
    <w:uiPriority w:val="0"/>
    <w:pPr>
      <w:pBdr>
        <w:left w:val="single" w:color="auto" w:sz="8" w:space="1"/>
        <w:bottom w:val="single" w:color="auto" w:sz="8" w:space="0"/>
        <w:right w:val="single" w:color="auto" w:sz="8" w:space="1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51">
    <w:name w:val="xl10221419"/>
    <w:basedOn w:val="1"/>
    <w:qFormat/>
    <w:uiPriority w:val="0"/>
    <w:pPr>
      <w:pBdr>
        <w:top w:val="single" w:color="auto" w:sz="8" w:space="1"/>
        <w:left w:val="single" w:color="auto" w:sz="8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52">
    <w:name w:val="xl10321419"/>
    <w:basedOn w:val="1"/>
    <w:qFormat/>
    <w:uiPriority w:val="0"/>
    <w:pPr>
      <w:pBdr>
        <w:top w:val="single" w:color="auto" w:sz="8" w:space="1"/>
        <w:left w:val="single" w:color="auto" w:sz="8" w:space="1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53">
    <w:name w:val="xl10421419"/>
    <w:basedOn w:val="1"/>
    <w:uiPriority w:val="0"/>
    <w:pPr>
      <w:pBdr>
        <w:top w:val="single" w:color="auto" w:sz="8" w:space="1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54">
    <w:name w:val="xl10521419"/>
    <w:basedOn w:val="1"/>
    <w:uiPriority w:val="0"/>
    <w:pPr>
      <w:pBdr>
        <w:top w:val="single" w:color="auto" w:sz="8" w:space="1"/>
        <w:bottom w:val="single" w:color="auto" w:sz="8" w:space="0"/>
        <w:right w:val="single" w:color="auto" w:sz="8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55">
    <w:name w:val="xl10621419"/>
    <w:basedOn w:val="1"/>
    <w:qFormat/>
    <w:uiPriority w:val="0"/>
    <w:pPr>
      <w:pBdr>
        <w:top w:val="single" w:color="auto" w:sz="8" w:space="1"/>
        <w:left w:val="single" w:color="auto" w:sz="8" w:space="1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</w:rPr>
  </w:style>
  <w:style w:type="paragraph" w:customStyle="1" w:styleId="56">
    <w:name w:val="xl10721419"/>
    <w:basedOn w:val="1"/>
    <w:qFormat/>
    <w:uiPriority w:val="0"/>
    <w:pPr>
      <w:pBdr>
        <w:top w:val="single" w:color="auto" w:sz="8" w:space="1"/>
        <w:bottom w:val="single" w:color="auto" w:sz="8" w:space="0"/>
        <w:right w:val="single" w:color="auto" w:sz="8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</w:rPr>
  </w:style>
  <w:style w:type="paragraph" w:customStyle="1" w:styleId="57">
    <w:name w:val="xl10821419"/>
    <w:basedOn w:val="1"/>
    <w:qFormat/>
    <w:uiPriority w:val="0"/>
    <w:pPr>
      <w:pBdr>
        <w:top w:val="single" w:color="auto" w:sz="8" w:space="1"/>
        <w:left w:val="single" w:color="auto" w:sz="8" w:space="1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58">
    <w:name w:val="xl10921419"/>
    <w:basedOn w:val="1"/>
    <w:uiPriority w:val="0"/>
    <w:pPr>
      <w:pBdr>
        <w:top w:val="single" w:color="auto" w:sz="8" w:space="1"/>
        <w:bottom w:val="single" w:color="auto" w:sz="8" w:space="0"/>
        <w:right w:val="single" w:color="auto" w:sz="8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59">
    <w:name w:val="xl11021419"/>
    <w:basedOn w:val="1"/>
    <w:qFormat/>
    <w:uiPriority w:val="0"/>
    <w:pPr>
      <w:pBdr>
        <w:top w:val="single" w:color="auto" w:sz="8" w:space="1"/>
        <w:left w:val="single" w:color="auto" w:sz="8" w:space="1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60">
    <w:name w:val="xl11121419"/>
    <w:basedOn w:val="1"/>
    <w:uiPriority w:val="0"/>
    <w:pPr>
      <w:pBdr>
        <w:top w:val="single" w:color="auto" w:sz="8" w:space="1"/>
        <w:bottom w:val="single" w:color="auto" w:sz="8" w:space="0"/>
        <w:right w:val="single" w:color="auto" w:sz="8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61">
    <w:name w:val="xl11221419"/>
    <w:basedOn w:val="1"/>
    <w:uiPriority w:val="0"/>
    <w:pPr>
      <w:pBdr>
        <w:left w:val="single" w:color="auto" w:sz="8" w:space="1"/>
        <w:bottom w:val="single" w:color="auto" w:sz="8" w:space="0"/>
        <w:right w:val="single" w:color="auto" w:sz="8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62">
    <w:name w:val="xl11321419"/>
    <w:basedOn w:val="1"/>
    <w:qFormat/>
    <w:uiPriority w:val="0"/>
    <w:pPr>
      <w:pBdr>
        <w:top w:val="single" w:color="auto" w:sz="8" w:space="1"/>
        <w:left w:val="single" w:color="auto" w:sz="8" w:space="1"/>
        <w:right w:val="single" w:color="auto" w:sz="8" w:space="1"/>
      </w:pBdr>
      <w:spacing w:before="100" w:beforeAutospacing="1" w:after="100" w:afterAutospacing="1"/>
      <w:textAlignment w:val="top"/>
    </w:pPr>
    <w:rPr>
      <w:color w:val="000000"/>
      <w:sz w:val="12"/>
      <w:szCs w:val="12"/>
    </w:rPr>
  </w:style>
  <w:style w:type="paragraph" w:customStyle="1" w:styleId="63">
    <w:name w:val="xl11421419"/>
    <w:basedOn w:val="1"/>
    <w:qFormat/>
    <w:uiPriority w:val="0"/>
    <w:pPr>
      <w:pBdr>
        <w:left w:val="single" w:color="auto" w:sz="8" w:space="1"/>
        <w:right w:val="single" w:color="auto" w:sz="8" w:space="1"/>
      </w:pBdr>
      <w:spacing w:before="100" w:beforeAutospacing="1" w:after="100" w:afterAutospacing="1"/>
      <w:textAlignment w:val="top"/>
    </w:pPr>
    <w:rPr>
      <w:rFonts w:ascii="Times New Roman" w:hAnsi="Times New Roman" w:cs="Times New Roman"/>
      <w:color w:val="000000"/>
      <w:sz w:val="12"/>
      <w:szCs w:val="12"/>
    </w:rPr>
  </w:style>
  <w:style w:type="paragraph" w:customStyle="1" w:styleId="64">
    <w:name w:val="xl11521419"/>
    <w:basedOn w:val="1"/>
    <w:qFormat/>
    <w:uiPriority w:val="0"/>
    <w:pPr>
      <w:pBdr>
        <w:left w:val="single" w:color="auto" w:sz="8" w:space="1"/>
        <w:bottom w:val="single" w:color="auto" w:sz="8" w:space="0"/>
        <w:right w:val="single" w:color="auto" w:sz="8" w:space="1"/>
      </w:pBdr>
      <w:spacing w:before="100" w:beforeAutospacing="1" w:after="100" w:afterAutospacing="1"/>
      <w:textAlignment w:val="top"/>
    </w:pPr>
    <w:rPr>
      <w:rFonts w:ascii="Times New Roman" w:hAnsi="Times New Roman" w:cs="Times New Roman"/>
      <w:color w:val="000000"/>
      <w:sz w:val="12"/>
      <w:szCs w:val="12"/>
    </w:rPr>
  </w:style>
  <w:style w:type="paragraph" w:customStyle="1" w:styleId="65">
    <w:name w:val="xl11621419"/>
    <w:basedOn w:val="1"/>
    <w:uiPriority w:val="0"/>
    <w:pPr>
      <w:pBdr>
        <w:top w:val="single" w:color="auto" w:sz="8" w:space="1"/>
        <w:left w:val="single" w:color="auto" w:sz="8" w:space="1"/>
        <w:right w:val="single" w:color="auto" w:sz="8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66">
    <w:name w:val="xl11721419"/>
    <w:basedOn w:val="1"/>
    <w:qFormat/>
    <w:uiPriority w:val="0"/>
    <w:pPr>
      <w:pBdr>
        <w:top w:val="single" w:color="auto" w:sz="8" w:space="1"/>
        <w:left w:val="single" w:color="auto" w:sz="8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67">
    <w:name w:val="xl11821419"/>
    <w:basedOn w:val="1"/>
    <w:uiPriority w:val="0"/>
    <w:pPr>
      <w:pBdr>
        <w:top w:val="single" w:color="auto" w:sz="8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68">
    <w:name w:val="xl11921419"/>
    <w:basedOn w:val="1"/>
    <w:uiPriority w:val="0"/>
    <w:pPr>
      <w:pBdr>
        <w:top w:val="single" w:color="auto" w:sz="8" w:space="1"/>
        <w:right w:val="single" w:color="auto" w:sz="8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69">
    <w:name w:val="xl12021419"/>
    <w:basedOn w:val="1"/>
    <w:qFormat/>
    <w:uiPriority w:val="0"/>
    <w:pPr>
      <w:pBdr>
        <w:left w:val="single" w:color="auto" w:sz="8" w:space="1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70">
    <w:name w:val="xl12121419"/>
    <w:basedOn w:val="1"/>
    <w:qFormat/>
    <w:uiPriority w:val="0"/>
    <w:pPr>
      <w:pBdr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71">
    <w:name w:val="xl12221419"/>
    <w:basedOn w:val="1"/>
    <w:qFormat/>
    <w:uiPriority w:val="0"/>
    <w:pPr>
      <w:pBdr>
        <w:top w:val="single" w:color="auto" w:sz="8" w:space="1"/>
        <w:left w:val="single" w:color="auto" w:sz="8" w:space="1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</w:rPr>
  </w:style>
  <w:style w:type="paragraph" w:customStyle="1" w:styleId="72">
    <w:name w:val="xl12321419"/>
    <w:basedOn w:val="1"/>
    <w:uiPriority w:val="0"/>
    <w:pPr>
      <w:pBdr>
        <w:top w:val="single" w:color="auto" w:sz="8" w:space="1"/>
        <w:bottom w:val="single" w:color="auto" w:sz="8" w:space="0"/>
        <w:right w:val="single" w:color="auto" w:sz="8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</w:rPr>
  </w:style>
  <w:style w:type="paragraph" w:customStyle="1" w:styleId="73">
    <w:name w:val="xl12421419"/>
    <w:basedOn w:val="1"/>
    <w:qFormat/>
    <w:uiPriority w:val="0"/>
    <w:pPr>
      <w:pBdr>
        <w:left w:val="single" w:color="auto" w:sz="8" w:space="1"/>
        <w:right w:val="single" w:color="auto" w:sz="8" w:space="1"/>
      </w:pBdr>
      <w:spacing w:before="100" w:beforeAutospacing="1" w:after="100" w:afterAutospacing="1"/>
      <w:textAlignment w:val="top"/>
    </w:pPr>
    <w:rPr>
      <w:rFonts w:ascii="Times New Roman" w:hAnsi="Times New Roman" w:cs="Times New Roman"/>
      <w:color w:val="000000"/>
      <w:sz w:val="18"/>
      <w:szCs w:val="18"/>
    </w:rPr>
  </w:style>
  <w:style w:type="paragraph" w:customStyle="1" w:styleId="74">
    <w:name w:val="xl12521419"/>
    <w:basedOn w:val="1"/>
    <w:uiPriority w:val="0"/>
    <w:pPr>
      <w:pBdr>
        <w:left w:val="single" w:color="auto" w:sz="8" w:space="1"/>
        <w:bottom w:val="single" w:color="auto" w:sz="8" w:space="0"/>
        <w:right w:val="single" w:color="auto" w:sz="8" w:space="1"/>
      </w:pBdr>
      <w:spacing w:before="100" w:beforeAutospacing="1" w:after="100" w:afterAutospacing="1"/>
      <w:textAlignment w:val="top"/>
    </w:pPr>
    <w:rPr>
      <w:rFonts w:ascii="Times New Roman" w:hAnsi="Times New Roman" w:cs="Times New Roman"/>
      <w:color w:val="000000"/>
      <w:sz w:val="18"/>
      <w:szCs w:val="18"/>
    </w:rPr>
  </w:style>
  <w:style w:type="paragraph" w:customStyle="1" w:styleId="75">
    <w:name w:val="xl12621419"/>
    <w:basedOn w:val="1"/>
    <w:uiPriority w:val="0"/>
    <w:pPr>
      <w:pBdr>
        <w:top w:val="single" w:color="auto" w:sz="8" w:space="1"/>
        <w:left w:val="single" w:color="auto" w:sz="8" w:space="1"/>
        <w:right w:val="single" w:color="auto" w:sz="8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76">
    <w:name w:val="xl12721419"/>
    <w:basedOn w:val="1"/>
    <w:qFormat/>
    <w:uiPriority w:val="0"/>
    <w:pPr>
      <w:pBdr>
        <w:top w:val="single" w:color="auto" w:sz="8" w:space="1"/>
        <w:left w:val="single" w:color="auto" w:sz="8" w:space="1"/>
        <w:bottom w:val="single" w:color="auto" w:sz="8" w:space="0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77">
    <w:name w:val="xl12821419"/>
    <w:basedOn w:val="1"/>
    <w:qFormat/>
    <w:uiPriority w:val="0"/>
    <w:pPr>
      <w:pBdr>
        <w:top w:val="single" w:color="auto" w:sz="8" w:space="1"/>
        <w:bottom w:val="single" w:color="auto" w:sz="8" w:space="0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78">
    <w:name w:val="xl12921419"/>
    <w:basedOn w:val="1"/>
    <w:qFormat/>
    <w:uiPriority w:val="0"/>
    <w:pPr>
      <w:pBdr>
        <w:top w:val="single" w:color="auto" w:sz="8" w:space="1"/>
        <w:bottom w:val="single" w:color="auto" w:sz="8" w:space="0"/>
        <w:right w:val="single" w:color="auto" w:sz="8" w:space="1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79">
    <w:name w:val="xl13021419"/>
    <w:basedOn w:val="1"/>
    <w:uiPriority w:val="0"/>
    <w:pPr>
      <w:pBdr>
        <w:top w:val="single" w:color="auto" w:sz="8" w:space="1"/>
        <w:left w:val="single" w:color="auto" w:sz="8" w:space="1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80">
    <w:name w:val="xl13121419"/>
    <w:basedOn w:val="1"/>
    <w:qFormat/>
    <w:uiPriority w:val="0"/>
    <w:pPr>
      <w:pBdr>
        <w:top w:val="single" w:color="auto" w:sz="8" w:space="1"/>
        <w:bottom w:val="single" w:color="auto" w:sz="8" w:space="0"/>
        <w:right w:val="single" w:color="auto" w:sz="8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81">
    <w:name w:val="xl13221419"/>
    <w:basedOn w:val="1"/>
    <w:uiPriority w:val="0"/>
    <w:pPr>
      <w:pBdr>
        <w:top w:val="single" w:color="auto" w:sz="8" w:space="1"/>
        <w:left w:val="single" w:color="auto" w:sz="8" w:space="1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82">
    <w:name w:val="xl13321419"/>
    <w:basedOn w:val="1"/>
    <w:uiPriority w:val="0"/>
    <w:pPr>
      <w:pBdr>
        <w:top w:val="single" w:color="auto" w:sz="8" w:space="1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83">
    <w:name w:val="xl13421419"/>
    <w:basedOn w:val="1"/>
    <w:uiPriority w:val="0"/>
    <w:pPr>
      <w:pBdr>
        <w:top w:val="single" w:color="auto" w:sz="8" w:space="1"/>
        <w:bottom w:val="single" w:color="auto" w:sz="8" w:space="0"/>
        <w:right w:val="single" w:color="auto" w:sz="8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84">
    <w:name w:val="xl13521419"/>
    <w:basedOn w:val="1"/>
    <w:uiPriority w:val="0"/>
    <w:pPr>
      <w:pBdr>
        <w:top w:val="single" w:color="auto" w:sz="8" w:space="1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85">
    <w:name w:val="xl13621419"/>
    <w:basedOn w:val="1"/>
    <w:uiPriority w:val="0"/>
    <w:pPr>
      <w:pBdr>
        <w:top w:val="single" w:color="auto" w:sz="8" w:space="1"/>
        <w:left w:val="single" w:color="auto" w:sz="8" w:space="1"/>
        <w:bottom w:val="single" w:color="auto" w:sz="8" w:space="0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86">
    <w:name w:val="xl13721419"/>
    <w:basedOn w:val="1"/>
    <w:uiPriority w:val="0"/>
    <w:pPr>
      <w:pBdr>
        <w:top w:val="single" w:color="auto" w:sz="8" w:space="1"/>
        <w:bottom w:val="single" w:color="auto" w:sz="8" w:space="0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87">
    <w:name w:val="xl13821419"/>
    <w:basedOn w:val="1"/>
    <w:uiPriority w:val="0"/>
    <w:pPr>
      <w:pBdr>
        <w:top w:val="single" w:color="auto" w:sz="8" w:space="1"/>
        <w:bottom w:val="single" w:color="auto" w:sz="8" w:space="0"/>
        <w:right w:val="single" w:color="auto" w:sz="8" w:space="1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88">
    <w:name w:val="xl13921419"/>
    <w:basedOn w:val="1"/>
    <w:uiPriority w:val="0"/>
    <w:pPr>
      <w:pBdr>
        <w:top w:val="single" w:color="auto" w:sz="8" w:space="1"/>
        <w:left w:val="single" w:color="auto" w:sz="8" w:space="1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89">
    <w:name w:val="xl14021419"/>
    <w:basedOn w:val="1"/>
    <w:uiPriority w:val="0"/>
    <w:pPr>
      <w:pBdr>
        <w:left w:val="single" w:color="auto" w:sz="8" w:space="1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90">
    <w:name w:val="xl14121419"/>
    <w:basedOn w:val="1"/>
    <w:uiPriority w:val="0"/>
    <w:pPr>
      <w:pBdr>
        <w:right w:val="single" w:color="auto" w:sz="8" w:space="1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91">
    <w:name w:val="xl14221419"/>
    <w:basedOn w:val="1"/>
    <w:uiPriority w:val="0"/>
    <w:pPr>
      <w:pBdr>
        <w:left w:val="single" w:color="auto" w:sz="8" w:space="1"/>
        <w:bottom w:val="single" w:color="auto" w:sz="8" w:space="0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92">
    <w:name w:val="xl14321419"/>
    <w:basedOn w:val="1"/>
    <w:uiPriority w:val="0"/>
    <w:pPr>
      <w:pBdr>
        <w:top w:val="single" w:color="auto" w:sz="8" w:space="1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93">
    <w:name w:val="xl14421419"/>
    <w:basedOn w:val="1"/>
    <w:uiPriority w:val="0"/>
    <w:pPr>
      <w:pBdr>
        <w:left w:val="single" w:color="auto" w:sz="8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94">
    <w:name w:val="xl14521419"/>
    <w:basedOn w:val="1"/>
    <w:uiPriority w:val="0"/>
    <w:pPr>
      <w:spacing w:before="100" w:beforeAutospacing="1" w:after="100" w:afterAutospacing="1"/>
      <w:jc w:val="center"/>
      <w:textAlignment w:val="center"/>
    </w:pPr>
    <w:rPr>
      <w:rFonts w:ascii="黑体" w:hAnsi="黑体" w:eastAsia="黑体"/>
      <w:color w:val="000000"/>
      <w:sz w:val="36"/>
      <w:szCs w:val="36"/>
    </w:rPr>
  </w:style>
  <w:style w:type="paragraph" w:customStyle="1" w:styleId="95">
    <w:name w:val="xl14621419"/>
    <w:basedOn w:val="1"/>
    <w:uiPriority w:val="0"/>
    <w:pPr>
      <w:pBdr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96">
    <w:name w:val="xl14721419"/>
    <w:basedOn w:val="1"/>
    <w:uiPriority w:val="0"/>
    <w:pPr>
      <w:pBdr>
        <w:top w:val="single" w:color="auto" w:sz="8" w:space="1"/>
        <w:left w:val="single" w:color="auto" w:sz="8" w:space="1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97">
    <w:name w:val="xl14821419"/>
    <w:basedOn w:val="1"/>
    <w:uiPriority w:val="0"/>
    <w:pPr>
      <w:pBdr>
        <w:top w:val="single" w:color="auto" w:sz="8" w:space="1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98">
    <w:name w:val="xl14921419"/>
    <w:basedOn w:val="1"/>
    <w:uiPriority w:val="0"/>
    <w:pPr>
      <w:pBdr>
        <w:top w:val="single" w:color="auto" w:sz="8" w:space="1"/>
        <w:bottom w:val="single" w:color="auto" w:sz="8" w:space="0"/>
        <w:right w:val="single" w:color="auto" w:sz="8" w:space="1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99">
    <w:name w:val="xl15021419"/>
    <w:basedOn w:val="1"/>
    <w:uiPriority w:val="0"/>
    <w:pPr>
      <w:pBdr>
        <w:top w:val="single" w:color="auto" w:sz="8" w:space="1"/>
        <w:left w:val="single" w:color="auto" w:sz="8" w:space="1"/>
        <w:bottom w:val="single" w:color="auto" w:sz="8" w:space="0"/>
      </w:pBdr>
      <w:spacing w:before="100" w:beforeAutospacing="1" w:after="100" w:afterAutospacing="1"/>
      <w:jc w:val="both"/>
      <w:textAlignment w:val="center"/>
    </w:pPr>
    <w:rPr>
      <w:b/>
      <w:bCs/>
      <w:color w:val="000000"/>
      <w:sz w:val="20"/>
      <w:szCs w:val="20"/>
    </w:rPr>
  </w:style>
  <w:style w:type="paragraph" w:customStyle="1" w:styleId="100">
    <w:name w:val="xl15121419"/>
    <w:basedOn w:val="1"/>
    <w:uiPriority w:val="0"/>
    <w:pPr>
      <w:pBdr>
        <w:top w:val="single" w:color="auto" w:sz="8" w:space="1"/>
        <w:bottom w:val="single" w:color="auto" w:sz="8" w:space="0"/>
        <w:right w:val="single" w:color="auto" w:sz="8" w:space="1"/>
      </w:pBdr>
      <w:spacing w:before="100" w:beforeAutospacing="1" w:after="100" w:afterAutospacing="1"/>
      <w:jc w:val="both"/>
      <w:textAlignment w:val="center"/>
    </w:pPr>
    <w:rPr>
      <w:b/>
      <w:bCs/>
      <w:color w:val="000000"/>
      <w:sz w:val="20"/>
      <w:szCs w:val="20"/>
    </w:rPr>
  </w:style>
  <w:style w:type="character" w:customStyle="1" w:styleId="101">
    <w:name w:val="页眉 Char"/>
    <w:basedOn w:val="4"/>
    <w:link w:val="3"/>
    <w:uiPriority w:val="99"/>
    <w:rPr>
      <w:rFonts w:ascii="宋体" w:hAnsi="宋体" w:eastAsia="宋体" w:cs="宋体"/>
      <w:sz w:val="18"/>
      <w:szCs w:val="18"/>
    </w:rPr>
  </w:style>
  <w:style w:type="character" w:customStyle="1" w:styleId="102">
    <w:name w:val="页脚 Char"/>
    <w:basedOn w:val="4"/>
    <w:link w:val="2"/>
    <w:uiPriority w:val="99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179</Words>
  <Characters>1024</Characters>
  <Lines>8</Lines>
  <Paragraphs>2</Paragraphs>
  <TotalTime>0</TotalTime>
  <ScaleCrop>false</ScaleCrop>
  <LinksUpToDate>false</LinksUpToDate>
  <CharactersWithSpaces>1201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2022-01-14T06:31:00Z</dcterms:created>
  <dc:creator>hp</dc:creator>
  <cp:lastModifiedBy>Administrator</cp:lastModifiedBy>
  <dcterms:modified xsi:type="dcterms:W3CDTF">2022-01-18T08:09:39Z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