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朝阳酒仙桥北京超荟餐饮有限公司“8·8”</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一般触电事故整改和防范措施</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区商务局、区总工会、区司法局、区人力社保局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朝阳酒仙桥北京超荟餐饮有限公司“8·8”一般触电事故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朝阳酒仙桥北京超荟餐饮有限公司“8·8”一般触电事故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朝阳酒仙桥北京超荟餐饮有限公司“8·8”一般触电事故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default" w:ascii="仿宋_GB2312" w:hAnsi="Calibri" w:eastAsia="仿宋_GB2312"/>
          <w:sz w:val="32"/>
          <w:szCs w:val="32"/>
          <w:highlight w:val="none"/>
          <w:lang w:val="en-US" w:eastAsia="zh-CN"/>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rPr>
        <w:t>北京住源钧策商业管理有限公司（以下简称“住源钧策公司”）</w:t>
      </w:r>
      <w:r>
        <w:rPr>
          <w:rFonts w:hint="eastAsia" w:ascii="仿宋_GB2312" w:hAnsi="Calibri" w:eastAsia="仿宋_GB2312"/>
          <w:sz w:val="32"/>
          <w:szCs w:val="32"/>
          <w:lang w:val="en-US" w:eastAsia="zh-CN"/>
        </w:rPr>
        <w:t>进行访谈，并</w:t>
      </w:r>
      <w:r>
        <w:rPr>
          <w:rFonts w:hint="eastAsia" w:ascii="仿宋_GB2312" w:hAnsi="Calibri" w:eastAsia="仿宋_GB2312"/>
          <w:sz w:val="32"/>
          <w:szCs w:val="32"/>
        </w:rPr>
        <w:t>组织人员赴事故现场勘查</w:t>
      </w:r>
      <w:r>
        <w:rPr>
          <w:rFonts w:hint="eastAsia" w:ascii="仿宋_GB2312" w:hAnsi="Calibri" w:eastAsia="仿宋_GB2312"/>
          <w:sz w:val="32"/>
          <w:szCs w:val="32"/>
          <w:highlight w:val="none"/>
        </w:rPr>
        <w:t>。经核实，事故地点——酒仙桥街道驼房营西里甲5#配套商业楼一层中部北京超荟餐饮有限公司（以下简称“超荟餐饮公司”）</w:t>
      </w:r>
      <w:r>
        <w:rPr>
          <w:rFonts w:hint="eastAsia" w:ascii="仿宋_GB2312" w:hAnsi="Calibri" w:eastAsia="仿宋_GB2312"/>
          <w:sz w:val="32"/>
          <w:szCs w:val="32"/>
          <w:highlight w:val="none"/>
          <w:lang w:val="en-US" w:eastAsia="zh-CN"/>
        </w:rPr>
        <w:t>已停业，现已有其他餐饮单位租赁，正常运营中。</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朝阳酒仙桥北京超荟餐饮有限公司“8·8”一般触电事故</w:t>
      </w:r>
      <w:r>
        <w:rPr>
          <w:rFonts w:hint="eastAsia" w:ascii="仿宋_GB2312" w:hAnsi="Calibri" w:eastAsia="仿宋_GB2312"/>
          <w:sz w:val="32"/>
          <w:szCs w:val="32"/>
        </w:rPr>
        <w:t>整改和防范措施建议落实情况评估报告》（以下简称《评估报告》）。</w:t>
      </w:r>
    </w:p>
    <w:p>
      <w:pPr>
        <w:numPr>
          <w:ilvl w:val="0"/>
          <w:numId w:val="0"/>
        </w:numPr>
        <w:spacing w:line="560" w:lineRule="exact"/>
        <w:ind w:firstLine="640" w:firstLineChars="200"/>
        <w:rPr>
          <w:rFonts w:ascii="黑体" w:hAnsi="黑体" w:eastAsia="黑体"/>
          <w:sz w:val="32"/>
          <w:szCs w:val="32"/>
        </w:rPr>
      </w:pPr>
      <w:r>
        <w:rPr>
          <w:rFonts w:hint="eastAsia" w:ascii="黑体" w:hAnsi="黑体" w:eastAsia="黑体" w:cs="Times New Roman"/>
          <w:kern w:val="2"/>
          <w:sz w:val="32"/>
          <w:szCs w:val="32"/>
          <w:lang w:val="en-US" w:eastAsia="zh-CN" w:bidi="ar-SA"/>
        </w:rPr>
        <w:t>二、</w:t>
      </w:r>
      <w:r>
        <w:rPr>
          <w:rFonts w:hint="eastAsia" w:ascii="黑体" w:hAnsi="黑体" w:eastAsia="黑体"/>
          <w:sz w:val="32"/>
          <w:szCs w:val="32"/>
        </w:rPr>
        <w:t>责任追究落实情况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一</w:t>
      </w:r>
      <w:r>
        <w:rPr>
          <w:rFonts w:hint="eastAsia" w:ascii="仿宋_GB2312" w:eastAsia="仿宋_GB2312"/>
          <w:sz w:val="32"/>
          <w:szCs w:val="32"/>
        </w:rPr>
        <w:t>）对事故有关责任人员和责任单位的行政处罚建议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刘某，超荟餐饮公司法定代表人、总经理，全面负责本单位安全生产工作。未组织制定并实施本单位安全生产规章制度和操作规程，未建立并落实本单位安全分级管控和隐患排查治理双重预防工作机制，督促、检查本单位的安全生产工作不到位，未及时消除吊灯电源线接头部位绝缘胶带破损裸露、张某伟未佩戴安全防护用品进行空调接线作业的生产安全事故隐患。其行为违反了《中华人民共和国安全生产法》第二十一条第（二）项、第（五）项的规定，对事故发生负有管理责任。依据《中华人民共和国安全生产法》第九十五条第（一）项的规定，建议由朝阳区应急管理局给予刘某（一）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区应急管理局已根据《事故调查报告》的上述要求，依法对刘</w:t>
      </w:r>
      <w:r>
        <w:rPr>
          <w:rFonts w:hint="eastAsia" w:ascii="仿宋_GB2312" w:eastAsia="仿宋_GB2312"/>
          <w:sz w:val="32"/>
          <w:szCs w:val="32"/>
          <w:highlight w:val="none"/>
        </w:rPr>
        <w:t>某处以人民币肆万陆仟肆佰元整的行政处罚，处罚决定书编号：（京朝）应急罚〔202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正在法院诉讼中</w:t>
      </w:r>
      <w:r>
        <w:rPr>
          <w:rFonts w:hint="eastAsia" w:ascii="仿宋_GB2312" w:eastAsia="仿宋_GB2312"/>
          <w:sz w:val="32"/>
          <w:szCs w:val="32"/>
          <w:highlight w:val="none"/>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超荟餐饮公司。未建立各项安全生产规章制度，未构建安全风险分级管控和隐患排查治理双重预防机制；未对作业现场进行有效管理，现场安全管理缺失，未对作业人员进行必要的安全生产教育培训，未及时发现并消除吊灯电源线接头部位绝缘胶带破损裸露、张某伟未佩戴安全防护用品进行空调接线作业的生产安全事故隐患。其行为违反了《中华人民共和国安全生产法》第四条第一款、第二十八条第一款、第四十一条第二款的规定，对事故发生负有主要管理责任。依据《中华人民共和国安全生产法》第一百一十四条第一款第（一）项的规定，建议由朝阳区应急管理局给予超荟餐饮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区应急管理局已根据《事故调查报告》的上述要求，依法对超荟餐饮公司</w:t>
      </w:r>
      <w:r>
        <w:rPr>
          <w:rFonts w:hint="eastAsia" w:ascii="仿宋_GB2312" w:eastAsia="仿宋_GB2312"/>
          <w:sz w:val="32"/>
          <w:szCs w:val="32"/>
          <w:highlight w:val="none"/>
        </w:rPr>
        <w:t>处以人民币</w:t>
      </w:r>
      <w:r>
        <w:rPr>
          <w:rFonts w:hint="eastAsia" w:ascii="仿宋_GB2312" w:eastAsia="仿宋_GB2312"/>
          <w:sz w:val="32"/>
          <w:szCs w:val="32"/>
          <w:highlight w:val="none"/>
          <w:lang w:val="en-US" w:eastAsia="zh-CN"/>
        </w:rPr>
        <w:t>伍拾伍</w:t>
      </w:r>
      <w:r>
        <w:rPr>
          <w:rFonts w:hint="eastAsia" w:ascii="仿宋_GB2312" w:eastAsia="仿宋_GB2312"/>
          <w:sz w:val="32"/>
          <w:szCs w:val="32"/>
          <w:highlight w:val="none"/>
        </w:rPr>
        <w:t>万元整的行政处罚，处罚决定书编号：（京朝）应急罚〔202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正在法院诉讼中</w:t>
      </w:r>
      <w:r>
        <w:rPr>
          <w:rFonts w:hint="eastAsia" w:ascii="仿宋_GB2312" w:eastAsia="仿宋_GB2312"/>
          <w:sz w:val="32"/>
          <w:szCs w:val="32"/>
          <w:highlight w:val="none"/>
        </w:rPr>
        <w:t>。</w:t>
      </w:r>
    </w:p>
    <w:p>
      <w:pPr>
        <w:numPr>
          <w:ilvl w:val="0"/>
          <w:numId w:val="0"/>
        </w:num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1.建立健全各项安全生产规章制度</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超荟餐饮公司要深刻汲取本次事故教训，坚持“管生产经营必须管安全”的原则，针对企业自身行业特点，建立健全各项安全生产规章制度，安全分级管控和隐患排查治理双重预防工作机制，同时制定企业内部监督考核机制，确保各项规章管理制度能够落实到位。</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2.强化涉及特种作业项目的安全管理</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超荟餐饮公司要按照相关法律法规要求，将生产经营活动中涉及电工、焊接、高处、有限空间等特种作业项目交由具备相关安全生产条件及资质的单位完成。同时要加强作业现场安全管理，严禁不具备特种作业资格人员或资格失效人员参与相关作业，及时发现并消除生产安全事故隐患，严防事故发生。</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3强化企业从业人员的安全教育培训</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超荟餐饮公司要重视企业员工及作业人员的安全教育培训，确保相关人员具备必要的安全知识和操作技能，提高安全风险防控意识。要督促相关人员严格按照企业安全生产管理制度和安全操作规程要求进行施工，正确佩戴和使用安全防护用品，有效降低事故风险。</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4.强化外租店面的安全管理工作</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住源钧策公司要在原有工作基础上主动向前一步，加强外租店面租赁到期后的消防、电气设备安全检查，完成前期店面外租的收尾性工作。同时继续加强对承租单位安全生产工作的统一协调和管理，定期开展安全检查，发现隐患问题及时督促整改。</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5.强化餐饮行业安全生产监管工作</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区商务局和酒仙桥街道办事处要严格按照市、区安全生产三年行动工作要求，持续强化本行业、本辖区内餐饮企业的安全管理，督促相关企业建立、完善并落实各项安全生产规章制度，对餐饮企业的装修、改造特别是涉及到特种作业的施工项目要加大检查力度，对事故隐患做到“早发现、早处置、早化解”，确保企业生产安全。</w:t>
      </w:r>
    </w:p>
    <w:p>
      <w:pPr>
        <w:spacing w:line="560" w:lineRule="exact"/>
        <w:ind w:firstLine="610" w:firstLineChars="190"/>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住源钧策公司自事故发生后，在原有工作基础上主动向前一步，定期对</w:t>
      </w:r>
      <w:r>
        <w:rPr>
          <w:rFonts w:hint="eastAsia" w:ascii="仿宋_GB2312" w:eastAsia="仿宋_GB2312"/>
          <w:sz w:val="32"/>
          <w:szCs w:val="32"/>
          <w:lang w:eastAsia="zh-CN"/>
        </w:rPr>
        <w:t>员工</w:t>
      </w:r>
      <w:r>
        <w:rPr>
          <w:rFonts w:hint="eastAsia" w:ascii="仿宋_GB2312" w:eastAsia="仿宋_GB2312"/>
          <w:sz w:val="32"/>
          <w:szCs w:val="32"/>
        </w:rPr>
        <w:t>安全培训，开展消防安全、用电安全、应急疏散等专题学习内容，提高安全意识和应对能力，对新入驻用户须完成安全培训后，方可正式运营，基本证明事故发生后，事故相关单位按照《事故调查报告》中要求，加强了对承租单位安全生产工作的统一协调和管理，定期开展安全检查等，落实了事故整改措施。</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lang w:val="en-US" w:eastAsia="zh-CN"/>
        </w:rPr>
        <w:t>超荟餐饮公司</w:t>
      </w:r>
      <w:r>
        <w:rPr>
          <w:rFonts w:hint="eastAsia" w:eastAsia="仿宋_GB2312" w:cs="Times New Roman"/>
          <w:b w:val="0"/>
          <w:color w:val="000000" w:themeColor="text1"/>
          <w:sz w:val="32"/>
          <w:szCs w:val="32"/>
          <w:lang w:val="en-US" w:eastAsia="zh-CN" w:bidi="ar-SA"/>
          <w14:textFill>
            <w14:solidFill>
              <w14:schemeClr w14:val="tx1"/>
            </w14:solidFill>
          </w14:textFill>
        </w:rPr>
        <w:t>因经营</w:t>
      </w:r>
      <w:r>
        <w:rPr>
          <w:rFonts w:hint="eastAsia" w:ascii="仿宋_GB2312" w:eastAsia="仿宋_GB2312"/>
          <w:sz w:val="32"/>
          <w:szCs w:val="32"/>
          <w:highlight w:val="none"/>
          <w:lang w:val="en-US" w:eastAsia="zh-CN"/>
        </w:rPr>
        <w:t>情况</w:t>
      </w:r>
      <w:r>
        <w:rPr>
          <w:rFonts w:hint="default" w:ascii="仿宋_GB2312" w:eastAsia="仿宋_GB2312"/>
          <w:sz w:val="32"/>
          <w:szCs w:val="32"/>
          <w:highlight w:val="none"/>
          <w:lang w:val="en-US" w:eastAsia="zh-CN"/>
        </w:rPr>
        <w:t>，</w:t>
      </w:r>
      <w:r>
        <w:rPr>
          <w:rFonts w:hint="eastAsia" w:ascii="仿宋_GB2312" w:hAnsi="Calibri" w:eastAsia="仿宋_GB2312"/>
          <w:sz w:val="32"/>
          <w:szCs w:val="32"/>
          <w:highlight w:val="none"/>
          <w:lang w:val="en-US" w:eastAsia="zh-CN"/>
        </w:rPr>
        <w:t>未提交事故整改评估相关材料</w:t>
      </w:r>
      <w:r>
        <w:rPr>
          <w:rFonts w:hint="eastAsia" w:ascii="仿宋_GB2312" w:hAnsi="仿宋_GB2312" w:eastAsia="仿宋_GB2312" w:cs="仿宋_GB2312"/>
          <w:sz w:val="32"/>
          <w:szCs w:val="32"/>
          <w:lang w:val="en-US" w:eastAsia="zh-CN"/>
        </w:rPr>
        <w:t>。</w:t>
      </w:r>
    </w:p>
    <w:p>
      <w:pPr>
        <w:numPr>
          <w:ilvl w:val="0"/>
          <w:numId w:val="0"/>
        </w:num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08" w:firstLineChars="190"/>
        <w:rPr>
          <w:rFonts w:hint="eastAsia" w:ascii="仿宋_GB2312" w:hAnsi="Calibri" w:eastAsia="仿宋_GB2312"/>
          <w:sz w:val="32"/>
          <w:szCs w:val="32"/>
          <w:highlight w:val="none"/>
        </w:rPr>
      </w:pPr>
      <w:r>
        <w:rPr>
          <w:rFonts w:hint="eastAsia" w:ascii="仿宋_GB2312" w:hAnsi="Calibri" w:eastAsia="仿宋_GB2312"/>
          <w:sz w:val="32"/>
          <w:szCs w:val="32"/>
          <w:highlight w:val="none"/>
        </w:rPr>
        <w:t>经核实，事故地点——酒仙桥街道驼房营西里甲5#配套商业楼一层中部北京超荟餐饮有限公司（以下简称“超荟餐饮公司”）已停业，现已有其他餐饮单位租赁，正常运营中。</w:t>
      </w:r>
    </w:p>
    <w:p>
      <w:pPr>
        <w:spacing w:line="560" w:lineRule="exact"/>
        <w:ind w:firstLine="608" w:firstLineChars="190"/>
        <w:rPr>
          <w:rFonts w:hint="eastAsia" w:ascii="仿宋_GB2312" w:hAnsi="Calibri" w:eastAsia="仿宋_GB2312"/>
          <w:sz w:val="32"/>
          <w:szCs w:val="32"/>
          <w:highlight w:val="none"/>
        </w:rPr>
      </w:pPr>
      <w:r>
        <w:rPr>
          <w:rFonts w:hint="eastAsia" w:ascii="仿宋_GB2312" w:hAnsi="Calibri" w:eastAsia="仿宋_GB2312"/>
          <w:sz w:val="32"/>
          <w:szCs w:val="32"/>
          <w:highlight w:val="none"/>
        </w:rPr>
        <w:t>住源钧策公司提供了安全管理工作情况说明，企业表示对整体建筑安全管理工作高度重视，建立了安全管理体系，并做到：一是定期对</w:t>
      </w:r>
      <w:r>
        <w:rPr>
          <w:rFonts w:hint="eastAsia" w:ascii="仿宋_GB2312" w:hAnsi="Calibri" w:eastAsia="仿宋_GB2312"/>
          <w:sz w:val="32"/>
          <w:szCs w:val="32"/>
          <w:highlight w:val="none"/>
          <w:lang w:eastAsia="zh-CN"/>
        </w:rPr>
        <w:t>员工</w:t>
      </w:r>
      <w:r>
        <w:rPr>
          <w:rFonts w:hint="eastAsia" w:ascii="仿宋_GB2312" w:hAnsi="Calibri" w:eastAsia="仿宋_GB2312"/>
          <w:sz w:val="32"/>
          <w:szCs w:val="32"/>
          <w:highlight w:val="none"/>
        </w:rPr>
        <w:t>安全培训，开展消防安全、用电安全、应急疏散等专题的学习内容，提高安全意识和应对能力，对新入驻用户须完成安全培训后，方可正式运营；二是定期对租户开展消防应急演练，模拟火灾、地震等突发事件培训内容，检验应急预案的可行性和租户的应急</w:t>
      </w:r>
      <w:r>
        <w:rPr>
          <w:rFonts w:hint="eastAsia" w:ascii="仿宋_GB2312" w:hAnsi="Calibri" w:eastAsia="仿宋_GB2312"/>
          <w:sz w:val="32"/>
          <w:szCs w:val="32"/>
          <w:highlight w:val="none"/>
          <w:lang w:eastAsia="zh-CN"/>
        </w:rPr>
        <w:t>响应</w:t>
      </w:r>
      <w:r>
        <w:rPr>
          <w:rFonts w:hint="eastAsia" w:ascii="仿宋_GB2312" w:hAnsi="Calibri" w:eastAsia="仿宋_GB2312"/>
          <w:sz w:val="32"/>
          <w:szCs w:val="32"/>
          <w:highlight w:val="none"/>
        </w:rPr>
        <w:t>能力，确保关键时刻有序撤离；三是安排公司安全员每日对楼体的公共区域、配电室、消防设施等重点部位巡查，发现问题立即整改，每月对租户内部安全情况进行抽查，督促落实安全责任等。综上，根据住源钧策公司提供的事故发生后的安全工作相关资料，基本可以证明该单位安全管理现状符合《事故调查报告》中的要求。</w:t>
      </w:r>
    </w:p>
    <w:p>
      <w:pPr>
        <w:spacing w:line="560" w:lineRule="exact"/>
        <w:ind w:firstLine="608" w:firstLineChars="190"/>
        <w:rPr>
          <w:rFonts w:hint="eastAsia" w:ascii="仿宋_GB2312" w:hAnsi="Calibri" w:eastAsia="仿宋_GB2312"/>
          <w:sz w:val="32"/>
          <w:szCs w:val="32"/>
          <w:highlight w:val="none"/>
        </w:rPr>
      </w:pPr>
      <w:r>
        <w:rPr>
          <w:rFonts w:hint="eastAsia" w:ascii="仿宋_GB2312" w:hAnsi="Calibri" w:eastAsia="仿宋_GB2312"/>
          <w:sz w:val="32"/>
          <w:szCs w:val="32"/>
          <w:highlight w:val="none"/>
        </w:rPr>
        <w:t>超荟餐饮公司因其经营情况，未提交现状安全工作情况相关材料，未开展评估工作。</w:t>
      </w:r>
    </w:p>
    <w:p>
      <w:pPr>
        <w:numPr>
          <w:ilvl w:val="0"/>
          <w:numId w:val="0"/>
        </w:num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评估发现的主要问题和相关工作建议</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特种作业人员资质过期、违章作业，有关</w:t>
      </w:r>
      <w:r>
        <w:rPr>
          <w:rFonts w:hint="eastAsia" w:ascii="仿宋_GB2312" w:hAnsi="Calibri" w:eastAsia="仿宋_GB2312"/>
          <w:sz w:val="32"/>
          <w:szCs w:val="32"/>
        </w:rPr>
        <w:t>单位</w:t>
      </w:r>
      <w:r>
        <w:rPr>
          <w:rFonts w:hint="eastAsia" w:ascii="仿宋_GB2312" w:hAnsi="Calibri" w:eastAsia="仿宋_GB2312"/>
          <w:sz w:val="32"/>
          <w:szCs w:val="32"/>
          <w:lang w:val="en-US" w:eastAsia="zh-CN"/>
        </w:rPr>
        <w:t>未</w:t>
      </w:r>
      <w:r>
        <w:rPr>
          <w:rFonts w:hint="eastAsia" w:ascii="仿宋_GB2312" w:hAnsi="Calibri" w:eastAsia="仿宋_GB2312"/>
          <w:sz w:val="32"/>
          <w:szCs w:val="32"/>
        </w:rPr>
        <w:t>及时发现并消除违章作业的事故隐患</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未做好教育培训等。</w:t>
      </w: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lang w:val="en-US" w:eastAsia="zh-CN"/>
        </w:rPr>
        <w:t>近年来，触电事故在限额以下工程、检维修作业等小规模施工作业活动中呈高发态势，已成为小型工程领域的主要安全风险之一。</w:t>
      </w:r>
    </w:p>
    <w:p>
      <w:pPr>
        <w:snapToGrid w:val="0"/>
        <w:spacing w:line="600" w:lineRule="exact"/>
        <w:ind w:firstLine="643" w:firstLineChars="200"/>
        <w:rPr>
          <w:rFonts w:hint="default" w:ascii="仿宋_GB2312" w:hAnsi="Calibri" w:eastAsia="仿宋_GB2312"/>
          <w:sz w:val="32"/>
          <w:szCs w:val="32"/>
          <w:lang w:val="en-US" w:eastAsia="zh-CN"/>
        </w:rPr>
      </w:pPr>
      <w:r>
        <w:rPr>
          <w:rFonts w:hint="eastAsia" w:ascii="仿宋_GB2312" w:hAnsi="Calibri" w:eastAsia="仿宋_GB2312" w:cs="Times New Roman"/>
          <w:b/>
          <w:bCs/>
          <w:sz w:val="32"/>
          <w:szCs w:val="32"/>
        </w:rPr>
        <w:t>建议：</w:t>
      </w:r>
      <w:r>
        <w:rPr>
          <w:rFonts w:hint="eastAsia" w:ascii="仿宋_GB2312" w:hAnsi="Calibri" w:eastAsia="仿宋_GB2312"/>
          <w:sz w:val="32"/>
          <w:szCs w:val="32"/>
          <w:lang w:val="en-US" w:eastAsia="zh-CN"/>
        </w:rPr>
        <w:t>目前小型工程、零星作业是发生一般等级事故的“重灾区”，安全工作存在明显薄弱环节。企业发包主体应增强安全意识，严格审查备案承包方资质和人员，特别是电力等特种作业人员必须持证上岗，试行临时用电作业管理，安排人员现场监护，检查施工人员是否按照安全操作规程合规施工；承包单位必须做好风险辨识以及安全工作规程，为现场作业人员提供安全防护用品，并做好技术交底确认；属地及行业部门应按照职能建立完善网格化管理体系，对检查发现的违规行为和安全隐患应指导、督促其整改落实，对重大事故隐患拒不整改的依法处理，充分发挥典型案例的警示教育作用，强化宣传引导，畅通举报渠道，鼓励群众积极监督举报小型工程及零星检维修作业中的安全生产违法违规行为。</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highlight w:val="none"/>
        </w:rPr>
      </w:pPr>
      <w:r>
        <w:rPr>
          <w:rFonts w:hint="eastAsia" w:ascii="仿宋_GB2312" w:hAnsi="Calibri" w:eastAsia="仿宋_GB2312" w:cs="Times New Roman"/>
          <w:sz w:val="32"/>
          <w:szCs w:val="32"/>
          <w:lang w:eastAsia="zh-CN"/>
        </w:rPr>
        <w:t>综上所述</w:t>
      </w:r>
      <w:r>
        <w:rPr>
          <w:rFonts w:hint="eastAsia" w:ascii="仿宋_GB2312" w:hAnsi="Calibri" w:eastAsia="仿宋_GB2312"/>
          <w:sz w:val="32"/>
          <w:szCs w:val="32"/>
        </w:rPr>
        <w:t>，评估组依法对</w:t>
      </w:r>
      <w:r>
        <w:rPr>
          <w:rFonts w:hint="eastAsia" w:ascii="仿宋_GB2312" w:hAnsi="Calibri" w:eastAsia="仿宋_GB2312"/>
          <w:sz w:val="32"/>
          <w:szCs w:val="32"/>
          <w:lang w:eastAsia="zh-CN"/>
        </w:rPr>
        <w:t>朝阳酒仙桥北京超荟餐饮有限公司“8·8”一般触电事故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eastAsia="仿宋_GB2312"/>
          <w:sz w:val="32"/>
          <w:szCs w:val="32"/>
          <w:lang w:val="en-US" w:eastAsia="zh-CN"/>
        </w:rPr>
        <w:t>超荟餐饮公司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eastAsia" w:ascii="仿宋_GB2312" w:hAnsi="宋体" w:eastAsia="仿宋_GB2312" w:cs="MingLiU"/>
          <w:sz w:val="32"/>
          <w:szCs w:val="32"/>
          <w:highlight w:val="none"/>
          <w:lang w:eastAsia="zh-CN"/>
        </w:rPr>
        <w:t>住源钧策公司</w:t>
      </w:r>
      <w:r>
        <w:rPr>
          <w:rFonts w:hint="eastAsia" w:ascii="仿宋_GB2312" w:hAnsi="宋体" w:eastAsia="仿宋_GB2312" w:cs="MingLiU"/>
          <w:sz w:val="32"/>
          <w:szCs w:val="32"/>
          <w:highlight w:val="none"/>
        </w:rPr>
        <w:t>已基本落实了事故整改和防范措施</w:t>
      </w:r>
      <w:r>
        <w:rPr>
          <w:rFonts w:hint="eastAsia" w:ascii="仿宋_GB2312" w:hAnsi="宋体" w:eastAsia="仿宋_GB2312" w:cs="MingLiU"/>
          <w:sz w:val="32"/>
          <w:szCs w:val="32"/>
          <w:highlight w:val="none"/>
          <w:lang w:eastAsia="zh-CN"/>
        </w:rPr>
        <w:t>，</w:t>
      </w:r>
      <w:r>
        <w:rPr>
          <w:rFonts w:hint="eastAsia" w:ascii="仿宋_GB2312" w:hAnsi="Calibri" w:eastAsia="仿宋_GB2312"/>
          <w:sz w:val="32"/>
          <w:szCs w:val="32"/>
          <w:highlight w:val="none"/>
        </w:rPr>
        <w:t>安全</w:t>
      </w:r>
      <w:r>
        <w:rPr>
          <w:rFonts w:hint="eastAsia" w:ascii="仿宋_GB2312" w:hAnsi="Calibri" w:eastAsia="仿宋_GB2312"/>
          <w:sz w:val="32"/>
          <w:szCs w:val="32"/>
          <w:highlight w:val="none"/>
          <w:lang w:val="en-US" w:eastAsia="zh-CN"/>
        </w:rPr>
        <w:t>管理</w:t>
      </w:r>
      <w:r>
        <w:rPr>
          <w:rFonts w:hint="eastAsia" w:ascii="仿宋_GB2312" w:hAnsi="Calibri" w:eastAsia="仿宋_GB2312"/>
          <w:sz w:val="32"/>
          <w:szCs w:val="32"/>
          <w:highlight w:val="none"/>
        </w:rPr>
        <w:t>现状基本符合《事故调查报告》中的要求。</w:t>
      </w: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hint="eastAsia" w:ascii="仿宋_GB2312" w:hAnsi="Calibri" w:eastAsia="仿宋_GB2312"/>
          <w:sz w:val="32"/>
          <w:szCs w:val="32"/>
          <w:highlight w:val="none"/>
        </w:rPr>
      </w:pPr>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65408;mso-width-relative:page;mso-height-relative:page;" filled="f" stroked="t" coordsize="21600,21600" o:gfxdata="UEsDBAoAAAAAAIdO4kAAAAAAAAAAAAAAAAAEAAAAZHJzL1BLAwQUAAAACACHTuJAb7pa4tcAAAAI&#10;AQAADwAAAGRycy9kb3ducmV2LnhtbE2PzU7DMBCE70i8g7VI3KidRpQoxOkBVFUgLm2RuG7jJQ7E&#10;6zR2f3h7nBOcVrszmv2mWl5cL040hs6zhmymQBA33nTcanjfre4KECEiG+w9k4YfCrCsr68qLI0/&#10;84ZO29iKFMKhRA02xqGUMjSWHIaZH4iT9ulHhzGtYyvNiOcU7no5V2ohHXacPlgc6MlS8709Og34&#10;vN7Ej2L++tC92Lev3eqwtsVB69ubTD2CiHSJf2aY8BM61Ilp749sgug15CpLzmmmSkkvFvk9iP10&#10;yEHWlfxfoP4FUEsDBBQAAAAIAIdO4kAYL2gb0wEAAKADAAAOAAAAZHJzL2Uyb0RvYy54bWytU82O&#10;0zAQviPxDpbvNGmkXbZR0z1sWS4IKsE+wNR2Ekv+k+1t2mfhNThx4XH2NZhxQ1ngghA5OGPP+PN8&#10;nz+vb4/WsIOKSXvX8eWi5kw54aV2Q8cfPt2/uuEsZXASjHeq4yeV+O3m5Yv1FFrV+NEbqSJDEJfa&#10;KXR8zDm0VZXEqCykhQ/KYbL30ULGaRwqGWFCdGuqpq6vq8lHGaIXKiVc3Z6TfFPw+16J/KHvk8rM&#10;dBx7y2WMZdzTWG3W0A4RwqjF3Ab8QxcWtMNDL1BbyMAeo/4DymoRffJ9XghvK9/3WqjCAdks69/Y&#10;fBwhqMIFxUnhIlP6f7Di/WEXmZZ4d9ecObB4R0+fvzx9/cZuSJwppBZr7twuzrMUdpGYHvto6Y8c&#10;2LEIeroIqo6ZCVy8alZNvULdBeaWq/qKIKufe0NM+a3yllHQcaMd0YUWDu9SPpf+KKFl49iEOM3r&#10;miAB7dIbyBjagASSG8rm5I2W99oY2pLisL8zkR2ADFC+uYdfyuiULaTxXFdSVAbtqEC+cZLlU0Bl&#10;HHqYUw9WSc6MQstTVCozaPM3lUjfOIJWxZ4zUdL5rCxFey9PeC2PIephRGGWpWfKoA2KgrNlyWfP&#10;5xg/f1i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6WuLXAAAACAEAAA8AAAAAAAAAAQAgAAAA&#10;IgAAAGRycy9kb3ducmV2LnhtbFBLAQIUABQAAAAIAIdO4kAYL2gb0wEAAKADAAAOAAAAAAAAAAEA&#10;IAAAACYBAABkcnMvZTJvRG9jLnhtbFBLBQYAAAAABgAGAFkBAABrBQ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6432;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hAEA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p>
      <w:pPr>
        <w:spacing w:line="560" w:lineRule="exact"/>
        <w:ind w:firstLine="640" w:firstLineChars="200"/>
        <w:rPr>
          <w:rFonts w:hint="eastAsia" w:ascii="仿宋_GB2312" w:hAnsi="Calibri" w:eastAsia="仿宋_GB2312"/>
          <w:sz w:val="32"/>
          <w:szCs w:val="32"/>
          <w:highlight w:val="none"/>
        </w:rPr>
      </w:pPr>
    </w:p>
    <w:p>
      <w:pPr>
        <w:spacing w:line="560" w:lineRule="exact"/>
        <w:ind w:firstLine="640" w:firstLineChars="200"/>
        <w:rPr>
          <w:rFonts w:ascii="仿宋_GB2312" w:hAnsi="宋体" w:eastAsia="仿宋_GB2312" w:cs="MingLiU"/>
          <w:sz w:val="32"/>
          <w:szCs w:val="32"/>
        </w:rPr>
      </w:pPr>
      <w:bookmarkStart w:id="0" w:name="_GoBack"/>
      <w:bookmarkEnd w:id="0"/>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C42731"/>
    <w:rsid w:val="07D50A82"/>
    <w:rsid w:val="08020673"/>
    <w:rsid w:val="08024860"/>
    <w:rsid w:val="080B3CCE"/>
    <w:rsid w:val="083E2DCC"/>
    <w:rsid w:val="09395132"/>
    <w:rsid w:val="093966C8"/>
    <w:rsid w:val="09F5360E"/>
    <w:rsid w:val="0A875662"/>
    <w:rsid w:val="0C580AA0"/>
    <w:rsid w:val="0C932615"/>
    <w:rsid w:val="0CC33E27"/>
    <w:rsid w:val="0D4E25C8"/>
    <w:rsid w:val="0DF10C0F"/>
    <w:rsid w:val="0E901BFC"/>
    <w:rsid w:val="0FDA3BDD"/>
    <w:rsid w:val="120A7EEE"/>
    <w:rsid w:val="12761364"/>
    <w:rsid w:val="12C30C0A"/>
    <w:rsid w:val="12CB3273"/>
    <w:rsid w:val="13F11728"/>
    <w:rsid w:val="14D97A25"/>
    <w:rsid w:val="152E7E9C"/>
    <w:rsid w:val="157D4F44"/>
    <w:rsid w:val="15C131C8"/>
    <w:rsid w:val="161517B0"/>
    <w:rsid w:val="161C3B02"/>
    <w:rsid w:val="16967D49"/>
    <w:rsid w:val="16A93786"/>
    <w:rsid w:val="176C5189"/>
    <w:rsid w:val="180C4747"/>
    <w:rsid w:val="181A1105"/>
    <w:rsid w:val="1ACBD757"/>
    <w:rsid w:val="1D011855"/>
    <w:rsid w:val="1D2B6712"/>
    <w:rsid w:val="1E853909"/>
    <w:rsid w:val="1FC07808"/>
    <w:rsid w:val="1FD14E87"/>
    <w:rsid w:val="20BE7FB3"/>
    <w:rsid w:val="217B50A8"/>
    <w:rsid w:val="22BA5686"/>
    <w:rsid w:val="231A7848"/>
    <w:rsid w:val="242968D3"/>
    <w:rsid w:val="24357E42"/>
    <w:rsid w:val="244C11AC"/>
    <w:rsid w:val="24AE4950"/>
    <w:rsid w:val="27167CA1"/>
    <w:rsid w:val="275C02AB"/>
    <w:rsid w:val="2B1B1727"/>
    <w:rsid w:val="2D8B22AD"/>
    <w:rsid w:val="2DED1171"/>
    <w:rsid w:val="2F4632F5"/>
    <w:rsid w:val="2F6F6CA3"/>
    <w:rsid w:val="2F926FA6"/>
    <w:rsid w:val="3008327B"/>
    <w:rsid w:val="30DF783E"/>
    <w:rsid w:val="318E3C61"/>
    <w:rsid w:val="32B815D2"/>
    <w:rsid w:val="33BE464F"/>
    <w:rsid w:val="34981E4A"/>
    <w:rsid w:val="357F4811"/>
    <w:rsid w:val="3772388E"/>
    <w:rsid w:val="37B11C6E"/>
    <w:rsid w:val="38153DAB"/>
    <w:rsid w:val="38655C6B"/>
    <w:rsid w:val="38663E78"/>
    <w:rsid w:val="399A3DE0"/>
    <w:rsid w:val="3AF54945"/>
    <w:rsid w:val="3B456640"/>
    <w:rsid w:val="3C1910A3"/>
    <w:rsid w:val="3CF823AB"/>
    <w:rsid w:val="3DAA7D83"/>
    <w:rsid w:val="3DFB2670"/>
    <w:rsid w:val="3E6F7CF1"/>
    <w:rsid w:val="416F43F6"/>
    <w:rsid w:val="425C4736"/>
    <w:rsid w:val="428325B0"/>
    <w:rsid w:val="43EB6D64"/>
    <w:rsid w:val="44834057"/>
    <w:rsid w:val="448B68F7"/>
    <w:rsid w:val="4539487A"/>
    <w:rsid w:val="45C956D9"/>
    <w:rsid w:val="47416E57"/>
    <w:rsid w:val="477D5248"/>
    <w:rsid w:val="4A033813"/>
    <w:rsid w:val="4C674964"/>
    <w:rsid w:val="4CA656E0"/>
    <w:rsid w:val="4EDF405A"/>
    <w:rsid w:val="4EF10877"/>
    <w:rsid w:val="4F0D5D3B"/>
    <w:rsid w:val="5091017C"/>
    <w:rsid w:val="51AF2D32"/>
    <w:rsid w:val="51D41B82"/>
    <w:rsid w:val="53CA1D77"/>
    <w:rsid w:val="56725555"/>
    <w:rsid w:val="577529AD"/>
    <w:rsid w:val="579F29EE"/>
    <w:rsid w:val="57E1517B"/>
    <w:rsid w:val="587C1944"/>
    <w:rsid w:val="597102E2"/>
    <w:rsid w:val="5A5A64AE"/>
    <w:rsid w:val="5AD50D90"/>
    <w:rsid w:val="5B591312"/>
    <w:rsid w:val="5E7728A4"/>
    <w:rsid w:val="5EE83548"/>
    <w:rsid w:val="5F8E4E2F"/>
    <w:rsid w:val="61907509"/>
    <w:rsid w:val="6261568E"/>
    <w:rsid w:val="635C55F6"/>
    <w:rsid w:val="659624A5"/>
    <w:rsid w:val="65DE54CC"/>
    <w:rsid w:val="66F11A0F"/>
    <w:rsid w:val="67334E8F"/>
    <w:rsid w:val="67CA67ED"/>
    <w:rsid w:val="68FD27D1"/>
    <w:rsid w:val="6903299E"/>
    <w:rsid w:val="69D3777C"/>
    <w:rsid w:val="6A014B30"/>
    <w:rsid w:val="6C532847"/>
    <w:rsid w:val="6D686754"/>
    <w:rsid w:val="6D762F8A"/>
    <w:rsid w:val="6DCE1342"/>
    <w:rsid w:val="6F930565"/>
    <w:rsid w:val="6FDD0513"/>
    <w:rsid w:val="70153A16"/>
    <w:rsid w:val="706978A3"/>
    <w:rsid w:val="71482BF2"/>
    <w:rsid w:val="71E90846"/>
    <w:rsid w:val="73E33DD2"/>
    <w:rsid w:val="740E252B"/>
    <w:rsid w:val="74BA6EDD"/>
    <w:rsid w:val="74EF7D79"/>
    <w:rsid w:val="75F57250"/>
    <w:rsid w:val="76362243"/>
    <w:rsid w:val="79255E1C"/>
    <w:rsid w:val="798E1737"/>
    <w:rsid w:val="7A641F86"/>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unhideWhenUsed/>
    <w:qFormat/>
    <w:uiPriority w:val="99"/>
    <w:rPr>
      <w:b/>
      <w:bCs/>
    </w:rPr>
  </w:style>
  <w:style w:type="paragraph" w:styleId="4">
    <w:name w:val="annotation text"/>
    <w:basedOn w:val="1"/>
    <w:link w:val="25"/>
    <w:unhideWhenUsed/>
    <w:qFormat/>
    <w:uiPriority w:val="99"/>
    <w:pPr>
      <w:jc w:val="left"/>
    </w:pPr>
  </w:style>
  <w:style w:type="paragraph" w:styleId="5">
    <w:name w:val="toa heading"/>
    <w:basedOn w:val="1"/>
    <w:next w:val="1"/>
    <w:unhideWhenUsed/>
    <w:qFormat/>
    <w:uiPriority w:val="99"/>
    <w:pPr>
      <w:spacing w:before="120"/>
    </w:pPr>
    <w:rPr>
      <w:rFonts w:ascii="等线 Light" w:hAnsi="等线 Light"/>
    </w:rPr>
  </w:style>
  <w:style w:type="paragraph" w:styleId="6">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7">
    <w:name w:val="Body Text Indent"/>
    <w:basedOn w:val="1"/>
    <w:qFormat/>
    <w:uiPriority w:val="0"/>
    <w:pPr>
      <w:spacing w:after="120"/>
      <w:ind w:left="420" w:leftChars="200"/>
    </w:pPr>
  </w:style>
  <w:style w:type="paragraph" w:styleId="8">
    <w:name w:val="Date"/>
    <w:basedOn w:val="1"/>
    <w:next w:val="1"/>
    <w:link w:val="21"/>
    <w:semiHidden/>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99"/>
    <w:rPr>
      <w:rFonts w:cs="Times New Roman"/>
    </w:rPr>
  </w:style>
  <w:style w:type="character" w:styleId="15">
    <w:name w:val="Emphasis"/>
    <w:basedOn w:val="13"/>
    <w:qFormat/>
    <w:locked/>
    <w:uiPriority w:val="0"/>
    <w:rPr>
      <w:i/>
    </w:rPr>
  </w:style>
  <w:style w:type="character" w:styleId="16">
    <w:name w:val="annotation reference"/>
    <w:basedOn w:val="13"/>
    <w:unhideWhenUsed/>
    <w:qFormat/>
    <w:uiPriority w:val="99"/>
    <w:rPr>
      <w:sz w:val="21"/>
      <w:szCs w:val="21"/>
    </w:rPr>
  </w:style>
  <w:style w:type="paragraph" w:customStyle="1" w:styleId="18">
    <w:name w:val="List Paragraph"/>
    <w:basedOn w:val="1"/>
    <w:qFormat/>
    <w:uiPriority w:val="99"/>
    <w:pPr>
      <w:ind w:firstLine="420" w:firstLineChars="200"/>
    </w:pPr>
    <w:rPr>
      <w:rFonts w:ascii="Calibri" w:hAnsi="Calibri"/>
      <w:szCs w:val="22"/>
    </w:rPr>
  </w:style>
  <w:style w:type="character" w:customStyle="1" w:styleId="19">
    <w:name w:val="页眉 字符"/>
    <w:basedOn w:val="13"/>
    <w:link w:val="11"/>
    <w:qFormat/>
    <w:locked/>
    <w:uiPriority w:val="99"/>
    <w:rPr>
      <w:rFonts w:cs="Times New Roman"/>
      <w:sz w:val="18"/>
      <w:szCs w:val="18"/>
    </w:rPr>
  </w:style>
  <w:style w:type="character" w:customStyle="1" w:styleId="20">
    <w:name w:val="页脚 字符"/>
    <w:basedOn w:val="13"/>
    <w:link w:val="10"/>
    <w:qFormat/>
    <w:locked/>
    <w:uiPriority w:val="99"/>
    <w:rPr>
      <w:rFonts w:cs="Times New Roman"/>
      <w:sz w:val="18"/>
      <w:szCs w:val="18"/>
    </w:rPr>
  </w:style>
  <w:style w:type="character" w:customStyle="1" w:styleId="21">
    <w:name w:val="日期 字符"/>
    <w:basedOn w:val="13"/>
    <w:link w:val="8"/>
    <w:semiHidden/>
    <w:qFormat/>
    <w:locked/>
    <w:uiPriority w:val="99"/>
    <w:rPr>
      <w:rFonts w:ascii="Times New Roman" w:hAnsi="Times New Roman" w:eastAsia="宋体" w:cs="Times New Roman"/>
      <w:sz w:val="24"/>
      <w:szCs w:val="24"/>
    </w:rPr>
  </w:style>
  <w:style w:type="character" w:customStyle="1" w:styleId="22">
    <w:name w:val="font11"/>
    <w:basedOn w:val="13"/>
    <w:qFormat/>
    <w:uiPriority w:val="99"/>
    <w:rPr>
      <w:rFonts w:ascii="仿宋_GB2312" w:eastAsia="仿宋_GB2312" w:cs="Times New Roman"/>
      <w:sz w:val="24"/>
      <w:szCs w:val="24"/>
    </w:rPr>
  </w:style>
  <w:style w:type="character" w:customStyle="1" w:styleId="23">
    <w:name w:val="Char Char3"/>
    <w:qFormat/>
    <w:uiPriority w:val="99"/>
    <w:rPr>
      <w:kern w:val="2"/>
      <w:sz w:val="18"/>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3"/>
    <w:link w:val="4"/>
    <w:qFormat/>
    <w:uiPriority w:val="99"/>
    <w:rPr>
      <w:kern w:val="2"/>
      <w:sz w:val="21"/>
      <w:szCs w:val="24"/>
    </w:rPr>
  </w:style>
  <w:style w:type="character" w:customStyle="1" w:styleId="26">
    <w:name w:val="批注主题 字符"/>
    <w:basedOn w:val="25"/>
    <w:link w:val="3"/>
    <w:semiHidden/>
    <w:qFormat/>
    <w:uiPriority w:val="99"/>
    <w:rPr>
      <w:b/>
      <w:bCs/>
      <w:kern w:val="2"/>
      <w:sz w:val="21"/>
      <w:szCs w:val="24"/>
    </w:rPr>
  </w:style>
  <w:style w:type="character" w:customStyle="1" w:styleId="27">
    <w:name w:val="批注框文本 字符"/>
    <w:basedOn w:val="13"/>
    <w:link w:val="9"/>
    <w:semiHidden/>
    <w:qFormat/>
    <w:uiPriority w:val="99"/>
    <w:rPr>
      <w:kern w:val="2"/>
      <w:sz w:val="18"/>
      <w:szCs w:val="18"/>
    </w:rPr>
  </w:style>
  <w:style w:type="paragraph" w:customStyle="1" w:styleId="28">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61fd0de6-7066-4fef-aeeb-5e03ac087d2c</errorID>
      <errorWord>提高</errorWord>
      <group>L1_Word</group>
      <groupName>字词问题</groupName>
      <ability>L2_Typo</ability>
      <abilityName>字词错误</abilityName>
      <candidateList>
        <item>增强</item>
      </candidateList>
      <explain>“提高～意识”搭配不当，建议修改为“增强～意识”。</explain>
      <paraID>61685E5E</paraID>
      <start>47</start>
      <end>49</end>
      <status>ignored</status>
      <modifiedWord/>
      <trackRevisions>false</trackRevisions>
    </reviewItem>
    <reviewItem>
      <errorID>f554cfdd-bc7d-4011-840e-6d31f0eba336</errorID>
      <errorWord>收尾性</errorWord>
      <group>L1_Word</group>
      <groupName>字词问题</groupName>
      <ability>L2_Typo</ability>
      <abilityName>字词错误</abilityName>
      <candidateList>
        <item>收尾</item>
      </candidateList>
      <explain/>
      <paraID>710509F4</paraID>
      <start>55</start>
      <end>58</end>
      <status>ignored</status>
      <modifiedWord/>
      <trackRevisions>false</trackRevisions>
    </reviewItem>
    <reviewItem>
      <errorID>560341e6-babc-4282-a1a1-9f5e413de79b</errorID>
      <errorWord>涉及到</errorWord>
      <group>L1_Word</group>
      <groupName>字词问题</groupName>
      <ability>L2_Typo</ability>
      <abilityName>字词错误</abilityName>
      <candidateList>
        <item>涉及</item>
      </candidateList>
      <explain>〈动〉牵涉到；关联到：案子～好几个人｜这个问题～面很广。</explain>
      <paraID>5AE7DED1</paraID>
      <start>95</start>
      <end>98</end>
      <status>ignored</status>
      <modifiedWord/>
      <trackRevisions>false</trackRevisions>
    </reviewItem>
    <reviewItem>
      <errorID>704c5422-2b13-4bf9-86ca-a547a0ceedbd</errorID>
      <errorWord>员工的</errorWord>
      <group>L1_Word</group>
      <groupName>字词问题</groupName>
      <ability>L2_Typo</ability>
      <abilityName>字词错误</abilityName>
      <candidateList>
        <item>员工</item>
      </candidateList>
      <explain/>
      <paraID>472CB34B</paraID>
      <start>31</start>
      <end>33</end>
      <status>modified</status>
      <modifiedWord>员工</modifiedWord>
      <trackRevisions>false</trackRevisions>
    </reviewItem>
    <reviewItem>
      <errorID>6923a3d3-37b9-4525-9370-e7b210e7b8e9</errorID>
      <errorWord>提高</errorWord>
      <group>L1_Word</group>
      <groupName>字词问题</groupName>
      <ability>L2_Typo</ability>
      <abilityName>字词错误</abilityName>
      <candidateList>
        <item>增强</item>
      </candidateList>
      <explain>“提高～意识”搭配不当，建议修改为“增强～意识”。</explain>
      <paraID>472CB34B</paraID>
      <start>62</start>
      <end>64</end>
      <status>ignored</status>
      <modifiedWord/>
      <trackRevisions>false</trackRevisions>
    </reviewItem>
    <reviewItem>
      <errorID>0a8b7015-9aee-43b5-ad4e-0bca4edb8210</errorID>
      <errorWord>》中</errorWord>
      <group>L1_Word</group>
      <groupName>字词问题</groupName>
      <ability>L2_Typo</ability>
      <abilityName>字词错误</abilityName>
      <candidateList>
        <item>》</item>
      </candidateList>
      <explain/>
      <paraID>472CB34B</paraID>
      <start>121</start>
      <end>123</end>
      <status>ignored</status>
      <modifiedWord/>
      <trackRevisions>false</trackRevisions>
    </reviewItem>
    <reviewItem>
      <errorID>be83b1b2-9848-41b2-8f14-a6edfb13b469</errorID>
      <errorWord>员工的</errorWord>
      <group>L1_Word</group>
      <groupName>字词问题</groupName>
      <ability>L2_Typo</ability>
      <abilityName>字词错误</abilityName>
      <candidateList>
        <item>员工</item>
      </candidateList>
      <explain/>
      <paraID>2FF0A4C3</paraID>
      <start>59</start>
      <end>61</end>
      <status>modified</status>
      <modifiedWord>员工</modifiedWord>
      <trackRevisions>false</trackRevisions>
    </reviewItem>
    <reviewItem>
      <errorID>a633e701-74fc-4a2a-b8c3-1a2427dc1b44</errorID>
      <errorWord>提高</errorWord>
      <group>L1_Word</group>
      <groupName>字词问题</groupName>
      <ability>L2_Typo</ability>
      <abilityName>字词错误</abilityName>
      <candidateList>
        <item>增强</item>
      </candidateList>
      <explain>“提高～意识”搭配不当，建议修改为“增强～意识”。</explain>
      <paraID>2FF0A4C3</paraID>
      <start>91</start>
      <end>93</end>
      <status>ignored</status>
      <modifiedWord/>
      <trackRevisions>false</trackRevisions>
    </reviewItem>
    <reviewItem>
      <errorID>72fc0562-1b71-4dad-a348-806d8ca482b8</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2FF0A4C3</paraID>
      <start>174</start>
      <end>176</end>
      <status>modified</status>
      <modifiedWord>响应</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e25c01-5b7e-4d6a-85d7-e86a38a96af8}">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8</Pages>
  <Words>3657</Words>
  <Characters>3686</Characters>
  <Lines>27</Lines>
  <Paragraphs>7</Paragraphs>
  <TotalTime>0</TotalTime>
  <ScaleCrop>false</ScaleCrop>
  <LinksUpToDate>false</LinksUpToDate>
  <CharactersWithSpaces>3686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2026-01-07T03:51:16Z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