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560" w:lineRule="exact"/>
        <w:rPr>
          <w:rFonts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rPr>
        <w:t>2022年八里庄街道法治政府建设情况报告</w:t>
      </w:r>
    </w:p>
    <w:p>
      <w:pPr>
        <w:snapToGrid w:val="0"/>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是“八五”普法的承上启下之年，八里庄街道工委、办事处在区委、区政府的正确领导下，以习近平新时代中国特色社会主义思想为指导，全面贯彻党的二十大精神，坚决落实全面依法治国要求，在做好疫情防控工作的同时，全面深入推进依法行政</w:t>
      </w:r>
      <w:r>
        <w:rPr>
          <w:rFonts w:hint="eastAsia" w:ascii="仿宋_GB2312" w:hAnsi="仿宋_GB2312" w:eastAsia="仿宋_GB2312" w:cs="仿宋_GB2312"/>
          <w:sz w:val="32"/>
          <w:szCs w:val="32"/>
          <w:lang w:eastAsia="zh-CN"/>
        </w:rPr>
        <w:t>和从严治党</w:t>
      </w:r>
      <w:r>
        <w:rPr>
          <w:rFonts w:hint="eastAsia" w:ascii="仿宋_GB2312" w:hAnsi="仿宋_GB2312" w:eastAsia="仿宋_GB2312" w:cs="仿宋_GB2312"/>
          <w:sz w:val="32"/>
          <w:szCs w:val="32"/>
        </w:rPr>
        <w:t>，把法治政府建设放在我街道区域发展全局中的核心位置，把全面建设职能科学、权责法定、执法严明、公开公正、智能高效、廉洁诚信、人民满意的法治政府作为重要目标，坚持问题导向，聚焦重点领域，强化法治保障，</w:t>
      </w:r>
      <w:r>
        <w:rPr>
          <w:rFonts w:hint="eastAsia" w:ascii="仿宋_GB2312" w:hAnsi="仿宋_GB2312" w:eastAsia="仿宋_GB2312" w:cs="仿宋_GB2312"/>
          <w:snapToGrid w:val="0"/>
          <w:kern w:val="0"/>
          <w:sz w:val="32"/>
          <w:szCs w:val="32"/>
        </w:rPr>
        <w:t>积极推进年度重点工作任务，</w:t>
      </w:r>
      <w:r>
        <w:rPr>
          <w:rFonts w:hint="eastAsia" w:ascii="仿宋_GB2312" w:hAnsi="仿宋_GB2312" w:eastAsia="仿宋_GB2312" w:cs="仿宋_GB2312"/>
          <w:sz w:val="32"/>
          <w:szCs w:val="32"/>
        </w:rPr>
        <w:t>确保在法治轨道上推进我街道治理体系和治理能力现代化，现将2022年八里庄街道法治政府建设情况报告如下：</w:t>
      </w:r>
    </w:p>
    <w:p>
      <w:pPr>
        <w:widowControl/>
        <w:shd w:val="clear" w:color="auto" w:fill="FFFFFF"/>
        <w:snapToGrid w:val="0"/>
        <w:spacing w:line="600" w:lineRule="atLeast"/>
        <w:ind w:firstLine="640" w:firstLineChars="200"/>
        <w:jc w:val="left"/>
        <w:rPr>
          <w:rFonts w:ascii="黑体" w:hAnsi="黑体" w:eastAsia="黑体" w:cs="仿宋_GB2312"/>
          <w:sz w:val="32"/>
          <w:szCs w:val="32"/>
        </w:rPr>
      </w:pPr>
      <w:r>
        <w:rPr>
          <w:rFonts w:hint="eastAsia" w:ascii="黑体" w:hAnsi="黑体" w:eastAsia="黑体" w:cs="仿宋_GB2312"/>
          <w:color w:val="000000" w:themeColor="text1"/>
          <w:kern w:val="0"/>
          <w:sz w:val="32"/>
          <w:szCs w:val="32"/>
          <w14:textFill>
            <w14:solidFill>
              <w14:schemeClr w14:val="tx1"/>
            </w14:solidFill>
          </w14:textFill>
        </w:rPr>
        <w:t>一、推进法治政府建设情况</w:t>
      </w:r>
    </w:p>
    <w:p>
      <w:pPr>
        <w:snapToGrid w:val="0"/>
        <w:spacing w:line="600" w:lineRule="atLeast"/>
        <w:ind w:left="630"/>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（一）依法全面履行政府职能</w:t>
      </w:r>
    </w:p>
    <w:p>
      <w:pPr>
        <w:pStyle w:val="11"/>
        <w:shd w:val="clear" w:color="auto" w:fill="FFFFFF"/>
        <w:spacing w:before="0" w:beforeAutospacing="0" w:after="0" w:afterAutospacing="0"/>
        <w:ind w:firstLine="643" w:firstLineChars="200"/>
        <w:jc w:val="both"/>
        <w:rPr>
          <w:rFonts w:ascii="仿宋_GB2312" w:eastAsia="仿宋_GB2312"/>
          <w:color w:val="000000"/>
          <w:sz w:val="32"/>
          <w:szCs w:val="32"/>
        </w:rPr>
      </w:pPr>
      <w:r>
        <w:rPr>
          <w:rFonts w:hint="eastAsia" w:ascii="仿宋_GB2312" w:hAnsi="仿宋_GB2312" w:eastAsia="仿宋_GB2312" w:cs="仿宋_GB2312"/>
          <w:b/>
          <w:bCs/>
          <w:sz w:val="32"/>
          <w:szCs w:val="32"/>
        </w:rPr>
        <w:t>一是优化营商环境。</w:t>
      </w:r>
      <w:r>
        <w:rPr>
          <w:rFonts w:hint="eastAsia" w:ascii="仿宋_GB2312" w:eastAsia="仿宋_GB2312"/>
          <w:color w:val="000000"/>
          <w:sz w:val="32"/>
          <w:szCs w:val="32"/>
        </w:rPr>
        <w:t>八里庄街道十分重视优化公共服务，2</w:t>
      </w:r>
      <w:r>
        <w:rPr>
          <w:rFonts w:ascii="仿宋_GB2312" w:eastAsia="仿宋_GB2312"/>
          <w:color w:val="000000"/>
          <w:sz w:val="32"/>
          <w:szCs w:val="32"/>
        </w:rPr>
        <w:t>022</w:t>
      </w:r>
      <w:r>
        <w:rPr>
          <w:rFonts w:hint="eastAsia" w:ascii="仿宋_GB2312" w:eastAsia="仿宋_GB2312"/>
          <w:color w:val="000000"/>
          <w:sz w:val="32"/>
          <w:szCs w:val="32"/>
        </w:rPr>
        <w:t>年开展“政务清爽”专项行动，切实改进工作作风，提升服务效率。以窗口工作人员到岗到位、工作纪律、服务态度、办事效率等情况为主要内容，通过自查自纠、抽查检查、督办整改等方式，坚决纠正“门好进、脸好看、事难办”及不作为、慢作为、乱作为、庸懒散慢拖等不正之风，在提供公共服务时最大限度地精简办事程序，减少办事环节，缩短办理时限，提高服务效率</w:t>
      </w:r>
      <w:r>
        <w:rPr>
          <w:rFonts w:hint="eastAsia" w:ascii="仿宋_GB2312" w:hAnsi="仿宋_GB2312" w:eastAsia="仿宋_GB2312" w:cs="仿宋_GB2312"/>
          <w:sz w:val="32"/>
          <w:szCs w:val="32"/>
        </w:rPr>
        <w:t>。</w:t>
      </w:r>
      <w:r>
        <w:rPr>
          <w:rFonts w:hint="eastAsia" w:ascii="仿宋_GB2312" w:eastAsia="仿宋_GB2312"/>
          <w:color w:val="000000"/>
          <w:sz w:val="32"/>
          <w:szCs w:val="32"/>
        </w:rPr>
        <w:t>同时打造“清爽监督”模式，在公开监督举报电话、设立意见簿、开</w:t>
      </w:r>
      <w:r>
        <w:rPr>
          <w:rFonts w:hint="eastAsia" w:ascii="仿宋_GB2312" w:eastAsia="仿宋_GB2312"/>
          <w:color w:val="000000"/>
          <w:sz w:val="32"/>
          <w:szCs w:val="32"/>
          <w:lang w:eastAsia="zh-CN"/>
        </w:rPr>
        <w:t>放</w:t>
      </w:r>
      <w:r>
        <w:rPr>
          <w:rFonts w:hint="eastAsia" w:ascii="仿宋_GB2312" w:eastAsia="仿宋_GB2312"/>
          <w:color w:val="000000"/>
          <w:sz w:val="32"/>
          <w:szCs w:val="32"/>
        </w:rPr>
        <w:t>窗口满意度评价系统等方式基础上，将随机面访与抽查检查相结合，主动收集群众关于做好政务服务的意见建议，主动公布涵盖责任主体、责任事项和责任方式的权力清单，内容详细透明度高，涉及领域广泛。</w:t>
      </w:r>
      <w:r>
        <w:rPr>
          <w:rFonts w:hint="eastAsia" w:ascii="仿宋_GB2312" w:hAnsi="仿宋_GB2312" w:eastAsia="仿宋_GB2312" w:cs="仿宋_GB2312"/>
          <w:b/>
          <w:bCs/>
          <w:sz w:val="32"/>
          <w:szCs w:val="32"/>
        </w:rPr>
        <w:t>二是重视队伍建设。</w:t>
      </w:r>
      <w:r>
        <w:rPr>
          <w:rFonts w:hint="eastAsia" w:ascii="仿宋_GB2312" w:hAnsi="仿宋_GB2312" w:eastAsia="仿宋_GB2312" w:cs="仿宋_GB2312"/>
          <w:sz w:val="32"/>
          <w:szCs w:val="32"/>
        </w:rPr>
        <w:t>八里庄街道深刻认识到专业性人才在法治政府建设中发挥着举足轻重的作用，一直坚持法治素养和法治能力的用人导向，不断加强法治队伍建设，2022年</w:t>
      </w:r>
      <w:r>
        <w:rPr>
          <w:rFonts w:hint="eastAsia" w:ascii="仿宋_GB2312" w:hAnsi="仿宋_GB2312" w:eastAsia="仿宋_GB2312" w:cs="仿宋_GB2312"/>
          <w:sz w:val="32"/>
          <w:szCs w:val="32"/>
          <w:lang w:eastAsia="zh-CN"/>
        </w:rPr>
        <w:t>八里庄街道司法所实现</w:t>
      </w:r>
      <w:r>
        <w:rPr>
          <w:rFonts w:hint="eastAsia" w:ascii="仿宋_GB2312" w:hAnsi="仿宋_GB2312" w:eastAsia="仿宋_GB2312" w:cs="仿宋_GB2312"/>
          <w:sz w:val="32"/>
          <w:szCs w:val="32"/>
          <w:lang w:val="en-US" w:eastAsia="zh-CN"/>
        </w:rPr>
        <w:t>5人满编运行，并</w:t>
      </w:r>
      <w:r>
        <w:rPr>
          <w:rFonts w:hint="eastAsia" w:ascii="仿宋_GB2312" w:hAnsi="仿宋_GB2312" w:eastAsia="仿宋_GB2312" w:cs="仿宋_GB2312"/>
          <w:sz w:val="32"/>
          <w:szCs w:val="32"/>
        </w:rPr>
        <w:t>已通过公职律师机构备案工作，成功申报2名具备条件的机关干部作为八里庄街道公职律师，今后也会更多倾向招收具备法律职业资格和具有执法能力的专业性人才。</w:t>
      </w:r>
      <w:r>
        <w:rPr>
          <w:rFonts w:hint="eastAsia" w:ascii="仿宋_GB2312" w:hAnsi="仿宋_GB2312" w:eastAsia="仿宋_GB2312" w:cs="仿宋_GB2312"/>
          <w:b/>
          <w:bCs/>
          <w:sz w:val="32"/>
          <w:szCs w:val="32"/>
        </w:rPr>
        <w:t>三是创新社会治理。</w:t>
      </w:r>
      <w:r>
        <w:rPr>
          <w:rFonts w:hint="eastAsia" w:ascii="仿宋_GB2312" w:hAnsi="仿宋_GB2312" w:eastAsia="仿宋_GB2312" w:cs="仿宋_GB2312"/>
          <w:sz w:val="32"/>
          <w:szCs w:val="32"/>
        </w:rPr>
        <w:t>面对诸多新出现的社会问题，八里庄街道加强与社区的沟通和与企业的联动，察民情、体民意、解民忧、惠民生，建立起一套行之有效的运行机制</w:t>
      </w:r>
      <w:r>
        <w:rPr>
          <w:rFonts w:hint="eastAsia" w:ascii="仿宋_GB2312" w:hAnsi="仿宋_GB2312" w:eastAsia="仿宋_GB2312" w:cs="仿宋_GB2312"/>
          <w:color w:val="000000"/>
          <w:sz w:val="32"/>
          <w:szCs w:val="32"/>
        </w:rPr>
        <w:t>，形成主要领导负责抓，分管领导具体抓，相关部门配合抓的工作局面</w:t>
      </w:r>
      <w:r>
        <w:rPr>
          <w:rFonts w:hint="eastAsia" w:ascii="仿宋_GB2312" w:hAnsi="仿宋_GB2312" w:eastAsia="仿宋_GB2312" w:cs="仿宋_GB2312"/>
          <w:sz w:val="32"/>
          <w:szCs w:val="32"/>
        </w:rPr>
        <w:t>；在社会综合治理上，街道广泛动员群众参与到社会治理中来，联合派出所、社区居委会等部门，发挥志愿者等人群的服务作用，使社会治安建立起全方位、多层次的防控体系，更好的推进社会治理新格局。</w:t>
      </w:r>
      <w:r>
        <w:rPr>
          <w:rFonts w:hint="eastAsia" w:ascii="仿宋_GB2312" w:hAnsi="仿宋_GB2312" w:eastAsia="仿宋_GB2312" w:cs="仿宋_GB2312"/>
          <w:b/>
          <w:bCs/>
          <w:sz w:val="32"/>
          <w:szCs w:val="32"/>
        </w:rPr>
        <w:t>四是严格落实责任。</w:t>
      </w:r>
      <w:r>
        <w:rPr>
          <w:rFonts w:hint="eastAsia" w:ascii="仿宋_GB2312" w:eastAsia="仿宋_GB2312" w:hAnsiTheme="minorEastAsia"/>
          <w:sz w:val="32"/>
          <w:szCs w:val="32"/>
        </w:rPr>
        <w:t>建立街道法治建设领导小组，强化统筹协调，将法治建设纳入《八里庄街道高质量党建引领高质量发展五年行动计划》和年度工作计划，与街道中心工作同部署、同推进、同考核、同奖惩。始终把法治政府建设列入街道工委重要议事日程，严格执行法治政府建设年度报告制度，街道主要领导定期听取法治政府建设情况的工作报告</w:t>
      </w:r>
      <w:r>
        <w:rPr>
          <w:rFonts w:hint="eastAsia" w:ascii="仿宋_GB2312" w:hAnsi="仿宋_GB2312" w:eastAsia="仿宋_GB2312" w:cs="仿宋_GB2312"/>
          <w:sz w:val="32"/>
          <w:szCs w:val="32"/>
        </w:rPr>
        <w:t>，</w:t>
      </w:r>
      <w:r>
        <w:rPr>
          <w:rFonts w:hint="eastAsia" w:ascii="仿宋_GB2312" w:eastAsia="仿宋_GB2312"/>
          <w:sz w:val="32"/>
          <w:szCs w:val="32"/>
        </w:rPr>
        <w:t>对自身法治政府建设的问题进行自我剖析和经验总结，</w:t>
      </w:r>
      <w:r>
        <w:rPr>
          <w:rFonts w:hint="eastAsia" w:ascii="仿宋_GB2312" w:eastAsia="仿宋_GB2312" w:hAnsiTheme="minorEastAsia"/>
          <w:sz w:val="32"/>
          <w:szCs w:val="32"/>
        </w:rPr>
        <w:t>及时向</w:t>
      </w:r>
      <w:r>
        <w:rPr>
          <w:rFonts w:hint="eastAsia" w:ascii="仿宋_GB2312" w:hAnsi="仿宋_GB2312" w:eastAsia="仿宋_GB2312" w:cs="仿宋_GB2312"/>
          <w:color w:val="000000"/>
          <w:sz w:val="32"/>
          <w:szCs w:val="32"/>
        </w:rPr>
        <w:t>工委报告202</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年法治政府建设情况内容，</w:t>
      </w:r>
      <w:r>
        <w:rPr>
          <w:rFonts w:hint="eastAsia" w:ascii="仿宋_GB2312" w:eastAsia="仿宋_GB2312" w:hAnsiTheme="minorEastAsia"/>
          <w:sz w:val="32"/>
          <w:szCs w:val="32"/>
        </w:rPr>
        <w:t>并在朝阳区人民政府官网向社会公开发布八里庄街道2021年度法治政府建设情况报告，用实际行动</w:t>
      </w:r>
      <w:r>
        <w:rPr>
          <w:rFonts w:hint="eastAsia" w:ascii="仿宋_GB2312" w:eastAsia="仿宋_GB2312"/>
          <w:sz w:val="32"/>
          <w:szCs w:val="32"/>
        </w:rPr>
        <w:t>践行政务公开，自觉接受外界监督。</w:t>
      </w:r>
    </w:p>
    <w:p>
      <w:pPr>
        <w:snapToGrid w:val="0"/>
        <w:spacing w:line="600" w:lineRule="atLeast"/>
        <w:ind w:left="630"/>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（二）不断推进依法决策</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一是坚持学习法治理论，落实法治制度。</w:t>
      </w:r>
      <w:r>
        <w:rPr>
          <w:rFonts w:hint="eastAsia" w:ascii="仿宋_GB2312" w:hAnsi="仿宋_GB2312" w:eastAsia="仿宋_GB2312" w:cs="仿宋_GB2312"/>
          <w:sz w:val="32"/>
          <w:szCs w:val="32"/>
        </w:rPr>
        <w:t>坚持开展领导干部学法工作，利用工委会、主任办公会和党委理论中心组学习契机开展法治学习工作，2022年我街道共开展会前学法工作</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次，组织学习了习近平法治思想、《中华人民共和国民法典》、《法治政府建设实施纲要（2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年）》和《中华人民共和国宪法》等，并定期听取法制机构负责人进行法治工作情况汇报，将法治建设工作与我街道经济社会发展规划、街道工作计划协调统一，确保责任压紧压实。</w:t>
      </w:r>
      <w:r>
        <w:rPr>
          <w:rFonts w:hint="eastAsia" w:ascii="仿宋_GB2312" w:hAnsi="仿宋_GB2312" w:eastAsia="仿宋_GB2312" w:cs="仿宋_GB2312"/>
          <w:b/>
          <w:bCs/>
          <w:sz w:val="32"/>
          <w:szCs w:val="32"/>
        </w:rPr>
        <w:t>二是落实“三重一大”民主决策制度。</w:t>
      </w:r>
      <w:r>
        <w:rPr>
          <w:rFonts w:hint="eastAsia" w:ascii="仿宋_GB2312" w:hAnsi="仿宋_GB2312" w:eastAsia="仿宋_GB2312" w:cs="仿宋_GB2312"/>
          <w:sz w:val="32"/>
          <w:szCs w:val="32"/>
        </w:rPr>
        <w:t>凡属重大事项决策、重要干部任免、重要项目安排和大额度资金使用必须按照“集体领导、民主集中、个别酝酿、会议决定”的原则，由集体讨论作出决定。强化责任落实，</w:t>
      </w:r>
      <w:r>
        <w:rPr>
          <w:rFonts w:hint="eastAsia" w:ascii="仿宋_GB2312" w:hAnsi="仿宋_GB2312" w:eastAsia="仿宋_GB2312" w:cs="仿宋_GB2312"/>
          <w:color w:val="000000" w:themeColor="text1"/>
          <w:sz w:val="32"/>
          <w:szCs w:val="32"/>
          <w14:textFill>
            <w14:solidFill>
              <w14:schemeClr w14:val="tx1"/>
            </w14:solidFill>
          </w14:textFill>
        </w:rPr>
        <w:t>街道工委</w:t>
      </w:r>
      <w:r>
        <w:rPr>
          <w:rFonts w:hint="eastAsia" w:ascii="仿宋_GB2312" w:hAnsi="仿宋_GB2312" w:eastAsia="仿宋_GB2312" w:cs="仿宋_GB2312"/>
          <w:sz w:val="32"/>
          <w:szCs w:val="32"/>
        </w:rPr>
        <w:t>把是否认真执行“三重一大”民主决策制度作为对领导班子和班子成员考核的一项重要依据。强化民主决策，广泛调查研究，充分听取群众和专家意见，深入进行论证和协调，经事先充分酝酿论证后再由集体决策。明确监督主体、监督职责和程序，充分发挥监督职能的作用。把“三重一大”民主决策制度贯彻执行情况纳入政务公开内容，让群众对决策效果进行评审，把群众的认可程度作为评价决策是否正确的主要依据。针对依法行政实践中存在的薄弱环节和问题短板，坚持以习近平法治思想为指导，研究提出有价值、可操作的工作措施。</w:t>
      </w:r>
      <w:r>
        <w:rPr>
          <w:rFonts w:hint="eastAsia" w:ascii="仿宋_GB2312" w:hAnsi="仿宋_GB2312" w:eastAsia="仿宋_GB2312" w:cs="仿宋_GB2312"/>
          <w:b/>
          <w:bCs/>
          <w:sz w:val="32"/>
          <w:szCs w:val="32"/>
        </w:rPr>
        <w:t>三是抓住领导干部这个“关键少数”。</w:t>
      </w:r>
      <w:r>
        <w:rPr>
          <w:rFonts w:hint="eastAsia" w:ascii="仿宋_GB2312" w:eastAsia="仿宋_GB2312"/>
          <w:sz w:val="32"/>
          <w:szCs w:val="32"/>
        </w:rPr>
        <w:t>八里庄街道紧密结合党史学习教育，将习近平法治思想作为街道党委理论中心组专题学习和法治专题讲座的重要内容，202</w:t>
      </w:r>
      <w:r>
        <w:rPr>
          <w:rFonts w:ascii="仿宋_GB2312" w:eastAsia="仿宋_GB2312"/>
          <w:sz w:val="32"/>
          <w:szCs w:val="32"/>
        </w:rPr>
        <w:t>2</w:t>
      </w:r>
      <w:r>
        <w:rPr>
          <w:rFonts w:hint="eastAsia" w:ascii="仿宋_GB2312" w:eastAsia="仿宋_GB2312"/>
          <w:sz w:val="32"/>
          <w:szCs w:val="32"/>
        </w:rPr>
        <w:t>年围绕习近平法治思想开展专题学习</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sz w:val="32"/>
          <w:szCs w:val="32"/>
        </w:rPr>
        <w:t>次，部分专题学习扩大到办事处全体机关干部，累计学习人数高达200余人次。街道领导积极参与了市、区组织的领导干部法治专题培训班和行政案件庭审旁听活动，高度重视法治思维培养，</w:t>
      </w:r>
      <w:r>
        <w:rPr>
          <w:rFonts w:hint="eastAsia" w:ascii="仿宋_GB2312" w:hAnsi="仿宋_GB2312" w:eastAsia="仿宋_GB2312" w:cs="仿宋_GB2312"/>
          <w:sz w:val="32"/>
          <w:szCs w:val="32"/>
        </w:rPr>
        <w:t>把法治素养和依法履职情况纳入考核评价领导班子和领导干部的重要内容，</w:t>
      </w:r>
      <w:r>
        <w:rPr>
          <w:rFonts w:hint="eastAsia" w:ascii="仿宋_GB2312" w:eastAsia="仿宋_GB2312"/>
          <w:sz w:val="32"/>
          <w:szCs w:val="32"/>
        </w:rPr>
        <w:t>推进领导干部带头学法。</w:t>
      </w:r>
      <w:r>
        <w:rPr>
          <w:rFonts w:hint="eastAsia" w:ascii="仿宋_GB2312" w:hAnsi="仿宋_GB2312" w:eastAsia="仿宋_GB2312" w:cs="仿宋_GB2312"/>
          <w:b/>
          <w:bCs/>
          <w:color w:val="000000"/>
          <w:sz w:val="32"/>
          <w:szCs w:val="32"/>
        </w:rPr>
        <w:t>四是不断完善街道</w:t>
      </w:r>
      <w:r>
        <w:rPr>
          <w:rFonts w:hint="eastAsia" w:ascii="仿宋_GB2312" w:hAnsi="仿宋_GB2312" w:eastAsia="仿宋_GB2312" w:cs="仿宋_GB2312"/>
          <w:b/>
          <w:bCs/>
          <w:color w:val="000000" w:themeColor="text1"/>
          <w:sz w:val="32"/>
          <w:szCs w:val="32"/>
          <w14:textFill>
            <w14:solidFill>
              <w14:schemeClr w14:val="tx1"/>
            </w14:solidFill>
          </w14:textFill>
        </w:rPr>
        <w:t>法律</w:t>
      </w:r>
      <w:r>
        <w:rPr>
          <w:rFonts w:hint="eastAsia" w:ascii="仿宋_GB2312" w:hAnsi="仿宋_GB2312" w:eastAsia="仿宋_GB2312" w:cs="仿宋_GB2312"/>
          <w:b/>
          <w:bCs/>
          <w:color w:val="000000"/>
          <w:sz w:val="32"/>
          <w:szCs w:val="32"/>
        </w:rPr>
        <w:t>顾问制度。</w:t>
      </w:r>
      <w:r>
        <w:rPr>
          <w:rFonts w:hint="eastAsia" w:ascii="仿宋_GB2312" w:hAnsi="仿宋_GB2312" w:eastAsia="仿宋_GB2312" w:cs="仿宋_GB2312"/>
          <w:sz w:val="32"/>
          <w:szCs w:val="32"/>
        </w:rPr>
        <w:t>2022年我街道继续聘用北京市潮阳律师事务所律师作为街道法律顾问，截止2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月共计审核合同</w:t>
      </w:r>
      <w:r>
        <w:rPr>
          <w:rFonts w:ascii="仿宋_GB2312" w:hAnsi="仿宋_GB2312" w:eastAsia="仿宋_GB2312" w:cs="仿宋_GB2312"/>
          <w:sz w:val="32"/>
          <w:szCs w:val="32"/>
        </w:rPr>
        <w:t>320</w:t>
      </w:r>
      <w:r>
        <w:rPr>
          <w:rFonts w:hint="eastAsia" w:ascii="仿宋_GB2312" w:hAnsi="仿宋_GB2312" w:eastAsia="仿宋_GB2312" w:cs="仿宋_GB2312"/>
          <w:sz w:val="32"/>
          <w:szCs w:val="32"/>
        </w:rPr>
        <w:t>件，处理行政诉讼案件</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件、行政复议1件，开展普法大讲堂活动</w:t>
      </w:r>
      <w:r>
        <w:rPr>
          <w:rFonts w:ascii="仿宋_GB2312" w:hAnsi="仿宋_GB2312" w:eastAsia="仿宋_GB2312" w:cs="仿宋_GB2312"/>
          <w:sz w:val="32"/>
          <w:szCs w:val="32"/>
        </w:rPr>
        <w:t>43</w:t>
      </w:r>
      <w:r>
        <w:rPr>
          <w:rFonts w:hint="eastAsia" w:ascii="仿宋_GB2312" w:hAnsi="仿宋_GB2312" w:eastAsia="仿宋_GB2312" w:cs="仿宋_GB2312"/>
          <w:sz w:val="32"/>
          <w:szCs w:val="32"/>
        </w:rPr>
        <w:t>场次，参与人民调解案件</w:t>
      </w:r>
      <w:r>
        <w:rPr>
          <w:rFonts w:ascii="仿宋_GB2312" w:hAnsi="仿宋_GB2312" w:eastAsia="仿宋_GB2312" w:cs="仿宋_GB2312"/>
          <w:sz w:val="32"/>
          <w:szCs w:val="32"/>
        </w:rPr>
        <w:t>180</w:t>
      </w:r>
      <w:r>
        <w:rPr>
          <w:rFonts w:hint="eastAsia" w:ascii="仿宋_GB2312" w:hAnsi="仿宋_GB2312" w:eastAsia="仿宋_GB2312" w:cs="仿宋_GB2312"/>
          <w:sz w:val="32"/>
          <w:szCs w:val="32"/>
        </w:rPr>
        <w:t>余件，接受法律咨询</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余人次。推动法律顾问深入重大事项决策和矛盾纠纷调处等各个环节，充分发挥法律顾问专业优势，</w:t>
      </w:r>
      <w:r>
        <w:rPr>
          <w:rFonts w:hint="eastAsia" w:ascii="仿宋_GB2312" w:hAnsi="仿宋_GB2312" w:eastAsia="仿宋_GB2312" w:cs="仿宋_GB2312"/>
          <w:color w:val="000000"/>
          <w:sz w:val="32"/>
          <w:szCs w:val="32"/>
        </w:rPr>
        <w:t>保障法制部门、法律顾问在制定重大行政决策、推进依法行政中发挥积极作用，</w:t>
      </w:r>
      <w:r>
        <w:rPr>
          <w:rFonts w:hint="eastAsia" w:ascii="仿宋_GB2312" w:hAnsi="仿宋_GB2312" w:eastAsia="仿宋_GB2312" w:cs="仿宋_GB2312"/>
          <w:sz w:val="32"/>
          <w:szCs w:val="32"/>
        </w:rPr>
        <w:t>在行政执法、合同审查、行政应诉等环节提供服务保障。</w:t>
      </w:r>
    </w:p>
    <w:p>
      <w:pPr>
        <w:snapToGrid w:val="0"/>
        <w:spacing w:line="600" w:lineRule="atLeast"/>
        <w:ind w:left="630"/>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（三）坚持严格规范文明执法</w:t>
      </w:r>
    </w:p>
    <w:p>
      <w:pPr>
        <w:snapToGrid w:val="0"/>
        <w:spacing w:line="60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一是加强制度建设，规范行政执法行为。</w:t>
      </w:r>
      <w:r>
        <w:rPr>
          <w:rFonts w:hint="eastAsia" w:ascii="仿宋_GB2312" w:hAnsi="Times New Roman" w:eastAsia="仿宋_GB2312"/>
          <w:sz w:val="32"/>
          <w:szCs w:val="32"/>
        </w:rPr>
        <w:t>202</w:t>
      </w:r>
      <w:r>
        <w:rPr>
          <w:rFonts w:ascii="仿宋_GB2312" w:hAnsi="Times New Roman" w:eastAsia="仿宋_GB2312"/>
          <w:sz w:val="32"/>
          <w:szCs w:val="32"/>
        </w:rPr>
        <w:t>2</w:t>
      </w:r>
      <w:r>
        <w:rPr>
          <w:rFonts w:hint="eastAsia" w:ascii="仿宋_GB2312" w:hAnsi="Times New Roman" w:eastAsia="仿宋_GB2312"/>
          <w:sz w:val="32"/>
          <w:szCs w:val="32"/>
        </w:rPr>
        <w:t>年八里庄街道稳步推进日常检查执法，结合12345、网格等线索来源，对</w:t>
      </w:r>
      <w:r>
        <w:rPr>
          <w:rFonts w:hint="eastAsia" w:ascii="仿宋_GB2312" w:hAnsi="Times New Roman" w:eastAsia="仿宋_GB2312"/>
          <w:kern w:val="0"/>
          <w:sz w:val="32"/>
          <w:szCs w:val="32"/>
        </w:rPr>
        <w:t>违法建设、施工扰民等群众举报的高发问题，持续加大执法力度。</w:t>
      </w:r>
      <w:r>
        <w:rPr>
          <w:rFonts w:hint="eastAsia" w:ascii="仿宋_GB2312" w:hAnsi="Times New Roman" w:eastAsia="仿宋_GB2312"/>
          <w:sz w:val="32"/>
          <w:szCs w:val="32"/>
        </w:rPr>
        <w:t>借助执法力量重心下沉的契机，按照“横向到边、纵向到底”的原则，对责任落实不到位的单位，由联合执法进行法规宣传、批评教育、督促整改和行政处罚。同时</w:t>
      </w:r>
      <w:r>
        <w:rPr>
          <w:rFonts w:hint="eastAsia" w:ascii="仿宋_GB2312" w:hAnsi="仿宋_GB2312" w:eastAsia="仿宋_GB2312" w:cs="仿宋_GB2312"/>
          <w:color w:val="000000"/>
          <w:sz w:val="32"/>
          <w:szCs w:val="32"/>
        </w:rPr>
        <w:t>全面落实行政执法“三项制度”，拟定执法岗位职责和工作规程、行政执法案卷评查工作流程、行政执法评议考核工作制度、重大行政执法决定事项目录，做到流程清晰，任务明确，要求具体，推动行政执法责任制的有效落实，推进行政执法规范化建设，提升执法效能。</w:t>
      </w:r>
      <w:r>
        <w:rPr>
          <w:rFonts w:hint="eastAsia" w:ascii="仿宋_GB2312" w:hAnsi="仿宋_GB2312" w:eastAsia="仿宋_GB2312" w:cs="仿宋_GB2312"/>
          <w:b/>
          <w:bCs/>
          <w:color w:val="000000"/>
          <w:sz w:val="32"/>
          <w:szCs w:val="32"/>
        </w:rPr>
        <w:t>二是强化队伍建设，规范执法人员管理。</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022</w:t>
      </w:r>
      <w:r>
        <w:rPr>
          <w:rFonts w:hint="eastAsia" w:ascii="仿宋_GB2312" w:hAnsi="仿宋_GB2312" w:eastAsia="仿宋_GB2312" w:cs="仿宋_GB2312"/>
          <w:color w:val="000000"/>
          <w:sz w:val="32"/>
          <w:szCs w:val="32"/>
        </w:rPr>
        <w:t>年八里庄街道积极组织行政执法人员参加业务培训，系统学习相关法律法规、办案程序、办案规范、案卷管理等规定，组织执法人员业务知识和法律法规在岗培训25次共计64学时。切实提高行政执法队伍素质建设。换发新版执法证24人次，组织新入职执法队员参加行政执法资格考试2人次，并全部一次通过。达到了持证上岗，业务过硬的要求。同时，积极参加朝阳区行政执法案件评查工作，八里庄街道行政执法案卷成绩优秀，被评为典型行政处罚案例上报至区司法局，并代表朝阳区参加北京市行政执法案卷评查工作。</w:t>
      </w:r>
      <w:r>
        <w:rPr>
          <w:rFonts w:hint="eastAsia" w:ascii="仿宋_GB2312" w:hAnsi="仿宋_GB2312" w:eastAsia="仿宋_GB2312" w:cs="仿宋_GB2312"/>
          <w:b/>
          <w:bCs/>
          <w:color w:val="000000"/>
          <w:sz w:val="32"/>
          <w:szCs w:val="32"/>
        </w:rPr>
        <w:t>三是规范执法程序，严格落实“三项制度”。</w:t>
      </w:r>
      <w:r>
        <w:rPr>
          <w:rFonts w:hint="eastAsia" w:ascii="仿宋_GB2312" w:hAnsi="仿宋_GB2312" w:eastAsia="仿宋_GB2312" w:cs="仿宋_GB2312"/>
          <w:color w:val="000000" w:themeColor="text1"/>
          <w:sz w:val="32"/>
          <w:szCs w:val="32"/>
          <w14:textFill>
            <w14:solidFill>
              <w14:schemeClr w14:val="tx1"/>
            </w14:solidFill>
          </w14:textFill>
        </w:rPr>
        <w:t>我街道高度重视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“三项制度”培训，注重打好“组合拳”，</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sz w:val="32"/>
          <w:szCs w:val="32"/>
        </w:rPr>
        <w:t>政府官方网站对《八里庄街道办事处重大行政执法决定法制审核规程》《八里庄街道行政执法信息审核发布管理制度》予以公示，按要求对行政处罚裁量基准，行政处罚、行政强制执法流程，综合执法队人员信息，办事处执法主体信息以及季度执法检查结果予以公示</w:t>
      </w: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022</w:t>
      </w:r>
      <w:r>
        <w:rPr>
          <w:rFonts w:hint="eastAsia" w:ascii="仿宋_GB2312" w:hAnsi="仿宋_GB2312" w:eastAsia="仿宋_GB2312" w:cs="仿宋_GB2312"/>
          <w:color w:val="000000" w:themeColor="text1"/>
          <w:sz w:val="32"/>
          <w:szCs w:val="32"/>
          <w14:textFill>
            <w14:solidFill>
              <w14:schemeClr w14:val="tx1"/>
            </w14:solidFill>
          </w14:textFill>
        </w:rPr>
        <w:t>年八里庄街道共计公示行政处罚30件次，公示执法检查和双随机检查结果共计5969件次，公示统计年报、工作计划、权责清单、执法检查结果、执法相关信息等文件17件次</w:t>
      </w:r>
      <w:r>
        <w:rPr>
          <w:rFonts w:hint="eastAsia" w:ascii="仿宋_GB2312" w:hAnsi="仿宋_GB2312" w:eastAsia="仿宋_GB2312" w:cs="仿宋_GB2312"/>
          <w:color w:val="000000"/>
          <w:sz w:val="32"/>
          <w:szCs w:val="32"/>
        </w:rPr>
        <w:t>。</w:t>
      </w:r>
    </w:p>
    <w:p>
      <w:pPr>
        <w:numPr>
          <w:ilvl w:val="0"/>
          <w:numId w:val="1"/>
        </w:numPr>
        <w:snapToGrid w:val="0"/>
        <w:spacing w:line="600" w:lineRule="atLeast"/>
        <w:ind w:left="630"/>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强化对行政权力的监督</w:t>
      </w:r>
    </w:p>
    <w:p>
      <w:pPr>
        <w:snapToGrid w:val="0"/>
        <w:spacing w:line="60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一是全面推进依法治党，强化对行政权力的监督与制约。</w:t>
      </w:r>
      <w:r>
        <w:rPr>
          <w:rFonts w:hint="eastAsia" w:ascii="仿宋_GB2312" w:hAnsi="仿宋_GB2312" w:eastAsia="仿宋_GB2312" w:cs="仿宋_GB2312"/>
          <w:sz w:val="32"/>
          <w:szCs w:val="32"/>
        </w:rPr>
        <w:t>从抓住党员干部这个“关键少数”做起，层层压紧压实管党治党政治责任，使官僚主义、形式主义、奢靡之风得到了有效遏制。</w:t>
      </w:r>
      <w:r>
        <w:rPr>
          <w:rFonts w:hint="eastAsia" w:ascii="仿宋_GB2312" w:hAnsi="仿宋_GB2312" w:eastAsia="仿宋_GB2312" w:cs="仿宋_GB2312"/>
          <w:color w:val="000000" w:themeColor="text1"/>
          <w:sz w:val="32"/>
          <w:szCs w:val="32"/>
          <w14:textFill>
            <w14:solidFill>
              <w14:schemeClr w14:val="tx1"/>
            </w14:solidFill>
          </w14:textFill>
        </w:rPr>
        <w:t>同时，不断加强日常工作中的各类专项监督和日常监督，</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自觉接受党内监督，完善政府内部监督，畅通社会外部监督，把内外部监督有机结合起来，推进廉政执法建设。</w:t>
      </w:r>
      <w:r>
        <w:rPr>
          <w:rFonts w:hint="eastAsia" w:ascii="仿宋_GB2312" w:hAnsi="仿宋_GB2312" w:eastAsia="仿宋_GB2312" w:cs="仿宋_GB2312"/>
          <w:b/>
          <w:bCs/>
          <w:color w:val="000000" w:themeColor="text1"/>
          <w:kern w:val="0"/>
          <w:sz w:val="32"/>
          <w:szCs w:val="32"/>
          <w:shd w:val="clear" w:color="auto" w:fill="FFFFFF"/>
          <w14:textFill>
            <w14:solidFill>
              <w14:schemeClr w14:val="tx1"/>
            </w14:solidFill>
          </w14:textFill>
        </w:rPr>
        <w:t>二是加强政务公开信息公开，阳光是最好的防腐剂。</w:t>
      </w:r>
      <w:r>
        <w:rPr>
          <w:rFonts w:hint="eastAsia" w:ascii="仿宋_GB2312" w:eastAsia="仿宋_GB2312"/>
          <w:sz w:val="32"/>
          <w:szCs w:val="32"/>
        </w:rPr>
        <w:t>在主动公开领域，八里庄街道积极落实政务公开工作，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认真贯彻落实《政府信息公开条例》，加大政府信息主动公开力度，依托政务服务网，切实做好部门职能、法律依据、实施主体、职责权限等权力清单事项的全面公开和及时更新工作，</w:t>
      </w:r>
      <w:r>
        <w:rPr>
          <w:rFonts w:hint="eastAsia" w:ascii="仿宋_GB2312" w:eastAsia="仿宋_GB2312"/>
          <w:sz w:val="32"/>
          <w:szCs w:val="32"/>
        </w:rPr>
        <w:t>在政府信息公开工作年报中公开重大建设项目批准和实施领域的工作进展情况，以及公共资源配置领域的工作进展情况，对于聚焦社会关注度高、与群众切身利益密切相关的重大建设项目，及时公开项目批准服务、批准结果、质量安全监督等有关信息，提高信息发布的主动性和及时性。拓宽公开渠道，主动通过政府网站、政务新媒体等多种方式公开各类项目信息，提高信息的透明度，更好地保障人民群众合法权益。</w:t>
      </w:r>
      <w:r>
        <w:rPr>
          <w:rFonts w:hint="eastAsia" w:ascii="仿宋_GB2312" w:hAnsi="仿宋_GB2312" w:eastAsia="仿宋_GB2312" w:cs="仿宋_GB2312"/>
          <w:b/>
          <w:bCs/>
          <w:color w:val="000000"/>
          <w:sz w:val="32"/>
          <w:szCs w:val="32"/>
        </w:rPr>
        <w:t>三是认真落实行政机关负责人出庭应诉制度。</w:t>
      </w:r>
      <w:r>
        <w:rPr>
          <w:rFonts w:hint="eastAsia" w:ascii="仿宋_GB2312" w:hAnsi="仿宋_GB2312" w:eastAsia="仿宋_GB2312" w:cs="仿宋_GB2312"/>
          <w:color w:val="000000"/>
          <w:sz w:val="32"/>
          <w:szCs w:val="32"/>
        </w:rPr>
        <w:t>八里庄街道由主管领导、司法所、法律顾问、案件相关科室通力合作，齐抓共管，初步形成了一套完成的应诉流程，由司法所负责日常应诉工作，完善应诉程序，并肩负起与法院对接沟通的责任，</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 xml:space="preserve">年八里庄街道行政一把手积极落实行政机关第一责任人出庭应诉制度，街道办事处李伟主任出庭参加北京标能环境技术有限公司诉北京市朝阳区八里庄街道办事处要求履行资产经营委托书一案线上庭审，和李某、谢某、阎某、韩某不服八里庄街道甘露园社区环境整治强制拆除一案线上庭审，真正做到了“出庭、出声、出效果”，充分体现了八里庄街道行政机关负责人对行政审判工作的重视、支持和尊重，以实际行动尊崇法治。 </w:t>
      </w:r>
      <w:r>
        <w:rPr>
          <w:rFonts w:ascii="仿宋_GB2312" w:hAnsi="仿宋_GB2312" w:eastAsia="仿宋_GB2312" w:cs="仿宋_GB2312"/>
          <w:sz w:val="32"/>
          <w:szCs w:val="32"/>
        </w:rPr>
        <w:t xml:space="preserve">            </w:t>
      </w:r>
    </w:p>
    <w:p>
      <w:pPr>
        <w:snapToGrid w:val="0"/>
        <w:spacing w:line="600" w:lineRule="atLeast"/>
        <w:ind w:firstLine="643" w:firstLineChars="200"/>
        <w:rPr>
          <w:rFonts w:hint="eastAsia" w:ascii="仿宋_GB2312" w:hAnsi="仿宋_GB2312" w:eastAsia="仿宋_GB2312" w:cs="仿宋_GB2312"/>
          <w:b/>
          <w:bCs/>
          <w:snapToGrid w:val="0"/>
          <w:kern w:val="0"/>
          <w:sz w:val="32"/>
          <w:szCs w:val="32"/>
        </w:rPr>
      </w:pPr>
    </w:p>
    <w:p>
      <w:pPr>
        <w:snapToGrid w:val="0"/>
        <w:spacing w:line="600" w:lineRule="atLeast"/>
        <w:ind w:firstLine="643" w:firstLineChars="200"/>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（五）依法有效化解社会矛盾</w:t>
      </w:r>
    </w:p>
    <w:p>
      <w:pPr>
        <w:spacing w:line="560" w:lineRule="exact"/>
        <w:ind w:firstLine="643" w:firstLineChars="200"/>
        <w:rPr>
          <w:rFonts w:ascii="仿宋_GB2312" w:eastAsia="仿宋_GB2312"/>
          <w:sz w:val="32"/>
          <w:szCs w:val="32"/>
        </w:rPr>
      </w:pPr>
      <w:r>
        <w:rPr>
          <w:rFonts w:hint="eastAsia" w:ascii="仿宋_GB2312" w:hAnsi="仿宋_GB2312" w:eastAsia="仿宋_GB2312" w:cs="仿宋_GB2312"/>
          <w:b/>
          <w:bCs/>
          <w:snapToGrid w:val="0"/>
          <w:kern w:val="0"/>
          <w:sz w:val="32"/>
          <w:szCs w:val="32"/>
        </w:rPr>
        <w:t>一是广泛开展村居法律顾问活动。</w:t>
      </w:r>
      <w:r>
        <w:rPr>
          <w:rFonts w:hint="eastAsia" w:ascii="仿宋_GB2312" w:hAnsi="仿宋_GB2312" w:eastAsia="仿宋_GB2312" w:cs="仿宋_GB2312"/>
          <w:bCs/>
          <w:sz w:val="32"/>
          <w:szCs w:val="32"/>
        </w:rPr>
        <w:t>为开展基层法律服务，打通基层法律服务“最后一公里”，八里庄街道在辖区广泛开展村居法律顾问活动。</w:t>
      </w:r>
      <w:r>
        <w:rPr>
          <w:rFonts w:hint="eastAsia" w:ascii="仿宋_GB2312" w:hAnsi="仿宋_GB2312" w:eastAsia="仿宋_GB2312" w:cs="仿宋_GB2312"/>
          <w:snapToGrid w:val="0"/>
          <w:kern w:val="0"/>
          <w:sz w:val="32"/>
          <w:szCs w:val="32"/>
        </w:rPr>
        <w:t>截至202</w:t>
      </w:r>
      <w:r>
        <w:rPr>
          <w:rFonts w:ascii="仿宋_GB2312" w:hAnsi="仿宋_GB2312" w:eastAsia="仿宋_GB2312" w:cs="仿宋_GB2312"/>
          <w:snapToGrid w:val="0"/>
          <w:kern w:val="0"/>
          <w:sz w:val="32"/>
          <w:szCs w:val="32"/>
        </w:rPr>
        <w:t>2</w:t>
      </w:r>
      <w:r>
        <w:rPr>
          <w:rFonts w:hint="eastAsia" w:ascii="仿宋_GB2312" w:hAnsi="仿宋_GB2312" w:eastAsia="仿宋_GB2312" w:cs="仿宋_GB2312"/>
          <w:snapToGrid w:val="0"/>
          <w:kern w:val="0"/>
          <w:sz w:val="32"/>
          <w:szCs w:val="32"/>
        </w:rPr>
        <w:t>年12月，各位律师通过电话咨询、现场解答等各种方式接待社区居民法律咨询2</w:t>
      </w:r>
      <w:r>
        <w:rPr>
          <w:rFonts w:ascii="仿宋_GB2312" w:hAnsi="仿宋_GB2312" w:eastAsia="仿宋_GB2312" w:cs="仿宋_GB2312"/>
          <w:snapToGrid w:val="0"/>
          <w:kern w:val="0"/>
          <w:sz w:val="32"/>
          <w:szCs w:val="32"/>
        </w:rPr>
        <w:t>2</w:t>
      </w:r>
      <w:r>
        <w:rPr>
          <w:rFonts w:hint="eastAsia" w:ascii="仿宋_GB2312" w:hAnsi="仿宋_GB2312" w:eastAsia="仿宋_GB2312" w:cs="仿宋_GB2312"/>
          <w:snapToGrid w:val="0"/>
          <w:kern w:val="0"/>
          <w:sz w:val="32"/>
          <w:szCs w:val="32"/>
        </w:rPr>
        <w:t>00余起，涉及婚姻家庭等十多个领域，为社区居民解决法律问题提供了有效帮助和支持，产生了良好社会效益。</w:t>
      </w:r>
      <w:r>
        <w:rPr>
          <w:rFonts w:hint="eastAsia" w:ascii="仿宋_GB2312" w:hAnsi="仿宋_GB2312" w:eastAsia="仿宋_GB2312" w:cs="仿宋_GB2312"/>
          <w:b/>
          <w:bCs/>
          <w:snapToGrid w:val="0"/>
          <w:kern w:val="0"/>
          <w:sz w:val="32"/>
          <w:szCs w:val="32"/>
        </w:rPr>
        <w:t>二是超额完成普法大讲堂活动任务。</w:t>
      </w:r>
      <w:r>
        <w:rPr>
          <w:rFonts w:hint="eastAsia" w:ascii="仿宋_GB2312" w:hAnsi="仿宋_GB2312" w:eastAsia="仿宋_GB2312" w:cs="仿宋_GB2312"/>
          <w:sz w:val="32"/>
          <w:szCs w:val="32"/>
        </w:rPr>
        <w:t>2022年八里庄街道联合八里庄消防站、东方德才学校、京师律师事务所开展包括</w:t>
      </w:r>
      <w:r>
        <w:rPr>
          <w:rFonts w:hint="eastAsia" w:ascii="仿宋_GB2312" w:hAnsi="仿宋_GB2312" w:eastAsia="仿宋_GB2312" w:cs="仿宋_GB2312"/>
          <w:sz w:val="32"/>
          <w:szCs w:val="32"/>
          <w:lang w:eastAsia="zh-CN"/>
        </w:rPr>
        <w:t>进机关、</w:t>
      </w:r>
      <w:r>
        <w:rPr>
          <w:rFonts w:hint="eastAsia" w:ascii="仿宋_GB2312" w:hAnsi="仿宋_GB2312" w:eastAsia="仿宋_GB2312" w:cs="仿宋_GB2312"/>
          <w:sz w:val="32"/>
          <w:szCs w:val="32"/>
        </w:rPr>
        <w:t>进社区、进商圈、进楼宇、进校园等多种形式的普法活动，共计组织开展市民普法大讲堂</w:t>
      </w:r>
      <w:r>
        <w:rPr>
          <w:rFonts w:ascii="仿宋_GB2312" w:hAnsi="仿宋_GB2312" w:eastAsia="仿宋_GB2312" w:cs="仿宋_GB2312"/>
          <w:sz w:val="32"/>
          <w:szCs w:val="32"/>
        </w:rPr>
        <w:t>43</w:t>
      </w:r>
      <w:r>
        <w:rPr>
          <w:rFonts w:hint="eastAsia" w:ascii="仿宋_GB2312" w:hAnsi="仿宋_GB2312" w:eastAsia="仿宋_GB2312" w:cs="仿宋_GB2312"/>
          <w:sz w:val="32"/>
          <w:szCs w:val="32"/>
        </w:rPr>
        <w:t>场次，完成率高达1</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普法宣传面涵盖机关干部、社区社工、学校学生、企业职工、辖区居民等，累计发放宣传品两千余份。</w:t>
      </w:r>
      <w:r>
        <w:rPr>
          <w:rFonts w:hint="eastAsia" w:ascii="仿宋_GB2312" w:hAnsi="仿宋_GB2312" w:eastAsia="仿宋_GB2312" w:cs="仿宋_GB2312"/>
          <w:b/>
          <w:bCs/>
          <w:snapToGrid w:val="0"/>
          <w:kern w:val="0"/>
          <w:sz w:val="32"/>
          <w:szCs w:val="32"/>
        </w:rPr>
        <w:t>三是开展特殊节点法律专题讲座。</w:t>
      </w:r>
      <w:r>
        <w:rPr>
          <w:rFonts w:hint="eastAsia" w:ascii="仿宋_GB2312" w:hAnsi="仿宋_GB2312" w:eastAsia="仿宋_GB2312" w:cs="仿宋_GB2312"/>
          <w:sz w:val="32"/>
          <w:szCs w:val="32"/>
        </w:rPr>
        <w:t>在3·15消费者权益保护日前后围绕社会热点话题绘制发放普法宣传品，在</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宪法宣传日前后邀请专家学者线上授课以案述法，为居民普及宪法知识。2022年共计组织开展各种形式的普法活动2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余次，张贴海报近100张，印制开瓶器、经络拍、扑克牌等多种类型地区普法宣传品900件，接待法律咨询</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00余人次。</w:t>
      </w:r>
      <w:r>
        <w:rPr>
          <w:rFonts w:hint="eastAsia" w:ascii="仿宋_GB2312" w:hAnsi="仿宋_GB2312" w:eastAsia="仿宋_GB2312" w:cs="仿宋_GB2312"/>
          <w:b/>
          <w:bCs/>
          <w:snapToGrid w:val="0"/>
          <w:kern w:val="0"/>
          <w:sz w:val="32"/>
          <w:szCs w:val="32"/>
        </w:rPr>
        <w:t>四是积极开展社区矛盾纠纷调解工作。</w:t>
      </w:r>
      <w:r>
        <w:rPr>
          <w:rFonts w:hint="eastAsia" w:ascii="仿宋_GB2312" w:eastAsia="仿宋_GB2312"/>
          <w:sz w:val="32"/>
          <w:szCs w:val="32"/>
        </w:rPr>
        <w:t>八里庄街道一直以来高度重视人民调解工作，健全人民调解组织网络，不仅在人民调解组织的建设上表现优异，且能够将人民调解、行政调解作为化解社会矛盾争议解决的第一道防线。</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成立八里庄街道矛盾调处分平台，不仅坚持每日律师值班制度，为居民提供免费法律服务，将矛盾化解在摇篮里，更放大其作为法官工作站的独特作用，强化与双桥法庭的联动，为人民法院减轻诉讼负担，将更多的案件通过诉前调解定分止争，做到矛盾不上交，就地解决，</w:t>
      </w:r>
      <w:r>
        <w:rPr>
          <w:rFonts w:hint="eastAsia" w:ascii="仿宋_GB2312" w:hAnsi="仿宋_GB2312" w:eastAsia="仿宋_GB2312" w:cs="仿宋_GB2312"/>
          <w:snapToGrid w:val="0"/>
          <w:kern w:val="0"/>
          <w:sz w:val="32"/>
          <w:szCs w:val="32"/>
        </w:rPr>
        <w:t>不仅为社区居民生活提供了帮助，更促进了社区的和谐稳定。对于不能调处成功的矛盾纠纷，妥善疏导，教育和引导当事人通过合法途径主张合法权益，有力维护了辖区的和谐稳定。</w:t>
      </w:r>
      <w:r>
        <w:rPr>
          <w:rFonts w:hint="eastAsia" w:ascii="仿宋_GB2312" w:hAnsi="仿宋_GB2312" w:eastAsia="仿宋_GB2312" w:cs="仿宋_GB2312"/>
          <w:b/>
          <w:bCs/>
          <w:snapToGrid w:val="0"/>
          <w:kern w:val="0"/>
          <w:sz w:val="32"/>
          <w:szCs w:val="32"/>
        </w:rPr>
        <w:t>五是夯实“党建共建”合作协议成果。</w:t>
      </w:r>
      <w:r>
        <w:rPr>
          <w:rFonts w:hint="eastAsia" w:ascii="仿宋_GB2312" w:hAnsi="仿宋_GB2312" w:eastAsia="仿宋_GB2312" w:cs="仿宋_GB2312"/>
          <w:sz w:val="32"/>
          <w:szCs w:val="32"/>
        </w:rPr>
        <w:t>2022年我街道社区党委与京师律师事务所党支部共建结对，一年来先后组织京师律师事务所30余名律师走进我街道结对社区，以公益普法、慰问演出、纠纷调解等形式为居民提供法律服务，积极为社区治理和法治建设贡献智慧和力量，累计开展普法活动时长高达3</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余小时，接待法律咨询居民500余人。明年，我街道将继续携手京师律师事务所合作开展党建共建公益普法宣传活动，将以基层党建品牌培育为着力点，推进法律进社区活动，努力把党建优势转化为普法成果。</w:t>
      </w:r>
    </w:p>
    <w:p>
      <w:pPr>
        <w:numPr>
          <w:ilvl w:val="0"/>
          <w:numId w:val="2"/>
        </w:numPr>
        <w:snapToGrid w:val="0"/>
        <w:spacing w:line="600" w:lineRule="atLeast"/>
        <w:ind w:firstLine="640" w:firstLineChars="200"/>
        <w:rPr>
          <w:rFonts w:ascii="黑体" w:hAnsi="黑体" w:eastAsia="黑体" w:cs="仿宋_GB2312"/>
          <w:sz w:val="32"/>
          <w:szCs w:val="32"/>
        </w:rPr>
      </w:pPr>
      <w:r>
        <w:rPr>
          <w:rFonts w:hint="eastAsia" w:ascii="黑体" w:hAnsi="黑体" w:eastAsia="黑体" w:cs="仿宋_GB2312"/>
          <w:sz w:val="32"/>
          <w:szCs w:val="32"/>
        </w:rPr>
        <w:t>法治政府建设中存在的不足</w:t>
      </w:r>
    </w:p>
    <w:p>
      <w:pPr>
        <w:pStyle w:val="5"/>
        <w:snapToGrid w:val="0"/>
        <w:spacing w:line="560" w:lineRule="exact"/>
        <w:ind w:firstLine="643"/>
        <w:rPr>
          <w:rFonts w:ascii="仿宋_GB2312" w:hAnsi="仿宋_GB2312" w:eastAsia="仿宋_GB2312" w:cs="仿宋_GB2312"/>
          <w:snapToGrid w:val="0"/>
          <w:kern w:val="0"/>
          <w:sz w:val="32"/>
          <w:szCs w:val="32"/>
        </w:rPr>
      </w:pPr>
      <w:r>
        <w:rPr>
          <w:rFonts w:hint="eastAsia" w:ascii="仿宋_GB2312" w:hAnsi="仿宋_GB2312" w:eastAsia="仿宋_GB2312" w:cs="仿宋_GB2312"/>
          <w:b/>
          <w:bCs/>
          <w:color w:val="000000"/>
          <w:sz w:val="32"/>
          <w:szCs w:val="32"/>
        </w:rPr>
        <w:t>一是执法人员还需不断提高专业知识和业务水平。</w:t>
      </w:r>
      <w:r>
        <w:rPr>
          <w:rFonts w:hint="eastAsia" w:ascii="仿宋_GB2312" w:hAnsi="仿宋_GB2312" w:eastAsia="仿宋_GB2312" w:cs="仿宋_GB2312"/>
          <w:color w:val="000000"/>
          <w:sz w:val="32"/>
          <w:szCs w:val="32"/>
        </w:rPr>
        <w:t>随着职权下放以及各项法律法规的推陈出新，大部分执法人员对法律法规的掌握还不到位，缺乏更深层次的法律知识，对推进依法行政工作缺少好的思路和有效的措施，对如何更好地开展依法行政工作需要加深学习，在各项执法业务和法律专业知识的学习上都需要进一步提升，以便能够跟上新形势下的新要求</w:t>
      </w:r>
      <w:r>
        <w:rPr>
          <w:rFonts w:hint="eastAsia" w:ascii="仿宋_GB2312" w:hAnsi="仿宋_GB2312" w:eastAsia="仿宋_GB2312" w:cs="仿宋_GB2312"/>
          <w:snapToGrid w:val="0"/>
          <w:kern w:val="0"/>
          <w:sz w:val="32"/>
          <w:szCs w:val="32"/>
        </w:rPr>
        <w:t>。</w:t>
      </w:r>
    </w:p>
    <w:p>
      <w:pPr>
        <w:pStyle w:val="5"/>
        <w:snapToGrid w:val="0"/>
        <w:spacing w:line="560" w:lineRule="exact"/>
        <w:ind w:firstLine="643"/>
        <w:rPr>
          <w:rFonts w:eastAsia="仿宋_GB2312"/>
        </w:rPr>
      </w:pPr>
      <w:r>
        <w:rPr>
          <w:rFonts w:hint="eastAsia" w:ascii="仿宋_GB2312" w:hAnsi="仿宋_GB2312" w:eastAsia="仿宋_GB2312" w:cs="仿宋_GB2312"/>
          <w:b/>
          <w:bCs/>
          <w:snapToGrid w:val="0"/>
          <w:kern w:val="0"/>
          <w:sz w:val="32"/>
          <w:szCs w:val="32"/>
        </w:rPr>
        <w:t>二</w:t>
      </w:r>
      <w:r>
        <w:rPr>
          <w:rFonts w:hint="eastAsia" w:ascii="仿宋_GB2312" w:hAnsi="仿宋_GB2312" w:eastAsia="仿宋_GB2312" w:cs="仿宋_GB2312"/>
          <w:b/>
          <w:bCs/>
          <w:color w:val="000000"/>
          <w:sz w:val="32"/>
          <w:szCs w:val="32"/>
        </w:rPr>
        <w:t>是行政执法实施和监督环节的配合程度有待提升。</w:t>
      </w:r>
      <w:r>
        <w:rPr>
          <w:rFonts w:hint="eastAsia" w:ascii="仿宋_GB2312" w:hAnsi="仿宋_GB2312" w:eastAsia="仿宋_GB2312" w:cs="仿宋_GB2312"/>
          <w:color w:val="000000"/>
          <w:sz w:val="32"/>
          <w:szCs w:val="32"/>
        </w:rPr>
        <w:t>随着行政执法监督工作要求逐渐细化，流程愈发完善，目前我街道行政执法的监督多限于对个案的事后监督，缺乏对行政执法工作进行常规性监督的机制。另外，</w:t>
      </w:r>
      <w:r>
        <w:rPr>
          <w:rFonts w:hint="eastAsia" w:ascii="仿宋_GB2312" w:hAnsi="仿宋_GB2312" w:eastAsia="仿宋_GB2312" w:cs="仿宋_GB2312"/>
          <w:snapToGrid w:val="0"/>
          <w:kern w:val="0"/>
          <w:sz w:val="32"/>
          <w:szCs w:val="32"/>
        </w:rPr>
        <w:t>执法案卷中也存在执法时间节点不够清晰，案卷笔录制作不够规范、细致等问题，下一步还需继续提高对规范制作执法案卷的重视程度。</w:t>
      </w:r>
    </w:p>
    <w:p>
      <w:pPr>
        <w:widowControl/>
        <w:shd w:val="clear" w:color="auto" w:fill="FFFFFF"/>
        <w:snapToGrid w:val="0"/>
        <w:spacing w:line="600" w:lineRule="atLeast"/>
        <w:ind w:firstLine="640" w:firstLineChars="200"/>
        <w:jc w:val="left"/>
        <w:rPr>
          <w:rFonts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三、202</w:t>
      </w:r>
      <w:r>
        <w:rPr>
          <w:rFonts w:ascii="黑体" w:hAnsi="黑体" w:eastAsia="黑体" w:cs="仿宋_GB2312"/>
          <w:color w:val="000000" w:themeColor="text1"/>
          <w:kern w:val="0"/>
          <w:sz w:val="32"/>
          <w:szCs w:val="32"/>
          <w14:textFill>
            <w14:solidFill>
              <w14:schemeClr w14:val="tx1"/>
            </w14:solidFill>
          </w14:textFill>
        </w:rPr>
        <w:t>2</w:t>
      </w:r>
      <w:r>
        <w:rPr>
          <w:rFonts w:hint="eastAsia" w:ascii="黑体" w:hAnsi="黑体" w:eastAsia="黑体" w:cs="仿宋_GB2312"/>
          <w:color w:val="000000" w:themeColor="text1"/>
          <w:kern w:val="0"/>
          <w:sz w:val="32"/>
          <w:szCs w:val="32"/>
          <w14:textFill>
            <w14:solidFill>
              <w14:schemeClr w14:val="tx1"/>
            </w14:solidFill>
          </w14:textFill>
        </w:rPr>
        <w:t>年政府主要负责人履行推进法治政府建设第一责任人职责情况</w:t>
      </w:r>
    </w:p>
    <w:p>
      <w:pPr>
        <w:pStyle w:val="5"/>
        <w:snapToGrid w:val="0"/>
        <w:spacing w:line="600" w:lineRule="atLeas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一是不断完善工委领导法治建设工作的制度保障。</w:t>
      </w:r>
      <w:r>
        <w:rPr>
          <w:rFonts w:hint="eastAsia" w:ascii="仿宋_GB2312" w:hAnsi="仿宋_GB2312" w:eastAsia="仿宋_GB2312" w:cs="仿宋_GB2312"/>
          <w:sz w:val="32"/>
          <w:szCs w:val="32"/>
        </w:rPr>
        <w:t>充分发挥党总揽全局、协调各方的领导核心作用，进一步加强街道工委对法治建设工作的领导，将政府、人大代表、政协委员及社会组织等各方面力量团结在党的周围，整合各方资源开展辖区法治建设工作，推动落实《朝阳区党政主要负责人履行推进法治建设第一责任人职责实施细则》，出台《朝阳区人民政府八里庄街道办事处党政主要负责人履行推进法治建设第一责任人职责清单》，细化八里庄街道工委书记履行的推进法治建设第一责任人职责清单和八里庄街道办事处主任履行的推进法治建设第一责任人职责清单，完善《八里庄街道人民政府普法责任制清单》。</w:t>
      </w:r>
    </w:p>
    <w:p>
      <w:pPr>
        <w:pStyle w:val="5"/>
        <w:snapToGrid w:val="0"/>
        <w:spacing w:line="600" w:lineRule="atLeas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二是不断强化党领导法治建设工作的组织保障。</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年八里庄街道积极响应朝阳区法治政府考核相关要求，</w:t>
      </w:r>
      <w:r>
        <w:rPr>
          <w:rFonts w:ascii="仿宋_GB2312" w:hAnsi="仿宋_GB2312" w:eastAsia="仿宋_GB2312" w:cs="仿宋_GB2312"/>
          <w:sz w:val="32"/>
          <w:szCs w:val="32"/>
        </w:rPr>
        <w:t>深化落实政府法律顾问、政府决策咨询专家委员会等制度</w:t>
      </w:r>
      <w:r>
        <w:rPr>
          <w:rFonts w:hint="eastAsia" w:ascii="仿宋_GB2312" w:hAnsi="仿宋_GB2312" w:eastAsia="仿宋_GB2312" w:cs="仿宋_GB2312"/>
          <w:sz w:val="32"/>
          <w:szCs w:val="32"/>
        </w:rPr>
        <w:t>，酝酿出台《八里庄街道关于法制机构负责人列席主任办公会制度的试行办法》，坚持司法所所长列席主任办公会，运用法治思维、法治方式参与重大事项讨论决策。</w:t>
      </w:r>
    </w:p>
    <w:p>
      <w:pPr>
        <w:pStyle w:val="5"/>
        <w:snapToGrid w:val="0"/>
        <w:spacing w:line="600" w:lineRule="atLeas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三是加强理论武装，把习近平法治思想作为街道工委理论学习中心组集体学习的重点内容。</w:t>
      </w:r>
      <w:r>
        <w:rPr>
          <w:rFonts w:hint="eastAsia" w:ascii="仿宋_GB2312" w:hAnsi="仿宋_GB2312" w:eastAsia="仿宋_GB2312" w:cs="仿宋_GB2312"/>
          <w:sz w:val="32"/>
          <w:szCs w:val="32"/>
        </w:rPr>
        <w:t>以加强领导班子法治素养提升为重点内容，推进党内法规和法律法规学习教育常态化，持续提升街道工作人员依法行政的意识和能力，2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成功举办八里庄街道工委书记法治讲座和八里庄街道办事处主任讲法治活动，学习贯彻落实习近平法治思想，推动街道法治政府建设，将法治建设纳入我街道发展整体规划和重点工作。同时建立党委理论中心组集体学法制度，举办理论学习中心组（扩大）学习会，组织街道全体机关干部专题学习《中华人民共和国公务员法》和《中国共产党纪律处分条例》，加强党内法规制度建设，切实提高党内法规制度的执行力。</w:t>
      </w:r>
    </w:p>
    <w:p>
      <w:pPr>
        <w:widowControl/>
        <w:shd w:val="clear" w:color="auto" w:fill="FFFFFF"/>
        <w:snapToGrid w:val="0"/>
        <w:spacing w:line="600" w:lineRule="atLeas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sz w:val="32"/>
          <w:szCs w:val="32"/>
        </w:rPr>
        <w:t>四是强化工委与法检机关工作联动。</w:t>
      </w:r>
      <w:r>
        <w:rPr>
          <w:rFonts w:hint="eastAsia" w:ascii="仿宋_GB2312" w:hAnsi="仿宋_GB2312" w:eastAsia="仿宋_GB2312" w:cs="仿宋_GB2312"/>
          <w:sz w:val="32"/>
          <w:szCs w:val="32"/>
        </w:rPr>
        <w:t>2022年双桥法庭庭长一行多次前往八里庄街道开展学习交流，并前往八里庄街道公共法律服务站视察。同期，我街道与朝阳区检察院频频开展工作互动，邀请朝阳区检察院检察官前来八里庄街道为全体党员干部举行《犯有组织犯罪法》普法授课活动，同时，积极落实《朝阳区国家工作人员旁听庭审工作实施意见》，八里庄街道党支部多次受邀组织党员干部前往朝阳区检察院参加公开听证活动，进一步提升国家工作人员法治思维和依法办事能力，不断加强党在我街道法治工作中的领导核心作用。</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p>
      <w:pPr>
        <w:widowControl/>
        <w:shd w:val="clear" w:color="auto" w:fill="FFFFFF"/>
        <w:snapToGrid w:val="0"/>
        <w:spacing w:line="600" w:lineRule="atLeast"/>
        <w:ind w:firstLine="640" w:firstLineChars="200"/>
        <w:jc w:val="left"/>
        <w:rPr>
          <w:rFonts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四、202</w:t>
      </w:r>
      <w:r>
        <w:rPr>
          <w:rFonts w:ascii="黑体" w:hAnsi="黑体" w:eastAsia="黑体" w:cs="仿宋_GB2312"/>
          <w:color w:val="000000" w:themeColor="text1"/>
          <w:kern w:val="0"/>
          <w:sz w:val="32"/>
          <w:szCs w:val="32"/>
          <w14:textFill>
            <w14:solidFill>
              <w14:schemeClr w14:val="tx1"/>
            </w14:solidFill>
          </w14:textFill>
        </w:rPr>
        <w:t>3</w:t>
      </w:r>
      <w:r>
        <w:rPr>
          <w:rFonts w:hint="eastAsia" w:ascii="黑体" w:hAnsi="黑体" w:eastAsia="黑体" w:cs="仿宋_GB2312"/>
          <w:color w:val="000000" w:themeColor="text1"/>
          <w:kern w:val="0"/>
          <w:sz w:val="32"/>
          <w:szCs w:val="32"/>
          <w14:textFill>
            <w14:solidFill>
              <w14:schemeClr w14:val="tx1"/>
            </w14:solidFill>
          </w14:textFill>
        </w:rPr>
        <w:t>年工作思路</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b/>
          <w:sz w:val="32"/>
          <w:szCs w:val="32"/>
        </w:rPr>
        <w:t>一是加强依法行政能力建设，不断提升法治政府建设水平。</w:t>
      </w:r>
      <w:r>
        <w:rPr>
          <w:rFonts w:hint="eastAsia" w:ascii="仿宋_GB2312" w:hAnsi="仿宋_GB2312" w:eastAsia="仿宋_GB2312" w:cs="仿宋_GB2312"/>
          <w:bCs/>
          <w:sz w:val="32"/>
          <w:szCs w:val="32"/>
        </w:rPr>
        <w:t>2</w:t>
      </w:r>
      <w:r>
        <w:rPr>
          <w:rFonts w:ascii="仿宋_GB2312" w:hAnsi="仿宋_GB2312" w:eastAsia="仿宋_GB2312" w:cs="仿宋_GB2312"/>
          <w:bCs/>
          <w:sz w:val="32"/>
          <w:szCs w:val="32"/>
        </w:rPr>
        <w:t>023</w:t>
      </w:r>
      <w:r>
        <w:rPr>
          <w:rFonts w:hint="eastAsia" w:ascii="仿宋_GB2312" w:hAnsi="仿宋_GB2312" w:eastAsia="仿宋_GB2312" w:cs="仿宋_GB2312"/>
          <w:bCs/>
          <w:sz w:val="32"/>
          <w:szCs w:val="32"/>
        </w:rPr>
        <w:t>年八里庄街道将进一步加强对法治街道建设的重视程度</w:t>
      </w:r>
      <w:r>
        <w:rPr>
          <w:rFonts w:hint="eastAsia" w:ascii="仿宋_GB2312" w:hAnsi="仿宋_GB2312" w:eastAsia="仿宋_GB2312" w:cs="仿宋_GB2312"/>
          <w:sz w:val="32"/>
          <w:szCs w:val="32"/>
        </w:rPr>
        <w:t>，统筹多方力量推进基层法治建设，强化考核评价和严格督促检查，将依法行政成效作为衡量领导班子和干部实绩的重要内容。坚持运用法治思维、法治方式研究解决重大问题，落实领导班子会前学法制度，定期举办法治专题讲座，努力推动我街道法治建设工作再上一个新台阶。</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b/>
          <w:sz w:val="32"/>
          <w:szCs w:val="32"/>
        </w:rPr>
        <w:t>二是继续推进我辖区法治文化氛围建设，打造法治八里庄。</w:t>
      </w:r>
      <w:r>
        <w:rPr>
          <w:rFonts w:hint="eastAsia" w:ascii="仿宋_GB2312" w:hAnsi="仿宋_GB2312" w:eastAsia="仿宋_GB2312" w:cs="仿宋_GB2312"/>
          <w:sz w:val="32"/>
          <w:szCs w:val="32"/>
        </w:rPr>
        <w:t>通过继续深入推进法治宣传教育基地建设，推进法治教育与道德教育相结合，打造以八里庄街道公共法律服务站为依托，以法治文化广场为辅助，推进地区法治文化建设和机关法治文化建设，利用法治宣传栏、法治墙等现有设施，配合社区橱窗、公告栏等多种形式，打造体现我街道文化特点的普法宣传教育基地。</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b/>
          <w:sz w:val="32"/>
          <w:szCs w:val="32"/>
        </w:rPr>
        <w:t>三是多元布局调解工作，提高地区矛盾化解成功率。</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将进一步发挥人民调解员的作用，完善和壮大基层人民调解队伍建设，在制度建设方面，继续完善矛盾纠纷排查化解机制、矛盾纠纷联动联调机制和矛盾信息反馈报告机制。在队伍建设方面，定期组织司法专员开展调解集中培训，提高人民调解专业性，扩大社会群体的人民调解参与度，推进调解工作多元化发展。程序管理方面，继续完善街道和社区两级人民调解委员会工作流程，在各环节上都做到规范有序。</w:t>
      </w:r>
    </w:p>
    <w:p>
      <w:pPr>
        <w:pStyle w:val="5"/>
        <w:snapToGrid w:val="0"/>
        <w:spacing w:line="600" w:lineRule="atLeast"/>
        <w:ind w:firstLine="640"/>
        <w:rPr>
          <w:rFonts w:ascii="仿宋_GB2312" w:hAnsi="仿宋_GB2312" w:eastAsia="仿宋_GB2312" w:cs="仿宋_GB2312"/>
          <w:color w:val="404040"/>
          <w:sz w:val="32"/>
          <w:szCs w:val="32"/>
          <w:shd w:val="clear" w:color="auto" w:fill="FFFFFF"/>
        </w:rPr>
      </w:pPr>
    </w:p>
    <w:p>
      <w:pPr>
        <w:pStyle w:val="5"/>
        <w:snapToGrid w:val="0"/>
        <w:spacing w:line="600" w:lineRule="atLeas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北京市朝阳区人民政府八里庄街道办事处   </w:t>
      </w:r>
    </w:p>
    <w:p>
      <w:pPr>
        <w:pStyle w:val="5"/>
        <w:snapToGrid w:val="0"/>
        <w:spacing w:line="600" w:lineRule="atLeas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年12月</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日</w:t>
      </w:r>
    </w:p>
    <w:p>
      <w:pPr>
        <w:pStyle w:val="5"/>
        <w:snapToGrid w:val="0"/>
        <w:spacing w:line="600" w:lineRule="atLeast"/>
        <w:ind w:firstLine="3840" w:firstLineChars="1200"/>
        <w:rPr>
          <w:rFonts w:ascii="仿宋_GB2312" w:hAnsi="仿宋_GB2312" w:eastAsia="仿宋_GB2312" w:cs="仿宋_GB2312"/>
          <w:sz w:val="32"/>
          <w:szCs w:val="32"/>
        </w:rPr>
      </w:pPr>
    </w:p>
    <w:p>
      <w:pPr>
        <w:pStyle w:val="5"/>
        <w:snapToGrid w:val="0"/>
        <w:spacing w:line="600" w:lineRule="atLeas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（联系人：买天园； 联系电话：8</w:t>
      </w:r>
      <w:r>
        <w:rPr>
          <w:rFonts w:ascii="仿宋_GB2312" w:hAnsi="仿宋_GB2312" w:eastAsia="仿宋_GB2312" w:cs="仿宋_GB2312"/>
          <w:sz w:val="32"/>
          <w:szCs w:val="32"/>
        </w:rPr>
        <w:t>5076279</w:t>
      </w:r>
      <w:r>
        <w:rPr>
          <w:rFonts w:hint="eastAsia" w:ascii="仿宋_GB2312" w:hAnsi="仿宋_GB2312" w:eastAsia="仿宋_GB2312" w:cs="仿宋_GB2312"/>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9sZGvRAAAAAgEAAA8AAAAAAAAAAQAgAAAA&#10;IgAAAGRycy9kb3ducmV2LnhtbFBLAQIUABQAAAAIAIdO4kD42AwEEgIAAAQEAAAOAAAAAAAAAAEA&#10;IAAAACA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EE8541"/>
    <w:multiLevelType w:val="singleLevel"/>
    <w:tmpl w:val="FDEE8541"/>
    <w:lvl w:ilvl="0" w:tentative="0">
      <w:start w:val="2"/>
      <w:numFmt w:val="chineseCounting"/>
      <w:suff w:val="nothing"/>
      <w:lvlText w:val="%1、"/>
      <w:lvlJc w:val="left"/>
      <w:rPr>
        <w:rFonts w:hint="eastAsia"/>
      </w:rPr>
    </w:lvl>
  </w:abstractNum>
  <w:abstractNum w:abstractNumId="1">
    <w:nsid w:val="0475E136"/>
    <w:multiLevelType w:val="singleLevel"/>
    <w:tmpl w:val="0475E13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5M2U0MDQyNjk1MGIxZTY2ZGMxNDBlNmVhOWQ3OGMifQ=="/>
  </w:docVars>
  <w:rsids>
    <w:rsidRoot w:val="111911C3"/>
    <w:rsid w:val="000124FA"/>
    <w:rsid w:val="00021623"/>
    <w:rsid w:val="00067E7E"/>
    <w:rsid w:val="00087314"/>
    <w:rsid w:val="000D6D46"/>
    <w:rsid w:val="001349A5"/>
    <w:rsid w:val="00141F06"/>
    <w:rsid w:val="00177BC1"/>
    <w:rsid w:val="001C25C9"/>
    <w:rsid w:val="001D582C"/>
    <w:rsid w:val="00271947"/>
    <w:rsid w:val="00271994"/>
    <w:rsid w:val="002A5914"/>
    <w:rsid w:val="002C2566"/>
    <w:rsid w:val="003226D7"/>
    <w:rsid w:val="003312A8"/>
    <w:rsid w:val="003A4C3D"/>
    <w:rsid w:val="00457CA3"/>
    <w:rsid w:val="00494F55"/>
    <w:rsid w:val="00497EE9"/>
    <w:rsid w:val="004D0552"/>
    <w:rsid w:val="00501B62"/>
    <w:rsid w:val="005030DE"/>
    <w:rsid w:val="00563E4F"/>
    <w:rsid w:val="0058513D"/>
    <w:rsid w:val="005855A8"/>
    <w:rsid w:val="00596587"/>
    <w:rsid w:val="005C78EA"/>
    <w:rsid w:val="006F6827"/>
    <w:rsid w:val="008B47C8"/>
    <w:rsid w:val="008D5B15"/>
    <w:rsid w:val="008D6E47"/>
    <w:rsid w:val="009A455A"/>
    <w:rsid w:val="00A4289C"/>
    <w:rsid w:val="00A56572"/>
    <w:rsid w:val="00A75B5F"/>
    <w:rsid w:val="00AD3890"/>
    <w:rsid w:val="00AD5048"/>
    <w:rsid w:val="00B262FC"/>
    <w:rsid w:val="00B84114"/>
    <w:rsid w:val="00BC5F79"/>
    <w:rsid w:val="00C15BF5"/>
    <w:rsid w:val="00C320A7"/>
    <w:rsid w:val="00C41488"/>
    <w:rsid w:val="00C86ED7"/>
    <w:rsid w:val="00CA2E78"/>
    <w:rsid w:val="00CD5875"/>
    <w:rsid w:val="00CE514E"/>
    <w:rsid w:val="00D810BE"/>
    <w:rsid w:val="00D905E9"/>
    <w:rsid w:val="00E95A63"/>
    <w:rsid w:val="00F00760"/>
    <w:rsid w:val="00F11F56"/>
    <w:rsid w:val="00FC4CCE"/>
    <w:rsid w:val="068D126B"/>
    <w:rsid w:val="084A5DB4"/>
    <w:rsid w:val="08F040C6"/>
    <w:rsid w:val="111911C3"/>
    <w:rsid w:val="112F416E"/>
    <w:rsid w:val="14AF530F"/>
    <w:rsid w:val="153B2D0D"/>
    <w:rsid w:val="15967A32"/>
    <w:rsid w:val="15EE4223"/>
    <w:rsid w:val="18A02EA1"/>
    <w:rsid w:val="18F47697"/>
    <w:rsid w:val="19B178EE"/>
    <w:rsid w:val="229C0B63"/>
    <w:rsid w:val="24F5389A"/>
    <w:rsid w:val="28606FAD"/>
    <w:rsid w:val="2E0777D8"/>
    <w:rsid w:val="30B80CAC"/>
    <w:rsid w:val="3C1934F8"/>
    <w:rsid w:val="3ECE3E1F"/>
    <w:rsid w:val="480C668D"/>
    <w:rsid w:val="48254BAB"/>
    <w:rsid w:val="4933566C"/>
    <w:rsid w:val="499C006A"/>
    <w:rsid w:val="4B7E5126"/>
    <w:rsid w:val="4F534BF8"/>
    <w:rsid w:val="51BF3DA2"/>
    <w:rsid w:val="51C70EA9"/>
    <w:rsid w:val="51DB66D7"/>
    <w:rsid w:val="55F33080"/>
    <w:rsid w:val="57AF2833"/>
    <w:rsid w:val="5B1D0E53"/>
    <w:rsid w:val="5BA479D9"/>
    <w:rsid w:val="5D6C4D52"/>
    <w:rsid w:val="5F492CB8"/>
    <w:rsid w:val="632D3A94"/>
    <w:rsid w:val="668809C8"/>
    <w:rsid w:val="6B56423B"/>
    <w:rsid w:val="6D2A6A64"/>
    <w:rsid w:val="709B37D5"/>
    <w:rsid w:val="70C70C44"/>
    <w:rsid w:val="757D768A"/>
    <w:rsid w:val="76BB072D"/>
    <w:rsid w:val="76E262E4"/>
    <w:rsid w:val="7724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line="400" w:lineRule="exact"/>
      <w:ind w:firstLine="883"/>
    </w:pPr>
    <w:rPr>
      <w:rFonts w:cs="Times New Roman"/>
      <w:sz w:val="30"/>
    </w:rPr>
  </w:style>
  <w:style w:type="paragraph" w:styleId="5">
    <w:name w:val="Normal Indent"/>
    <w:basedOn w:val="1"/>
    <w:unhideWhenUsed/>
    <w:qFormat/>
    <w:uiPriority w:val="99"/>
    <w:pPr>
      <w:ind w:firstLine="420" w:firstLineChars="200"/>
    </w:pPr>
  </w:style>
  <w:style w:type="paragraph" w:styleId="6">
    <w:name w:val="toc 3"/>
    <w:basedOn w:val="1"/>
    <w:next w:val="1"/>
    <w:qFormat/>
    <w:uiPriority w:val="0"/>
    <w:pPr>
      <w:ind w:left="420"/>
    </w:pPr>
    <w:rPr>
      <w:rFonts w:ascii="等线" w:hAnsi="等线" w:eastAsia="等线"/>
      <w:b/>
      <w:sz w:val="30"/>
      <w:szCs w:val="30"/>
    </w:rPr>
  </w:style>
  <w:style w:type="paragraph" w:styleId="7">
    <w:name w:val="Plain Text"/>
    <w:basedOn w:val="1"/>
    <w:link w:val="15"/>
    <w:qFormat/>
    <w:uiPriority w:val="0"/>
    <w:rPr>
      <w:rFonts w:ascii="宋体" w:hAnsi="Courier New" w:cs="Courier New"/>
      <w:szCs w:val="21"/>
    </w:rPr>
  </w:style>
  <w:style w:type="paragraph" w:styleId="8">
    <w:name w:val="Date"/>
    <w:basedOn w:val="1"/>
    <w:next w:val="1"/>
    <w:link w:val="18"/>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4">
    <w:name w:val="Strong"/>
    <w:qFormat/>
    <w:uiPriority w:val="22"/>
    <w:rPr>
      <w:b/>
    </w:rPr>
  </w:style>
  <w:style w:type="character" w:customStyle="1" w:styleId="15">
    <w:name w:val="纯文本 字符"/>
    <w:basedOn w:val="13"/>
    <w:link w:val="7"/>
    <w:qFormat/>
    <w:uiPriority w:val="0"/>
    <w:rPr>
      <w:rFonts w:ascii="宋体" w:hAnsi="Courier New" w:cs="Courier New"/>
      <w:kern w:val="2"/>
      <w:sz w:val="21"/>
      <w:szCs w:val="21"/>
    </w:rPr>
  </w:style>
  <w:style w:type="character" w:customStyle="1" w:styleId="16">
    <w:name w:val="标题 2 字符"/>
    <w:basedOn w:val="13"/>
    <w:link w:val="4"/>
    <w:qFormat/>
    <w:uiPriority w:val="9"/>
    <w:rPr>
      <w:rFonts w:ascii="Arial" w:hAnsi="Arial" w:eastAsia="黑体" w:cstheme="minorBidi"/>
      <w:b/>
      <w:kern w:val="2"/>
      <w:sz w:val="32"/>
      <w:szCs w:val="24"/>
    </w:rPr>
  </w:style>
  <w:style w:type="character" w:customStyle="1" w:styleId="17">
    <w:name w:val="标题 1 字符"/>
    <w:basedOn w:val="13"/>
    <w:link w:val="3"/>
    <w:qFormat/>
    <w:uiPriority w:val="0"/>
    <w:rPr>
      <w:rFonts w:asciiTheme="minorHAnsi" w:hAnsiTheme="minorHAnsi" w:eastAsiaTheme="minorEastAsia" w:cstheme="minorBidi"/>
      <w:b/>
      <w:bCs/>
      <w:kern w:val="44"/>
      <w:sz w:val="44"/>
      <w:szCs w:val="44"/>
    </w:rPr>
  </w:style>
  <w:style w:type="character" w:customStyle="1" w:styleId="18">
    <w:name w:val="日期 字符"/>
    <w:basedOn w:val="13"/>
    <w:link w:val="8"/>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6636</Words>
  <Characters>6782</Characters>
  <Lines>48</Lines>
  <Paragraphs>13</Paragraphs>
  <TotalTime>7</TotalTime>
  <ScaleCrop>false</ScaleCrop>
  <LinksUpToDate>false</LinksUpToDate>
  <CharactersWithSpaces>6815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2022-12-14T02:51:00Z</dcterms:created>
  <dc:creator>博洋</dc:creator>
  <cp:lastModifiedBy>八里庄街道</cp:lastModifiedBy>
  <cp:lastPrinted>2022-12-19T01:33:00Z</cp:lastPrinted>
  <dcterms:modified xsi:type="dcterms:W3CDTF">2023-06-30T06:42:29Z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D8DBF9C7998747C8AA5A8CD5439A150F</vt:lpwstr>
  </property>
</Properties>
</file>