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A2D" w:rsidRPr="00B2117C" w:rsidRDefault="00CE0A2D" w:rsidP="00CE0A2D">
      <w:pPr>
        <w:jc w:val="distribute"/>
        <w:rPr>
          <w:rFonts w:eastAsia="方正小标宋简体"/>
          <w:color w:val="FF0000"/>
          <w:spacing w:val="-80"/>
          <w:w w:val="80"/>
          <w:sz w:val="84"/>
          <w:szCs w:val="84"/>
        </w:rPr>
      </w:pPr>
    </w:p>
    <w:p w:rsidR="00CE0A2D" w:rsidRPr="00B2117C" w:rsidRDefault="00CE0A2D" w:rsidP="00CE0A2D">
      <w:pPr>
        <w:jc w:val="distribute"/>
        <w:rPr>
          <w:rFonts w:eastAsia="方正小标宋简体"/>
          <w:color w:val="FF0000"/>
          <w:spacing w:val="-80"/>
          <w:w w:val="80"/>
          <w:sz w:val="84"/>
          <w:szCs w:val="84"/>
        </w:rPr>
      </w:pPr>
      <w:r w:rsidRPr="00B2117C">
        <w:rPr>
          <w:rFonts w:eastAsia="方正小标宋简体"/>
          <w:color w:val="FF0000"/>
          <w:spacing w:val="-80"/>
          <w:w w:val="80"/>
          <w:sz w:val="84"/>
          <w:szCs w:val="84"/>
        </w:rPr>
        <w:t>北京市朝阳区人力资源和社会保障局</w:t>
      </w:r>
    </w:p>
    <w:p w:rsidR="00CE0A2D" w:rsidRPr="00B2117C" w:rsidRDefault="00CE0A2D" w:rsidP="00CE0A2D">
      <w:pPr>
        <w:rPr>
          <w:sz w:val="32"/>
        </w:rPr>
      </w:pPr>
    </w:p>
    <w:p w:rsidR="00CE0A2D" w:rsidRPr="00B2117C" w:rsidRDefault="00CE0A2D" w:rsidP="00CE0A2D">
      <w:pPr>
        <w:jc w:val="center"/>
        <w:rPr>
          <w:sz w:val="32"/>
        </w:rPr>
      </w:pPr>
    </w:p>
    <w:p w:rsidR="00CE0A2D" w:rsidRPr="00B2117C" w:rsidRDefault="00CE0A2D" w:rsidP="00CE0A2D">
      <w:pPr>
        <w:jc w:val="center"/>
        <w:rPr>
          <w:rFonts w:eastAsia="仿宋_GB2312"/>
          <w:sz w:val="32"/>
        </w:rPr>
      </w:pPr>
    </w:p>
    <w:p w:rsidR="00CE0A2D" w:rsidRPr="00B2117C" w:rsidRDefault="00D41818" w:rsidP="00CE0A2D">
      <w:pPr>
        <w:jc w:val="center"/>
        <w:rPr>
          <w:rFonts w:eastAsia="仿宋_GB2312"/>
          <w:sz w:val="32"/>
          <w:szCs w:val="32"/>
        </w:rPr>
      </w:pPr>
      <w:r w:rsidRPr="00D41818">
        <w:rPr>
          <w:szCs w:val="22"/>
        </w:rPr>
        <w:pict>
          <v:line id="_x0000_s2050" style="position:absolute;left:0;text-align:left;z-index:251660288" from="9pt,28.1pt" to="441pt,28.1pt" strokecolor="red" strokeweight="1.5pt"/>
        </w:pict>
      </w:r>
    </w:p>
    <w:p w:rsidR="00CE0A2D" w:rsidRPr="00CE0A2D" w:rsidRDefault="00CE0A2D" w:rsidP="00A00D9F">
      <w:pPr>
        <w:spacing w:line="580" w:lineRule="exact"/>
        <w:rPr>
          <w:rFonts w:eastAsia="方正小标宋简体"/>
          <w:sz w:val="44"/>
          <w:szCs w:val="44"/>
        </w:rPr>
      </w:pPr>
    </w:p>
    <w:p w:rsidR="00763899" w:rsidRPr="00A32C6C" w:rsidRDefault="0046077D" w:rsidP="00745B46">
      <w:pPr>
        <w:spacing w:line="580" w:lineRule="exact"/>
        <w:jc w:val="center"/>
        <w:rPr>
          <w:rFonts w:eastAsia="方正小标宋简体"/>
          <w:sz w:val="44"/>
          <w:szCs w:val="44"/>
        </w:rPr>
      </w:pPr>
      <w:r w:rsidRPr="00A32C6C">
        <w:rPr>
          <w:rFonts w:eastAsia="方正小标宋简体"/>
          <w:sz w:val="44"/>
          <w:szCs w:val="44"/>
        </w:rPr>
        <w:t>朝阳区人力社保局</w:t>
      </w:r>
      <w:r w:rsidR="00763899" w:rsidRPr="00A32C6C">
        <w:rPr>
          <w:rFonts w:eastAsia="方正小标宋简体"/>
          <w:sz w:val="44"/>
          <w:szCs w:val="44"/>
        </w:rPr>
        <w:t>20</w:t>
      </w:r>
      <w:r w:rsidR="00032FDF" w:rsidRPr="00A32C6C">
        <w:rPr>
          <w:rFonts w:eastAsia="方正小标宋简体"/>
          <w:sz w:val="44"/>
          <w:szCs w:val="44"/>
        </w:rPr>
        <w:t>23</w:t>
      </w:r>
      <w:r w:rsidR="00763899" w:rsidRPr="00A32C6C">
        <w:rPr>
          <w:rFonts w:eastAsia="方正小标宋简体"/>
          <w:sz w:val="44"/>
          <w:szCs w:val="44"/>
        </w:rPr>
        <w:t>年</w:t>
      </w:r>
      <w:r w:rsidRPr="00A32C6C">
        <w:rPr>
          <w:rFonts w:eastAsia="方正小标宋简体"/>
          <w:sz w:val="44"/>
          <w:szCs w:val="44"/>
        </w:rPr>
        <w:t>法治</w:t>
      </w:r>
      <w:r w:rsidR="00763899" w:rsidRPr="00A32C6C">
        <w:rPr>
          <w:rFonts w:eastAsia="方正小标宋简体"/>
          <w:sz w:val="44"/>
          <w:szCs w:val="44"/>
        </w:rPr>
        <w:t>政府建设</w:t>
      </w:r>
    </w:p>
    <w:p w:rsidR="00032FDF" w:rsidRPr="00A32C6C" w:rsidRDefault="00763899" w:rsidP="00A00D9F">
      <w:pPr>
        <w:spacing w:line="580" w:lineRule="exact"/>
        <w:jc w:val="center"/>
        <w:rPr>
          <w:rFonts w:eastAsia="方正小标宋简体"/>
          <w:sz w:val="44"/>
          <w:szCs w:val="44"/>
        </w:rPr>
      </w:pPr>
      <w:r w:rsidRPr="00A32C6C">
        <w:rPr>
          <w:rFonts w:eastAsia="方正小标宋简体"/>
          <w:sz w:val="44"/>
          <w:szCs w:val="44"/>
        </w:rPr>
        <w:t>情况报告</w:t>
      </w:r>
    </w:p>
    <w:p w:rsidR="00032FDF" w:rsidRPr="00A32C6C" w:rsidRDefault="00763899" w:rsidP="00D26319">
      <w:pPr>
        <w:spacing w:line="600" w:lineRule="exact"/>
        <w:ind w:firstLineChars="200" w:firstLine="640"/>
        <w:rPr>
          <w:rFonts w:eastAsia="仿宋_GB2312"/>
          <w:sz w:val="32"/>
          <w:szCs w:val="32"/>
        </w:rPr>
      </w:pPr>
      <w:r w:rsidRPr="00A32C6C">
        <w:rPr>
          <w:rFonts w:eastAsia="仿宋_GB2312"/>
          <w:sz w:val="32"/>
          <w:szCs w:val="32"/>
        </w:rPr>
        <w:t>202</w:t>
      </w:r>
      <w:r w:rsidR="00032FDF" w:rsidRPr="00A32C6C">
        <w:rPr>
          <w:rFonts w:eastAsia="仿宋_GB2312"/>
          <w:sz w:val="32"/>
          <w:szCs w:val="32"/>
        </w:rPr>
        <w:t>3</w:t>
      </w:r>
      <w:r w:rsidRPr="00A32C6C">
        <w:rPr>
          <w:rFonts w:eastAsia="仿宋_GB2312"/>
          <w:sz w:val="32"/>
          <w:szCs w:val="32"/>
        </w:rPr>
        <w:t>年</w:t>
      </w:r>
      <w:r w:rsidR="00745B46" w:rsidRPr="00A32C6C">
        <w:rPr>
          <w:rFonts w:eastAsia="仿宋_GB2312"/>
          <w:sz w:val="32"/>
          <w:szCs w:val="32"/>
        </w:rPr>
        <w:t>，</w:t>
      </w:r>
      <w:r w:rsidR="00735442" w:rsidRPr="00A32C6C">
        <w:rPr>
          <w:rFonts w:eastAsia="仿宋_GB2312"/>
          <w:sz w:val="32"/>
          <w:szCs w:val="32"/>
        </w:rPr>
        <w:t>朝阳区人力社保局</w:t>
      </w:r>
      <w:r w:rsidRPr="00A32C6C">
        <w:rPr>
          <w:rFonts w:eastAsia="仿宋_GB2312"/>
          <w:sz w:val="32"/>
          <w:szCs w:val="32"/>
        </w:rPr>
        <w:t>深入学习</w:t>
      </w:r>
      <w:r w:rsidR="00735442" w:rsidRPr="00A32C6C">
        <w:rPr>
          <w:rFonts w:eastAsia="仿宋_GB2312"/>
          <w:sz w:val="32"/>
          <w:szCs w:val="32"/>
        </w:rPr>
        <w:t>贯彻党的二十大精神，以</w:t>
      </w:r>
      <w:r w:rsidRPr="00A32C6C">
        <w:rPr>
          <w:rFonts w:eastAsia="仿宋_GB2312"/>
          <w:sz w:val="32"/>
          <w:szCs w:val="32"/>
        </w:rPr>
        <w:t>习近平法治思想</w:t>
      </w:r>
      <w:r w:rsidR="00735442" w:rsidRPr="00A32C6C">
        <w:rPr>
          <w:rFonts w:eastAsia="仿宋_GB2312"/>
          <w:sz w:val="32"/>
          <w:szCs w:val="32"/>
        </w:rPr>
        <w:t>为指引</w:t>
      </w:r>
      <w:r w:rsidRPr="00A32C6C">
        <w:rPr>
          <w:rFonts w:eastAsia="仿宋_GB2312"/>
          <w:sz w:val="32"/>
          <w:szCs w:val="32"/>
        </w:rPr>
        <w:t>，认真落实党中央、国务院、市委、市政府和区委关于法治政府建设的总体部署，围绕人力资源和社会保障工作重点，党政主要负责人履行推进法治建设第一责任人职责，</w:t>
      </w:r>
      <w:r w:rsidR="00032FDF" w:rsidRPr="00A32C6C">
        <w:rPr>
          <w:rFonts w:eastAsia="仿宋_GB2312"/>
          <w:sz w:val="32"/>
          <w:szCs w:val="32"/>
        </w:rPr>
        <w:t>全面</w:t>
      </w:r>
      <w:r w:rsidR="00745B46" w:rsidRPr="00A32C6C">
        <w:rPr>
          <w:rFonts w:eastAsia="仿宋_GB2312"/>
          <w:sz w:val="32"/>
          <w:szCs w:val="32"/>
        </w:rPr>
        <w:t>推进</w:t>
      </w:r>
      <w:r w:rsidR="0090784F" w:rsidRPr="00A32C6C">
        <w:rPr>
          <w:rFonts w:eastAsia="仿宋_GB2312"/>
          <w:sz w:val="32"/>
          <w:szCs w:val="32"/>
        </w:rPr>
        <w:t>法治政府建设</w:t>
      </w:r>
      <w:r w:rsidR="00032FDF" w:rsidRPr="00A32C6C">
        <w:rPr>
          <w:rFonts w:eastAsia="仿宋_GB2312"/>
          <w:sz w:val="32"/>
          <w:szCs w:val="32"/>
        </w:rPr>
        <w:t>，</w:t>
      </w:r>
      <w:r w:rsidR="007B7BA6" w:rsidRPr="008B0196">
        <w:rPr>
          <w:rFonts w:eastAsia="仿宋_GB2312"/>
          <w:sz w:val="32"/>
          <w:szCs w:val="32"/>
        </w:rPr>
        <w:t>深化法治人社建设进程</w:t>
      </w:r>
      <w:r w:rsidR="007B7BA6" w:rsidRPr="008B0196">
        <w:rPr>
          <w:rFonts w:eastAsia="仿宋_GB2312" w:hint="eastAsia"/>
          <w:sz w:val="32"/>
          <w:szCs w:val="32"/>
        </w:rPr>
        <w:t>，</w:t>
      </w:r>
      <w:r w:rsidR="00745B46" w:rsidRPr="00A32C6C">
        <w:rPr>
          <w:rFonts w:eastAsia="仿宋_GB2312"/>
          <w:sz w:val="32"/>
          <w:szCs w:val="32"/>
        </w:rPr>
        <w:t>夯实</w:t>
      </w:r>
      <w:r w:rsidR="007B7BA6">
        <w:rPr>
          <w:rFonts w:eastAsia="仿宋_GB2312" w:hint="eastAsia"/>
          <w:sz w:val="32"/>
          <w:szCs w:val="32"/>
        </w:rPr>
        <w:t>法治</w:t>
      </w:r>
      <w:r w:rsidR="00745B46" w:rsidRPr="00A32C6C">
        <w:rPr>
          <w:rFonts w:eastAsia="仿宋_GB2312"/>
          <w:sz w:val="32"/>
          <w:szCs w:val="32"/>
        </w:rPr>
        <w:t>工作基础，</w:t>
      </w:r>
      <w:r w:rsidR="007B7BA6">
        <w:rPr>
          <w:rFonts w:eastAsia="仿宋_GB2312" w:hint="eastAsia"/>
          <w:sz w:val="32"/>
          <w:szCs w:val="32"/>
        </w:rPr>
        <w:t>提升行政执法水平</w:t>
      </w:r>
      <w:r w:rsidR="00745B46" w:rsidRPr="00A32C6C">
        <w:rPr>
          <w:rFonts w:eastAsia="仿宋_GB2312"/>
          <w:sz w:val="32"/>
          <w:szCs w:val="32"/>
        </w:rPr>
        <w:t>，</w:t>
      </w:r>
      <w:r w:rsidR="007B7BA6">
        <w:rPr>
          <w:rFonts w:eastAsia="仿宋_GB2312" w:hint="eastAsia"/>
          <w:sz w:val="32"/>
          <w:szCs w:val="32"/>
        </w:rPr>
        <w:t>不断优化</w:t>
      </w:r>
      <w:r w:rsidR="00745B46" w:rsidRPr="00A32C6C">
        <w:rPr>
          <w:rFonts w:eastAsia="仿宋_GB2312"/>
          <w:sz w:val="32"/>
          <w:szCs w:val="32"/>
        </w:rPr>
        <w:t>窗口服务，</w:t>
      </w:r>
      <w:r w:rsidR="007B7BA6">
        <w:rPr>
          <w:rFonts w:eastAsia="仿宋_GB2312" w:hint="eastAsia"/>
          <w:sz w:val="32"/>
          <w:szCs w:val="32"/>
        </w:rPr>
        <w:t>持续</w:t>
      </w:r>
      <w:r w:rsidR="00032FDF" w:rsidRPr="00A32C6C">
        <w:rPr>
          <w:rFonts w:eastAsia="仿宋_GB2312"/>
          <w:sz w:val="32"/>
          <w:szCs w:val="32"/>
        </w:rPr>
        <w:t>深化执法监督，不断提升管理服务效能，各项工作稳步推进，具体情况</w:t>
      </w:r>
      <w:r w:rsidR="00D26319">
        <w:rPr>
          <w:rFonts w:eastAsia="仿宋_GB2312" w:hint="eastAsia"/>
          <w:sz w:val="32"/>
          <w:szCs w:val="32"/>
        </w:rPr>
        <w:t>报告</w:t>
      </w:r>
      <w:r w:rsidR="00032FDF" w:rsidRPr="00A32C6C">
        <w:rPr>
          <w:rFonts w:eastAsia="仿宋_GB2312"/>
          <w:sz w:val="32"/>
          <w:szCs w:val="32"/>
        </w:rPr>
        <w:t>如下：</w:t>
      </w:r>
    </w:p>
    <w:p w:rsidR="00735442" w:rsidRPr="00A32C6C" w:rsidRDefault="00735442" w:rsidP="00D26319">
      <w:pPr>
        <w:spacing w:line="600" w:lineRule="exact"/>
        <w:ind w:firstLineChars="200" w:firstLine="640"/>
        <w:rPr>
          <w:rFonts w:eastAsia="黑体"/>
          <w:kern w:val="36"/>
          <w:sz w:val="32"/>
          <w:szCs w:val="32"/>
        </w:rPr>
      </w:pPr>
      <w:r w:rsidRPr="00A32C6C">
        <w:rPr>
          <w:rFonts w:eastAsia="黑体"/>
          <w:kern w:val="36"/>
          <w:sz w:val="32"/>
          <w:szCs w:val="32"/>
        </w:rPr>
        <w:t>一、推进法治政府建设</w:t>
      </w:r>
      <w:r w:rsidR="00C76497" w:rsidRPr="00A32C6C">
        <w:rPr>
          <w:rFonts w:eastAsia="黑体"/>
          <w:kern w:val="36"/>
          <w:sz w:val="32"/>
          <w:szCs w:val="32"/>
        </w:rPr>
        <w:t>主要举措和</w:t>
      </w:r>
      <w:r w:rsidR="00B724CA">
        <w:rPr>
          <w:rFonts w:eastAsia="黑体" w:hint="eastAsia"/>
          <w:kern w:val="36"/>
          <w:sz w:val="32"/>
          <w:szCs w:val="32"/>
        </w:rPr>
        <w:t>成效</w:t>
      </w:r>
    </w:p>
    <w:p w:rsidR="00EC3E98" w:rsidRPr="00A32C6C" w:rsidRDefault="00EC3E98" w:rsidP="00D26319">
      <w:pPr>
        <w:spacing w:line="600" w:lineRule="exact"/>
        <w:ind w:firstLineChars="200" w:firstLine="640"/>
        <w:rPr>
          <w:rFonts w:eastAsia="楷体_GB2312"/>
          <w:sz w:val="32"/>
          <w:szCs w:val="32"/>
        </w:rPr>
      </w:pPr>
      <w:r w:rsidRPr="00A32C6C">
        <w:rPr>
          <w:rFonts w:eastAsia="楷体_GB2312"/>
          <w:sz w:val="32"/>
          <w:szCs w:val="32"/>
        </w:rPr>
        <w:t>（一）夯实工作基础，深化法治人社建设进程</w:t>
      </w:r>
      <w:r w:rsidR="00185BA7">
        <w:rPr>
          <w:rFonts w:eastAsia="楷体_GB2312" w:hint="eastAsia"/>
          <w:sz w:val="32"/>
          <w:szCs w:val="32"/>
        </w:rPr>
        <w:t>。</w:t>
      </w:r>
    </w:p>
    <w:p w:rsidR="00EA7CDD" w:rsidRPr="00A32C6C" w:rsidRDefault="008D65C7" w:rsidP="00D26319">
      <w:pPr>
        <w:spacing w:line="600" w:lineRule="exact"/>
        <w:ind w:firstLineChars="200" w:firstLine="640"/>
        <w:rPr>
          <w:rFonts w:eastAsia="仿宋_GB2312"/>
          <w:sz w:val="32"/>
          <w:szCs w:val="32"/>
        </w:rPr>
      </w:pPr>
      <w:r w:rsidRPr="00A32C6C">
        <w:rPr>
          <w:rFonts w:eastAsia="楷体_GB2312"/>
          <w:sz w:val="32"/>
          <w:szCs w:val="32"/>
        </w:rPr>
        <w:t>1.</w:t>
      </w:r>
      <w:r w:rsidR="00EC3E98" w:rsidRPr="00A32C6C">
        <w:rPr>
          <w:rFonts w:eastAsia="楷体_GB2312"/>
          <w:sz w:val="32"/>
          <w:szCs w:val="32"/>
        </w:rPr>
        <w:t>发挥法制审核监督规范作用</w:t>
      </w:r>
      <w:r w:rsidR="00A711BC" w:rsidRPr="00A32C6C">
        <w:rPr>
          <w:rFonts w:eastAsia="楷体_GB2312"/>
          <w:sz w:val="32"/>
          <w:szCs w:val="32"/>
        </w:rPr>
        <w:t>。</w:t>
      </w:r>
      <w:r w:rsidRPr="00A32C6C">
        <w:rPr>
          <w:rFonts w:eastAsia="仿宋_GB2312"/>
          <w:sz w:val="32"/>
          <w:szCs w:val="32"/>
        </w:rPr>
        <w:t>完善法制部门、公职律师、法</w:t>
      </w:r>
      <w:r w:rsidRPr="00A32C6C">
        <w:rPr>
          <w:rFonts w:eastAsia="仿宋_GB2312"/>
          <w:sz w:val="32"/>
          <w:szCs w:val="32"/>
        </w:rPr>
        <w:lastRenderedPageBreak/>
        <w:t>律顾问参与重大法制审核机制，局法制科作为全局法制审核的专门机构，综合执法队设立法制组，参与法制审核工作，法律顾问、公职律师积极参与各类法制审核。</w:t>
      </w:r>
      <w:r w:rsidR="008B0196">
        <w:rPr>
          <w:rFonts w:eastAsia="仿宋_GB2312" w:hint="eastAsia"/>
          <w:sz w:val="32"/>
          <w:szCs w:val="32"/>
        </w:rPr>
        <w:t>严格落实我局</w:t>
      </w:r>
      <w:r w:rsidR="008B0196" w:rsidRPr="00A43697">
        <w:rPr>
          <w:rFonts w:eastAsia="仿宋_GB2312" w:hint="eastAsia"/>
          <w:sz w:val="32"/>
          <w:szCs w:val="32"/>
        </w:rPr>
        <w:t>《行政规范性文件管理</w:t>
      </w:r>
      <w:r w:rsidR="008B0196">
        <w:rPr>
          <w:rFonts w:eastAsia="仿宋_GB2312" w:hint="eastAsia"/>
          <w:sz w:val="32"/>
          <w:szCs w:val="32"/>
        </w:rPr>
        <w:t>规定</w:t>
      </w:r>
      <w:r w:rsidR="008B0196" w:rsidRPr="00A43697">
        <w:rPr>
          <w:rFonts w:eastAsia="仿宋_GB2312" w:hint="eastAsia"/>
          <w:sz w:val="32"/>
          <w:szCs w:val="32"/>
        </w:rPr>
        <w:t>》</w:t>
      </w:r>
      <w:r w:rsidR="008B0196">
        <w:rPr>
          <w:rFonts w:eastAsia="仿宋_GB2312" w:hint="eastAsia"/>
          <w:sz w:val="32"/>
          <w:szCs w:val="32"/>
        </w:rPr>
        <w:t>，</w:t>
      </w:r>
      <w:r w:rsidR="00EC3E98" w:rsidRPr="00A32C6C">
        <w:rPr>
          <w:rFonts w:eastAsia="仿宋_GB2312"/>
          <w:sz w:val="32"/>
          <w:szCs w:val="32"/>
        </w:rPr>
        <w:t>加强规范性文件合法性审查，</w:t>
      </w:r>
      <w:r w:rsidR="008B0196" w:rsidRPr="00172A55">
        <w:rPr>
          <w:rFonts w:eastAsia="仿宋_GB2312"/>
          <w:sz w:val="32"/>
          <w:szCs w:val="32"/>
        </w:rPr>
        <w:t>对我局</w:t>
      </w:r>
      <w:r w:rsidR="003C4F87">
        <w:rPr>
          <w:rFonts w:eastAsia="仿宋_GB2312" w:hint="eastAsia"/>
          <w:sz w:val="32"/>
          <w:szCs w:val="32"/>
        </w:rPr>
        <w:t>3</w:t>
      </w:r>
      <w:r w:rsidR="008B0196" w:rsidRPr="00172A55">
        <w:rPr>
          <w:rFonts w:eastAsia="仿宋_GB2312"/>
          <w:sz w:val="32"/>
          <w:szCs w:val="32"/>
        </w:rPr>
        <w:t>个规范性文件进行自查</w:t>
      </w:r>
      <w:r w:rsidR="008B0196">
        <w:rPr>
          <w:rFonts w:eastAsia="仿宋_GB2312" w:hint="eastAsia"/>
          <w:sz w:val="32"/>
          <w:szCs w:val="32"/>
        </w:rPr>
        <w:t>，并</w:t>
      </w:r>
      <w:r w:rsidRPr="00A32C6C">
        <w:rPr>
          <w:rFonts w:eastAsia="仿宋_GB2312"/>
          <w:sz w:val="32"/>
          <w:szCs w:val="32"/>
        </w:rPr>
        <w:t>对我局新出台的规范性文件进行合法</w:t>
      </w:r>
      <w:r w:rsidR="008B0196">
        <w:rPr>
          <w:rFonts w:eastAsia="仿宋_GB2312"/>
          <w:sz w:val="32"/>
          <w:szCs w:val="32"/>
        </w:rPr>
        <w:t>性审查、报备，对涉及市场主体的规范性文件进行公平性审查，审核率</w:t>
      </w:r>
      <w:r w:rsidR="008B0196">
        <w:rPr>
          <w:rFonts w:eastAsia="仿宋_GB2312" w:hint="eastAsia"/>
          <w:sz w:val="32"/>
          <w:szCs w:val="32"/>
        </w:rPr>
        <w:t>、及时</w:t>
      </w:r>
      <w:r w:rsidRPr="00A32C6C">
        <w:rPr>
          <w:rFonts w:eastAsia="仿宋_GB2312"/>
          <w:sz w:val="32"/>
          <w:szCs w:val="32"/>
        </w:rPr>
        <w:t>报备率均为</w:t>
      </w:r>
      <w:r w:rsidRPr="00A32C6C">
        <w:rPr>
          <w:rFonts w:eastAsia="仿宋_GB2312"/>
          <w:sz w:val="32"/>
          <w:szCs w:val="32"/>
        </w:rPr>
        <w:t>100%</w:t>
      </w:r>
      <w:r w:rsidRPr="00A32C6C">
        <w:rPr>
          <w:rFonts w:eastAsia="仿宋_GB2312"/>
          <w:sz w:val="32"/>
          <w:szCs w:val="32"/>
        </w:rPr>
        <w:t>。</w:t>
      </w:r>
      <w:r w:rsidR="008B0196">
        <w:rPr>
          <w:rFonts w:eastAsia="仿宋_GB2312" w:hint="eastAsia"/>
          <w:sz w:val="32"/>
          <w:szCs w:val="32"/>
        </w:rPr>
        <w:t>同时，加强行政规范性文件实施情况的评估，形成专门的《行政规范性文件实施情况的评估报告》。</w:t>
      </w:r>
      <w:r w:rsidR="007B7BA6">
        <w:rPr>
          <w:rFonts w:eastAsia="仿宋_GB2312" w:hint="eastAsia"/>
          <w:sz w:val="32"/>
          <w:szCs w:val="32"/>
        </w:rPr>
        <w:t>严格</w:t>
      </w:r>
      <w:r w:rsidR="007B7BA6" w:rsidRPr="007B7BA6">
        <w:rPr>
          <w:rFonts w:eastAsia="仿宋_GB2312"/>
          <w:sz w:val="32"/>
          <w:szCs w:val="32"/>
        </w:rPr>
        <w:t>落实重大行政决策程序，确保重大行政决策程序完备、合法合规</w:t>
      </w:r>
      <w:r w:rsidR="007B7BA6">
        <w:rPr>
          <w:rFonts w:eastAsia="仿宋_GB2312" w:hint="eastAsia"/>
          <w:sz w:val="32"/>
          <w:szCs w:val="32"/>
        </w:rPr>
        <w:t>；</w:t>
      </w:r>
      <w:r w:rsidRPr="00A32C6C">
        <w:rPr>
          <w:rFonts w:eastAsia="仿宋_GB2312"/>
          <w:sz w:val="32"/>
          <w:szCs w:val="32"/>
        </w:rPr>
        <w:t>严格按照重大执法决定法制审核目录清单，把</w:t>
      </w:r>
      <w:r w:rsidRPr="00A32C6C">
        <w:rPr>
          <w:rFonts w:eastAsia="仿宋_GB2312"/>
          <w:color w:val="000000"/>
          <w:sz w:val="32"/>
          <w:szCs w:val="32"/>
        </w:rPr>
        <w:t>行政执法决定全部纳入法制审核</w:t>
      </w:r>
      <w:r w:rsidRPr="00A32C6C">
        <w:rPr>
          <w:rFonts w:eastAsia="仿宋_GB2312"/>
          <w:sz w:val="32"/>
          <w:szCs w:val="32"/>
        </w:rPr>
        <w:t>。</w:t>
      </w:r>
      <w:r w:rsidR="00EC3E98" w:rsidRPr="00A32C6C">
        <w:rPr>
          <w:rFonts w:eastAsia="仿宋_GB2312"/>
          <w:sz w:val="32"/>
          <w:szCs w:val="32"/>
        </w:rPr>
        <w:t>对以我局名义签订的各类协议、合同进行法制审核，重大项目由法律顾问进行审核，减少合同执行风险，</w:t>
      </w:r>
      <w:r w:rsidRPr="00A32C6C">
        <w:rPr>
          <w:rFonts w:eastAsia="仿宋_GB2312"/>
          <w:color w:val="000000"/>
          <w:sz w:val="32"/>
          <w:szCs w:val="32"/>
        </w:rPr>
        <w:t>未发生履约诚信问题</w:t>
      </w:r>
      <w:r w:rsidRPr="00A32C6C">
        <w:rPr>
          <w:rFonts w:eastAsia="仿宋_GB2312"/>
          <w:sz w:val="32"/>
          <w:szCs w:val="32"/>
        </w:rPr>
        <w:t>。</w:t>
      </w:r>
      <w:r w:rsidR="00EC3E98" w:rsidRPr="00A32C6C">
        <w:rPr>
          <w:rFonts w:eastAsia="仿宋_GB2312"/>
          <w:sz w:val="32"/>
          <w:szCs w:val="32"/>
        </w:rPr>
        <w:t>深</w:t>
      </w:r>
      <w:r w:rsidR="00EC3E98" w:rsidRPr="00A32C6C">
        <w:rPr>
          <w:rFonts w:eastAsia="仿宋_GB2312"/>
          <w:color w:val="000000"/>
          <w:sz w:val="32"/>
          <w:szCs w:val="32"/>
        </w:rPr>
        <w:t>入开展</w:t>
      </w:r>
      <w:r w:rsidRPr="00A32C6C">
        <w:rPr>
          <w:rFonts w:eastAsia="仿宋_GB2312"/>
          <w:color w:val="000000"/>
          <w:sz w:val="32"/>
          <w:szCs w:val="32"/>
        </w:rPr>
        <w:t>行政处罚、行政许可</w:t>
      </w:r>
      <w:r w:rsidR="00EC3E98" w:rsidRPr="00A32C6C">
        <w:rPr>
          <w:rFonts w:eastAsia="仿宋_GB2312"/>
          <w:color w:val="000000"/>
          <w:sz w:val="32"/>
          <w:szCs w:val="32"/>
        </w:rPr>
        <w:t>案卷评查工作，</w:t>
      </w:r>
      <w:r w:rsidRPr="00A32C6C">
        <w:rPr>
          <w:rFonts w:eastAsia="仿宋_GB2312"/>
          <w:color w:val="000000"/>
          <w:sz w:val="32"/>
          <w:szCs w:val="32"/>
        </w:rPr>
        <w:t>实现以评查促规范，同时抽取案卷参与市、区评查，均取得了优秀成绩。全年共审核行政处罚、行政强制决定等</w:t>
      </w:r>
      <w:r w:rsidR="00CE4CA8">
        <w:rPr>
          <w:rFonts w:eastAsia="仿宋_GB2312" w:hint="eastAsia"/>
          <w:color w:val="000000"/>
          <w:sz w:val="32"/>
          <w:szCs w:val="32"/>
        </w:rPr>
        <w:t>3</w:t>
      </w:r>
      <w:r w:rsidR="00B724CA">
        <w:rPr>
          <w:rFonts w:eastAsia="仿宋_GB2312" w:hint="eastAsia"/>
          <w:color w:val="000000"/>
          <w:sz w:val="32"/>
          <w:szCs w:val="32"/>
        </w:rPr>
        <w:t>5</w:t>
      </w:r>
      <w:r w:rsidR="00CE4CA8">
        <w:rPr>
          <w:rFonts w:eastAsia="仿宋_GB2312" w:hint="eastAsia"/>
          <w:color w:val="000000"/>
          <w:sz w:val="32"/>
          <w:szCs w:val="32"/>
        </w:rPr>
        <w:t>0</w:t>
      </w:r>
      <w:r w:rsidRPr="00A32C6C">
        <w:rPr>
          <w:rFonts w:eastAsia="仿宋_GB2312"/>
          <w:color w:val="000000"/>
          <w:sz w:val="32"/>
          <w:szCs w:val="32"/>
        </w:rPr>
        <w:t>件，</w:t>
      </w:r>
      <w:r w:rsidRPr="00A32C6C">
        <w:rPr>
          <w:rFonts w:eastAsia="仿宋_GB2312"/>
          <w:sz w:val="32"/>
          <w:szCs w:val="32"/>
        </w:rPr>
        <w:t>审核各类协议合同</w:t>
      </w:r>
      <w:r w:rsidR="00B724CA">
        <w:rPr>
          <w:rFonts w:eastAsia="仿宋_GB2312" w:hint="eastAsia"/>
          <w:sz w:val="32"/>
          <w:szCs w:val="32"/>
        </w:rPr>
        <w:t>80</w:t>
      </w:r>
      <w:r w:rsidRPr="00A32C6C">
        <w:rPr>
          <w:rFonts w:eastAsia="仿宋_GB2312"/>
          <w:sz w:val="32"/>
          <w:szCs w:val="32"/>
        </w:rPr>
        <w:t>件。</w:t>
      </w:r>
    </w:p>
    <w:p w:rsidR="009A6836" w:rsidRPr="00CE0A2D" w:rsidRDefault="00A711BC" w:rsidP="00CE0A2D">
      <w:pPr>
        <w:spacing w:line="560" w:lineRule="exact"/>
        <w:ind w:firstLineChars="200" w:firstLine="640"/>
        <w:rPr>
          <w:rFonts w:eastAsia="仿宋_GB2312"/>
          <w:sz w:val="32"/>
          <w:szCs w:val="32"/>
          <w:shd w:val="pct15" w:color="auto" w:fill="FFFFFF"/>
        </w:rPr>
      </w:pPr>
      <w:r w:rsidRPr="00A32C6C">
        <w:rPr>
          <w:rFonts w:eastAsia="楷体_GB2312"/>
          <w:sz w:val="32"/>
          <w:szCs w:val="32"/>
        </w:rPr>
        <w:t>2.</w:t>
      </w:r>
      <w:r w:rsidR="005D4853">
        <w:rPr>
          <w:rFonts w:eastAsia="楷体_GB2312" w:hint="eastAsia"/>
          <w:sz w:val="32"/>
          <w:szCs w:val="32"/>
        </w:rPr>
        <w:t>强化</w:t>
      </w:r>
      <w:r w:rsidRPr="00A32C6C">
        <w:rPr>
          <w:rFonts w:eastAsia="楷体_GB2312"/>
          <w:sz w:val="32"/>
          <w:szCs w:val="32"/>
        </w:rPr>
        <w:t>司法监督作用。</w:t>
      </w:r>
      <w:r w:rsidR="00936362" w:rsidRPr="00A32C6C">
        <w:rPr>
          <w:rFonts w:eastAsia="仿宋_GB2312"/>
          <w:sz w:val="32"/>
          <w:szCs w:val="32"/>
        </w:rPr>
        <w:t>认真履行行政应诉职责，做好复议、诉讼案件应诉工作，做到有诉必应，极力捍卫法律尊严，维护复议机关及司法权威。</w:t>
      </w:r>
      <w:r w:rsidR="009A6836" w:rsidRPr="00A32C6C">
        <w:rPr>
          <w:rFonts w:eastAsia="仿宋_GB2312"/>
          <w:sz w:val="32"/>
          <w:szCs w:val="32"/>
        </w:rPr>
        <w:t>充分发挥法律顾问监督指导作用，强化法律顾问聘用管理，建立工作档案和考核机制，在规范性文件制定、重大行政决策、争议案件处理、行政执法指导等方面充分履职。</w:t>
      </w:r>
      <w:r w:rsidR="00936362" w:rsidRPr="00A32C6C">
        <w:rPr>
          <w:rFonts w:eastAsia="仿宋_GB2312"/>
          <w:sz w:val="32"/>
          <w:szCs w:val="32"/>
        </w:rPr>
        <w:t>自觉执行复议机关决定、人民法院作出的生效判决和裁定，支持配合检察院开展行政诉讼监督，及时落实、反馈司法建议和检察建</w:t>
      </w:r>
      <w:r w:rsidR="00936362" w:rsidRPr="00A32C6C">
        <w:rPr>
          <w:rFonts w:eastAsia="仿宋_GB2312"/>
          <w:sz w:val="32"/>
          <w:szCs w:val="32"/>
        </w:rPr>
        <w:lastRenderedPageBreak/>
        <w:t>议，按期办复率</w:t>
      </w:r>
      <w:r w:rsidR="00936362" w:rsidRPr="00A32C6C">
        <w:rPr>
          <w:rFonts w:eastAsia="仿宋_GB2312"/>
          <w:sz w:val="32"/>
          <w:szCs w:val="32"/>
        </w:rPr>
        <w:t>100%</w:t>
      </w:r>
      <w:r w:rsidR="00936362" w:rsidRPr="00A32C6C">
        <w:rPr>
          <w:rFonts w:eastAsia="仿宋_GB2312"/>
          <w:sz w:val="32"/>
          <w:szCs w:val="32"/>
        </w:rPr>
        <w:t>。</w:t>
      </w:r>
      <w:r w:rsidR="00CE0A2D" w:rsidRPr="002A6B62">
        <w:rPr>
          <w:rFonts w:eastAsia="仿宋_GB2312" w:hint="eastAsia"/>
          <w:sz w:val="32"/>
          <w:szCs w:val="32"/>
        </w:rPr>
        <w:t>年内我局共发生</w:t>
      </w:r>
      <w:r w:rsidR="00CE0A2D" w:rsidRPr="002A6B62">
        <w:rPr>
          <w:rFonts w:eastAsia="仿宋_GB2312"/>
          <w:sz w:val="32"/>
          <w:szCs w:val="32"/>
        </w:rPr>
        <w:t>复议案件</w:t>
      </w:r>
      <w:r w:rsidR="00CE0A2D" w:rsidRPr="002A6B62">
        <w:rPr>
          <w:rFonts w:eastAsia="仿宋_GB2312" w:hint="eastAsia"/>
          <w:sz w:val="32"/>
          <w:szCs w:val="32"/>
        </w:rPr>
        <w:t>1</w:t>
      </w:r>
      <w:r w:rsidR="003C4F87">
        <w:rPr>
          <w:rFonts w:eastAsia="仿宋_GB2312" w:hint="eastAsia"/>
          <w:sz w:val="32"/>
          <w:szCs w:val="32"/>
        </w:rPr>
        <w:t>29</w:t>
      </w:r>
      <w:r w:rsidR="00CE0A2D" w:rsidRPr="002A6B62">
        <w:rPr>
          <w:rFonts w:eastAsia="仿宋_GB2312"/>
          <w:sz w:val="32"/>
          <w:szCs w:val="32"/>
        </w:rPr>
        <w:t>件，</w:t>
      </w:r>
      <w:r w:rsidR="002A6B62" w:rsidRPr="002A6B62">
        <w:rPr>
          <w:rFonts w:eastAsia="仿宋_GB2312" w:hint="eastAsia"/>
          <w:sz w:val="32"/>
          <w:szCs w:val="32"/>
        </w:rPr>
        <w:t>被</w:t>
      </w:r>
      <w:r w:rsidR="002A6B62">
        <w:rPr>
          <w:rFonts w:eastAsia="仿宋_GB2312" w:hint="eastAsia"/>
          <w:sz w:val="32"/>
          <w:szCs w:val="32"/>
        </w:rPr>
        <w:t>纠错</w:t>
      </w:r>
      <w:r w:rsidR="002A6B62" w:rsidRPr="002A6B62">
        <w:rPr>
          <w:rFonts w:eastAsia="仿宋_GB2312" w:hint="eastAsia"/>
          <w:sz w:val="32"/>
          <w:szCs w:val="32"/>
        </w:rPr>
        <w:t>3</w:t>
      </w:r>
      <w:r w:rsidR="002A6B62" w:rsidRPr="002A6B62">
        <w:rPr>
          <w:rFonts w:eastAsia="仿宋_GB2312" w:hint="eastAsia"/>
          <w:sz w:val="32"/>
          <w:szCs w:val="32"/>
        </w:rPr>
        <w:t>件，</w:t>
      </w:r>
      <w:r w:rsidR="00CE0A2D" w:rsidRPr="002A6B62">
        <w:rPr>
          <w:rFonts w:eastAsia="仿宋_GB2312"/>
          <w:sz w:val="32"/>
          <w:szCs w:val="32"/>
        </w:rPr>
        <w:t>结果维持率</w:t>
      </w:r>
      <w:r w:rsidR="002A6B62" w:rsidRPr="002A6B62">
        <w:rPr>
          <w:rFonts w:eastAsia="仿宋_GB2312" w:hint="eastAsia"/>
          <w:sz w:val="32"/>
          <w:szCs w:val="32"/>
        </w:rPr>
        <w:t>97.</w:t>
      </w:r>
      <w:r w:rsidR="003C4F87">
        <w:rPr>
          <w:rFonts w:eastAsia="仿宋_GB2312" w:hint="eastAsia"/>
          <w:sz w:val="32"/>
          <w:szCs w:val="32"/>
        </w:rPr>
        <w:t>7</w:t>
      </w:r>
      <w:r w:rsidR="00CE0A2D" w:rsidRPr="002A6B62">
        <w:rPr>
          <w:rFonts w:eastAsia="仿宋_GB2312"/>
          <w:sz w:val="32"/>
          <w:szCs w:val="32"/>
        </w:rPr>
        <w:t>%</w:t>
      </w:r>
      <w:r w:rsidR="00CE0A2D" w:rsidRPr="002A6B62">
        <w:rPr>
          <w:rFonts w:eastAsia="仿宋_GB2312"/>
          <w:sz w:val="32"/>
          <w:szCs w:val="32"/>
        </w:rPr>
        <w:t>，诉讼案件</w:t>
      </w:r>
      <w:r w:rsidR="00CE0A2D" w:rsidRPr="002A6B62">
        <w:rPr>
          <w:rFonts w:eastAsia="仿宋_GB2312"/>
          <w:sz w:val="32"/>
          <w:szCs w:val="32"/>
        </w:rPr>
        <w:t>1</w:t>
      </w:r>
      <w:r w:rsidR="003C4F87">
        <w:rPr>
          <w:rFonts w:eastAsia="仿宋_GB2312" w:hint="eastAsia"/>
          <w:sz w:val="32"/>
          <w:szCs w:val="32"/>
        </w:rPr>
        <w:t>95</w:t>
      </w:r>
      <w:r w:rsidR="00CE0A2D" w:rsidRPr="002A6B62">
        <w:rPr>
          <w:rFonts w:eastAsia="仿宋_GB2312"/>
          <w:sz w:val="32"/>
          <w:szCs w:val="32"/>
        </w:rPr>
        <w:t>件，败诉</w:t>
      </w:r>
      <w:r w:rsidR="00CE0A2D" w:rsidRPr="002A6B62">
        <w:rPr>
          <w:rFonts w:eastAsia="仿宋_GB2312" w:hint="eastAsia"/>
          <w:sz w:val="32"/>
          <w:szCs w:val="32"/>
        </w:rPr>
        <w:t>2</w:t>
      </w:r>
      <w:r w:rsidR="00CE0A2D" w:rsidRPr="002A6B62">
        <w:rPr>
          <w:rFonts w:eastAsia="仿宋_GB2312"/>
          <w:sz w:val="32"/>
          <w:szCs w:val="32"/>
        </w:rPr>
        <w:t>件，胜诉率</w:t>
      </w:r>
      <w:r w:rsidR="00CE0A2D" w:rsidRPr="002A6B62">
        <w:rPr>
          <w:rFonts w:eastAsia="仿宋_GB2312"/>
          <w:sz w:val="32"/>
          <w:szCs w:val="32"/>
        </w:rPr>
        <w:t>9</w:t>
      </w:r>
      <w:r w:rsidR="003C4F87">
        <w:rPr>
          <w:rFonts w:eastAsia="仿宋_GB2312" w:hint="eastAsia"/>
          <w:sz w:val="32"/>
          <w:szCs w:val="32"/>
        </w:rPr>
        <w:t>9</w:t>
      </w:r>
      <w:r w:rsidR="00CE0A2D" w:rsidRPr="002A6B62">
        <w:rPr>
          <w:rFonts w:eastAsia="仿宋_GB2312"/>
          <w:sz w:val="32"/>
          <w:szCs w:val="32"/>
        </w:rPr>
        <w:t>%</w:t>
      </w:r>
      <w:r w:rsidR="00CE0A2D" w:rsidRPr="002A6B62">
        <w:rPr>
          <w:rFonts w:eastAsia="仿宋_GB2312"/>
          <w:sz w:val="32"/>
          <w:szCs w:val="32"/>
        </w:rPr>
        <w:t>。</w:t>
      </w:r>
    </w:p>
    <w:p w:rsidR="00B724CA" w:rsidRPr="00B724CA" w:rsidRDefault="00B724CA" w:rsidP="00D26319">
      <w:pPr>
        <w:spacing w:line="600" w:lineRule="exact"/>
        <w:ind w:firstLineChars="200" w:firstLine="640"/>
        <w:rPr>
          <w:rFonts w:eastAsia="仿宋_GB2312"/>
          <w:sz w:val="32"/>
          <w:szCs w:val="32"/>
          <w:shd w:val="pct15" w:color="auto" w:fill="FFFFFF"/>
        </w:rPr>
      </w:pPr>
      <w:r>
        <w:rPr>
          <w:rFonts w:eastAsia="仿宋_GB2312" w:hint="eastAsia"/>
          <w:sz w:val="32"/>
          <w:szCs w:val="32"/>
        </w:rPr>
        <w:t>3.</w:t>
      </w:r>
      <w:r>
        <w:rPr>
          <w:rFonts w:eastAsia="楷体_GB2312" w:hint="eastAsia"/>
          <w:sz w:val="32"/>
          <w:szCs w:val="32"/>
        </w:rPr>
        <w:t>深化行政执法协调监管</w:t>
      </w:r>
      <w:r w:rsidRPr="00B74158">
        <w:rPr>
          <w:rFonts w:eastAsia="楷体_GB2312"/>
          <w:sz w:val="32"/>
          <w:szCs w:val="32"/>
        </w:rPr>
        <w:t>。</w:t>
      </w:r>
      <w:r w:rsidRPr="00B74158">
        <w:rPr>
          <w:rFonts w:eastAsia="仿宋_GB2312" w:hint="eastAsia"/>
          <w:sz w:val="32"/>
          <w:szCs w:val="32"/>
        </w:rPr>
        <w:t>健全</w:t>
      </w:r>
      <w:r w:rsidRPr="00B74158">
        <w:rPr>
          <w:rFonts w:eastAsia="仿宋_GB2312"/>
          <w:sz w:val="32"/>
          <w:szCs w:val="32"/>
        </w:rPr>
        <w:t>“6+4”</w:t>
      </w:r>
      <w:r w:rsidRPr="00B74158">
        <w:rPr>
          <w:rFonts w:eastAsia="仿宋_GB2312"/>
          <w:sz w:val="32"/>
          <w:szCs w:val="32"/>
        </w:rPr>
        <w:t>综合监管体系，对</w:t>
      </w:r>
      <w:r w:rsidRPr="00B74158">
        <w:rPr>
          <w:rFonts w:eastAsia="仿宋_GB2312" w:hint="eastAsia"/>
          <w:sz w:val="32"/>
          <w:szCs w:val="32"/>
        </w:rPr>
        <w:t>建筑施工项目</w:t>
      </w:r>
      <w:r w:rsidRPr="00B74158">
        <w:rPr>
          <w:rFonts w:eastAsia="仿宋_GB2312"/>
          <w:sz w:val="32"/>
          <w:szCs w:val="32"/>
        </w:rPr>
        <w:t>开展分级考核</w:t>
      </w:r>
      <w:r w:rsidRPr="00B74158">
        <w:rPr>
          <w:rFonts w:eastAsia="仿宋_GB2312" w:hint="eastAsia"/>
          <w:sz w:val="32"/>
          <w:szCs w:val="32"/>
        </w:rPr>
        <w:t>、分级检查、分级监督，切实保障农民工工资支付。指导建立我区人力资源服务促进会和职业培训发展促进会，发挥行业自律的市场化监管作用。对职业技能培训机构开展分级监管，建立</w:t>
      </w:r>
      <w:r w:rsidRPr="00B74158">
        <w:rPr>
          <w:rFonts w:eastAsia="仿宋_GB2312" w:hint="eastAsia"/>
          <w:sz w:val="32"/>
          <w:szCs w:val="32"/>
        </w:rPr>
        <w:t>93</w:t>
      </w:r>
      <w:r w:rsidRPr="00B74158">
        <w:rPr>
          <w:rFonts w:eastAsia="仿宋_GB2312" w:hint="eastAsia"/>
          <w:sz w:val="32"/>
          <w:szCs w:val="32"/>
        </w:rPr>
        <w:t>家培训机构的预收资金监管台账，实现</w:t>
      </w:r>
      <w:r w:rsidR="00406360">
        <w:rPr>
          <w:rFonts w:eastAsia="仿宋_GB2312" w:hint="eastAsia"/>
          <w:sz w:val="32"/>
          <w:szCs w:val="32"/>
        </w:rPr>
        <w:t>预付费监管</w:t>
      </w:r>
      <w:r w:rsidR="00406360" w:rsidRPr="00B74158">
        <w:rPr>
          <w:rFonts w:eastAsia="仿宋_GB2312" w:hint="eastAsia"/>
          <w:sz w:val="32"/>
          <w:szCs w:val="32"/>
        </w:rPr>
        <w:t>应</w:t>
      </w:r>
      <w:r w:rsidRPr="00B74158">
        <w:rPr>
          <w:rFonts w:eastAsia="仿宋_GB2312" w:hint="eastAsia"/>
          <w:sz w:val="32"/>
          <w:szCs w:val="32"/>
        </w:rPr>
        <w:t>纳入机构</w:t>
      </w:r>
      <w:r w:rsidRPr="00B74158">
        <w:rPr>
          <w:rFonts w:eastAsia="仿宋_GB2312" w:hint="eastAsia"/>
          <w:sz w:val="32"/>
          <w:szCs w:val="32"/>
        </w:rPr>
        <w:t>100%</w:t>
      </w:r>
      <w:r w:rsidRPr="00B74158">
        <w:rPr>
          <w:rFonts w:eastAsia="仿宋_GB2312" w:hint="eastAsia"/>
          <w:sz w:val="32"/>
          <w:szCs w:val="32"/>
        </w:rPr>
        <w:t>全覆盖。</w:t>
      </w:r>
      <w:r>
        <w:rPr>
          <w:rFonts w:eastAsia="仿宋_GB2312" w:hint="eastAsia"/>
          <w:sz w:val="32"/>
          <w:szCs w:val="32"/>
        </w:rPr>
        <w:t>深化</w:t>
      </w:r>
      <w:r w:rsidRPr="00B74158">
        <w:rPr>
          <w:rFonts w:eastAsia="仿宋_GB2312"/>
          <w:sz w:val="32"/>
          <w:szCs w:val="32"/>
        </w:rPr>
        <w:t>地方经营性人力资源服务机构分级分类管理，</w:t>
      </w:r>
      <w:r w:rsidRPr="00B74158">
        <w:rPr>
          <w:rFonts w:eastAsia="仿宋_GB2312" w:hint="eastAsia"/>
          <w:sz w:val="32"/>
          <w:szCs w:val="32"/>
        </w:rPr>
        <w:t>针对高风险行业机构提高检查频次、严格督导整改，实现差异化精准监管。</w:t>
      </w:r>
      <w:r w:rsidRPr="00B724CA">
        <w:rPr>
          <w:rFonts w:eastAsia="仿宋_GB2312"/>
          <w:color w:val="000000"/>
          <w:kern w:val="0"/>
          <w:sz w:val="32"/>
          <w:szCs w:val="32"/>
        </w:rPr>
        <w:t>完善根治欠薪制度机制。</w:t>
      </w:r>
      <w:r w:rsidRPr="00172A55">
        <w:rPr>
          <w:rFonts w:eastAsia="仿宋_GB2312"/>
          <w:color w:val="000000"/>
          <w:kern w:val="0"/>
          <w:sz w:val="32"/>
          <w:szCs w:val="32"/>
        </w:rPr>
        <w:t>研究制定我区《根治欠薪工作领导小组</w:t>
      </w:r>
      <w:r w:rsidRPr="00172A55">
        <w:rPr>
          <w:rFonts w:eastAsia="仿宋_GB2312"/>
          <w:color w:val="000000"/>
          <w:kern w:val="0"/>
          <w:sz w:val="32"/>
          <w:szCs w:val="32"/>
        </w:rPr>
        <w:t>2023</w:t>
      </w:r>
      <w:r>
        <w:rPr>
          <w:rFonts w:eastAsia="仿宋_GB2312"/>
          <w:color w:val="000000"/>
          <w:kern w:val="0"/>
          <w:sz w:val="32"/>
          <w:szCs w:val="32"/>
        </w:rPr>
        <w:t>年工作要点》，明确</w:t>
      </w:r>
      <w:r w:rsidRPr="00172A55">
        <w:rPr>
          <w:rFonts w:eastAsia="仿宋_GB2312"/>
          <w:color w:val="000000"/>
          <w:kern w:val="0"/>
          <w:sz w:val="32"/>
          <w:szCs w:val="32"/>
        </w:rPr>
        <w:t>目标任务和职责分工，</w:t>
      </w:r>
      <w:r>
        <w:rPr>
          <w:rFonts w:eastAsia="仿宋_GB2312" w:hint="eastAsia"/>
          <w:color w:val="000000"/>
          <w:kern w:val="0"/>
          <w:sz w:val="32"/>
          <w:szCs w:val="32"/>
        </w:rPr>
        <w:t>完善考核机制，</w:t>
      </w:r>
      <w:r w:rsidRPr="00B724CA">
        <w:rPr>
          <w:rFonts w:eastAsia="仿宋_GB2312" w:hint="eastAsia"/>
          <w:kern w:val="36"/>
          <w:sz w:val="32"/>
          <w:szCs w:val="32"/>
        </w:rPr>
        <w:t>推进多层次劳动争议调解格局</w:t>
      </w:r>
      <w:r w:rsidR="005D4853">
        <w:rPr>
          <w:rFonts w:eastAsia="仿宋_GB2312" w:hint="eastAsia"/>
          <w:kern w:val="36"/>
          <w:sz w:val="32"/>
          <w:szCs w:val="32"/>
        </w:rPr>
        <w:t>。</w:t>
      </w:r>
      <w:r>
        <w:rPr>
          <w:rFonts w:eastAsia="仿宋_GB2312" w:hint="eastAsia"/>
          <w:kern w:val="36"/>
          <w:sz w:val="32"/>
          <w:szCs w:val="32"/>
        </w:rPr>
        <w:t>推进</w:t>
      </w:r>
      <w:r w:rsidRPr="00B74158">
        <w:rPr>
          <w:rFonts w:eastAsia="仿宋_GB2312" w:hint="eastAsia"/>
          <w:kern w:val="36"/>
          <w:sz w:val="32"/>
          <w:szCs w:val="32"/>
        </w:rPr>
        <w:t>重点企业、行业协会、社团组织、属地街乡、产业园区成立调解组织，强化诉源治理，</w:t>
      </w:r>
      <w:r w:rsidR="005D4853" w:rsidRPr="00172A55">
        <w:rPr>
          <w:rFonts w:eastAsia="仿宋_GB2312"/>
          <w:color w:val="000000"/>
          <w:kern w:val="0"/>
          <w:sz w:val="32"/>
          <w:szCs w:val="32"/>
        </w:rPr>
        <w:t>全面</w:t>
      </w:r>
      <w:r w:rsidRPr="00172A55">
        <w:rPr>
          <w:rFonts w:eastAsia="仿宋_GB2312"/>
          <w:color w:val="000000"/>
          <w:kern w:val="0"/>
          <w:sz w:val="32"/>
          <w:szCs w:val="32"/>
        </w:rPr>
        <w:t>提升根治欠薪综合治理效能。</w:t>
      </w:r>
    </w:p>
    <w:p w:rsidR="000A1B59" w:rsidRPr="00A32C6C" w:rsidRDefault="005D4853" w:rsidP="00D26319">
      <w:pPr>
        <w:spacing w:line="600" w:lineRule="exact"/>
        <w:ind w:firstLineChars="200" w:firstLine="640"/>
        <w:rPr>
          <w:rFonts w:eastAsia="仿宋_GB2312"/>
          <w:color w:val="000000"/>
          <w:sz w:val="32"/>
          <w:szCs w:val="32"/>
        </w:rPr>
      </w:pPr>
      <w:r>
        <w:rPr>
          <w:rFonts w:eastAsia="楷体_GB2312" w:hint="eastAsia"/>
          <w:sz w:val="32"/>
          <w:szCs w:val="32"/>
        </w:rPr>
        <w:t>4</w:t>
      </w:r>
      <w:r w:rsidR="00670AFC" w:rsidRPr="00A32C6C">
        <w:rPr>
          <w:rFonts w:eastAsia="楷体_GB2312"/>
          <w:color w:val="000000"/>
          <w:sz w:val="32"/>
          <w:szCs w:val="32"/>
        </w:rPr>
        <w:t>.</w:t>
      </w:r>
      <w:r w:rsidR="00670AFC" w:rsidRPr="00A32C6C">
        <w:rPr>
          <w:rFonts w:eastAsia="楷体_GB2312" w:hAnsi="楷体_GB2312"/>
          <w:color w:val="000000"/>
          <w:sz w:val="32"/>
          <w:szCs w:val="32"/>
        </w:rPr>
        <w:t>依法做好信访工作。</w:t>
      </w:r>
      <w:r w:rsidR="007B7BA6" w:rsidRPr="00A32C6C">
        <w:rPr>
          <w:rFonts w:eastAsia="仿宋_GB2312" w:hAnsi="仿宋_GB2312"/>
          <w:color w:val="000000"/>
          <w:sz w:val="32"/>
          <w:szCs w:val="32"/>
        </w:rPr>
        <w:t>加强基础业务规范化、标准化建设，</w:t>
      </w:r>
      <w:r w:rsidR="00670AFC" w:rsidRPr="00A32C6C">
        <w:rPr>
          <w:rFonts w:eastAsia="仿宋_GB2312" w:hAnsi="仿宋_GB2312"/>
          <w:color w:val="000000"/>
          <w:sz w:val="32"/>
          <w:szCs w:val="32"/>
        </w:rPr>
        <w:t>全面落实《信访工作条例》，</w:t>
      </w:r>
      <w:r w:rsidR="000A1B59" w:rsidRPr="00A32C6C">
        <w:rPr>
          <w:rFonts w:eastAsia="仿宋_GB2312"/>
          <w:sz w:val="32"/>
          <w:szCs w:val="32"/>
        </w:rPr>
        <w:t>根据</w:t>
      </w:r>
      <w:r w:rsidR="000A1B59" w:rsidRPr="00A32C6C">
        <w:rPr>
          <w:rFonts w:eastAsia="仿宋_GB2312"/>
          <w:sz w:val="32"/>
          <w:szCs w:val="32"/>
        </w:rPr>
        <w:t>2023</w:t>
      </w:r>
      <w:r w:rsidR="000A1B59" w:rsidRPr="00A32C6C">
        <w:rPr>
          <w:rFonts w:eastAsia="仿宋_GB2312"/>
          <w:sz w:val="32"/>
          <w:szCs w:val="32"/>
        </w:rPr>
        <w:t>年新考核办法，优化了《接诉即办工作指导手册》、《各类诉求回复要求》、《回访话术》、《不纳入考评适用条款》和《接诉即办工作制度》，形成了快速响应、高效办理、及时反馈的工作模式。</w:t>
      </w:r>
      <w:r w:rsidR="000A1B59" w:rsidRPr="00A32C6C">
        <w:rPr>
          <w:rFonts w:eastAsia="仿宋_GB2312" w:hAnsi="仿宋_GB2312"/>
          <w:color w:val="000000"/>
          <w:sz w:val="32"/>
          <w:szCs w:val="32"/>
        </w:rPr>
        <w:t>重点做好每月一题工作，加强高频诉求专题治理，加强领导包案工作，推进重复诉求重点人化解，聚焦</w:t>
      </w:r>
      <w:r w:rsidR="000A1B59" w:rsidRPr="00A32C6C">
        <w:rPr>
          <w:rFonts w:eastAsia="仿宋_GB2312"/>
          <w:color w:val="000000"/>
          <w:sz w:val="32"/>
          <w:szCs w:val="32"/>
        </w:rPr>
        <w:t>“</w:t>
      </w:r>
      <w:r w:rsidR="000A1B59" w:rsidRPr="00A32C6C">
        <w:rPr>
          <w:rFonts w:eastAsia="仿宋_GB2312" w:hAnsi="仿宋_GB2312"/>
          <w:color w:val="000000"/>
          <w:sz w:val="32"/>
          <w:szCs w:val="32"/>
        </w:rPr>
        <w:t>劳有所得</w:t>
      </w:r>
      <w:r w:rsidR="000A1B59" w:rsidRPr="00A32C6C">
        <w:rPr>
          <w:rFonts w:eastAsia="仿宋_GB2312"/>
          <w:color w:val="000000"/>
          <w:sz w:val="32"/>
          <w:szCs w:val="32"/>
        </w:rPr>
        <w:t>”</w:t>
      </w:r>
      <w:r w:rsidR="000A1B59" w:rsidRPr="00A32C6C">
        <w:rPr>
          <w:rFonts w:eastAsia="仿宋_GB2312" w:hAnsi="仿宋_GB2312"/>
          <w:color w:val="000000"/>
          <w:sz w:val="32"/>
          <w:szCs w:val="32"/>
        </w:rPr>
        <w:t>工作，集中解决突出共性问题</w:t>
      </w:r>
      <w:r w:rsidR="00E546A6" w:rsidRPr="00A32C6C">
        <w:rPr>
          <w:rFonts w:eastAsia="仿宋_GB2312" w:hAnsi="仿宋_GB2312"/>
          <w:color w:val="000000"/>
          <w:sz w:val="32"/>
          <w:szCs w:val="32"/>
        </w:rPr>
        <w:t>，</w:t>
      </w:r>
      <w:r w:rsidR="00E546A6" w:rsidRPr="00A32C6C">
        <w:rPr>
          <w:rFonts w:eastAsia="仿宋_GB2312"/>
          <w:sz w:val="32"/>
          <w:szCs w:val="32"/>
        </w:rPr>
        <w:t>强化联合治理模式，加强拖欠工资类诉求源头治理，</w:t>
      </w:r>
      <w:r w:rsidR="000A1B59" w:rsidRPr="00A32C6C">
        <w:rPr>
          <w:rFonts w:eastAsia="仿宋_GB2312" w:hAnsi="仿宋_GB2312"/>
          <w:color w:val="000000"/>
          <w:sz w:val="32"/>
          <w:szCs w:val="32"/>
        </w:rPr>
        <w:t>积极探索</w:t>
      </w:r>
      <w:r w:rsidR="000A1B59" w:rsidRPr="00A32C6C">
        <w:rPr>
          <w:rFonts w:eastAsia="仿宋_GB2312"/>
          <w:color w:val="000000"/>
          <w:sz w:val="32"/>
          <w:szCs w:val="32"/>
        </w:rPr>
        <w:t>“</w:t>
      </w:r>
      <w:r w:rsidR="000A1B59" w:rsidRPr="00A32C6C">
        <w:rPr>
          <w:rFonts w:eastAsia="仿宋_GB2312" w:hAnsi="仿宋_GB2312"/>
          <w:color w:val="000000"/>
          <w:sz w:val="32"/>
          <w:szCs w:val="32"/>
        </w:rPr>
        <w:t>红黑榜</w:t>
      </w:r>
      <w:r w:rsidR="000A1B59" w:rsidRPr="00A32C6C">
        <w:rPr>
          <w:rFonts w:eastAsia="仿宋_GB2312"/>
          <w:color w:val="000000"/>
          <w:sz w:val="32"/>
          <w:szCs w:val="32"/>
        </w:rPr>
        <w:t>”</w:t>
      </w:r>
      <w:r w:rsidR="000A1B59" w:rsidRPr="00A32C6C">
        <w:rPr>
          <w:rFonts w:eastAsia="仿宋_GB2312" w:hAnsi="仿宋_GB2312"/>
          <w:color w:val="000000"/>
          <w:sz w:val="32"/>
          <w:szCs w:val="32"/>
        </w:rPr>
        <w:t>制度，</w:t>
      </w:r>
      <w:r w:rsidR="000A1B59" w:rsidRPr="00A32C6C">
        <w:rPr>
          <w:rFonts w:eastAsia="仿宋_GB2312" w:hAnsi="仿宋_GB2312"/>
          <w:color w:val="000000"/>
          <w:sz w:val="32"/>
          <w:szCs w:val="32"/>
        </w:rPr>
        <w:lastRenderedPageBreak/>
        <w:t>推动预付费消费监管，</w:t>
      </w:r>
      <w:r w:rsidR="007B7BA6">
        <w:rPr>
          <w:rFonts w:eastAsia="仿宋_GB2312" w:hAnsi="仿宋_GB2312" w:hint="eastAsia"/>
          <w:color w:val="000000"/>
          <w:sz w:val="32"/>
          <w:szCs w:val="32"/>
        </w:rPr>
        <w:t>全年</w:t>
      </w:r>
      <w:r w:rsidR="000A276C" w:rsidRPr="00A32C6C">
        <w:rPr>
          <w:rFonts w:eastAsia="仿宋_GB2312" w:hAnsi="仿宋_GB2312"/>
          <w:color w:val="000000"/>
          <w:sz w:val="32"/>
          <w:szCs w:val="32"/>
        </w:rPr>
        <w:t>共办理诉求</w:t>
      </w:r>
      <w:r w:rsidR="00972D03" w:rsidRPr="00972D03">
        <w:rPr>
          <w:rFonts w:eastAsia="仿宋_GB2312" w:hAnsi="仿宋_GB2312" w:hint="eastAsia"/>
          <w:color w:val="000000"/>
          <w:sz w:val="32"/>
          <w:szCs w:val="32"/>
        </w:rPr>
        <w:t>12</w:t>
      </w:r>
      <w:r w:rsidR="00972D03" w:rsidRPr="00972D03">
        <w:rPr>
          <w:rFonts w:eastAsia="仿宋_GB2312" w:hAnsi="仿宋_GB2312" w:hint="eastAsia"/>
          <w:color w:val="000000"/>
          <w:sz w:val="32"/>
          <w:szCs w:val="32"/>
        </w:rPr>
        <w:t>万余</w:t>
      </w:r>
      <w:r w:rsidR="000A276C" w:rsidRPr="00972D03">
        <w:rPr>
          <w:rFonts w:eastAsia="仿宋_GB2312" w:hAnsi="仿宋_GB2312"/>
          <w:color w:val="000000"/>
          <w:sz w:val="32"/>
          <w:szCs w:val="32"/>
        </w:rPr>
        <w:t>件</w:t>
      </w:r>
      <w:r w:rsidR="000A276C" w:rsidRPr="00A32C6C">
        <w:rPr>
          <w:rFonts w:eastAsia="仿宋_GB2312" w:hAnsi="仿宋_GB2312"/>
          <w:color w:val="000000"/>
          <w:sz w:val="32"/>
          <w:szCs w:val="32"/>
        </w:rPr>
        <w:t>，</w:t>
      </w:r>
      <w:r w:rsidR="000A1B59" w:rsidRPr="00A32C6C">
        <w:rPr>
          <w:rFonts w:eastAsia="仿宋_GB2312" w:hAnsi="仿宋_GB2312"/>
          <w:color w:val="000000"/>
          <w:sz w:val="32"/>
          <w:szCs w:val="32"/>
        </w:rPr>
        <w:t>办件质量不断提</w:t>
      </w:r>
      <w:r w:rsidR="00D26319">
        <w:rPr>
          <w:rFonts w:eastAsia="仿宋_GB2312" w:hAnsi="仿宋_GB2312" w:hint="eastAsia"/>
          <w:color w:val="000000"/>
          <w:sz w:val="32"/>
          <w:szCs w:val="32"/>
        </w:rPr>
        <w:t>高，矛盾纠纷化解效能明显提升</w:t>
      </w:r>
      <w:r w:rsidR="000A1B59" w:rsidRPr="00A32C6C">
        <w:rPr>
          <w:rFonts w:eastAsia="仿宋_GB2312" w:hAnsi="仿宋_GB2312"/>
          <w:color w:val="000000"/>
          <w:sz w:val="32"/>
          <w:szCs w:val="32"/>
        </w:rPr>
        <w:t>。</w:t>
      </w:r>
    </w:p>
    <w:p w:rsidR="009A6836" w:rsidRPr="00A32C6C" w:rsidRDefault="009A6836" w:rsidP="00D26319">
      <w:pPr>
        <w:spacing w:line="600" w:lineRule="exact"/>
        <w:ind w:firstLineChars="200" w:firstLine="640"/>
        <w:rPr>
          <w:rFonts w:eastAsia="楷体_GB2312"/>
          <w:sz w:val="32"/>
          <w:szCs w:val="32"/>
        </w:rPr>
      </w:pPr>
      <w:r w:rsidRPr="00A32C6C">
        <w:rPr>
          <w:rFonts w:eastAsia="楷体_GB2312"/>
          <w:sz w:val="32"/>
          <w:szCs w:val="32"/>
        </w:rPr>
        <w:t>（二）强化普法培训，持续提升工作人员执法水平</w:t>
      </w:r>
      <w:r w:rsidR="00185BA7">
        <w:rPr>
          <w:rFonts w:eastAsia="楷体_GB2312" w:hint="eastAsia"/>
          <w:sz w:val="32"/>
          <w:szCs w:val="32"/>
        </w:rPr>
        <w:t>。</w:t>
      </w:r>
    </w:p>
    <w:p w:rsidR="009A6836" w:rsidRPr="00A32C6C" w:rsidRDefault="005D4853" w:rsidP="00D26319">
      <w:pPr>
        <w:spacing w:line="600" w:lineRule="exact"/>
        <w:ind w:firstLineChars="200" w:firstLine="640"/>
        <w:rPr>
          <w:rFonts w:eastAsia="仿宋_GB2312"/>
          <w:sz w:val="32"/>
          <w:szCs w:val="32"/>
        </w:rPr>
      </w:pPr>
      <w:r>
        <w:rPr>
          <w:rFonts w:eastAsia="楷体_GB2312" w:hint="eastAsia"/>
          <w:sz w:val="32"/>
          <w:szCs w:val="32"/>
        </w:rPr>
        <w:t>5</w:t>
      </w:r>
      <w:r w:rsidR="009A6836" w:rsidRPr="00A32C6C">
        <w:rPr>
          <w:rFonts w:eastAsia="楷体_GB2312"/>
          <w:sz w:val="32"/>
          <w:szCs w:val="32"/>
        </w:rPr>
        <w:t>.</w:t>
      </w:r>
      <w:r w:rsidR="009A6836" w:rsidRPr="00A32C6C">
        <w:rPr>
          <w:rFonts w:eastAsia="楷体_GB2312"/>
          <w:sz w:val="32"/>
          <w:szCs w:val="32"/>
        </w:rPr>
        <w:t>认真履行普法职责。</w:t>
      </w:r>
      <w:r w:rsidR="00585289">
        <w:rPr>
          <w:rFonts w:eastAsia="仿宋_GB2312"/>
          <w:sz w:val="32"/>
          <w:szCs w:val="32"/>
        </w:rPr>
        <w:t>全面落实八五普法规划</w:t>
      </w:r>
      <w:r w:rsidR="00585289">
        <w:rPr>
          <w:rFonts w:eastAsia="仿宋_GB2312" w:hint="eastAsia"/>
          <w:sz w:val="32"/>
          <w:szCs w:val="32"/>
        </w:rPr>
        <w:t>，</w:t>
      </w:r>
      <w:r w:rsidR="009A6836" w:rsidRPr="00A32C6C">
        <w:rPr>
          <w:rFonts w:eastAsia="仿宋_GB2312"/>
          <w:sz w:val="32"/>
          <w:szCs w:val="32"/>
        </w:rPr>
        <w:t>制定《普法责任制清单》，深入学习宣传人力社保法律法规</w:t>
      </w:r>
      <w:r w:rsidR="005516AC">
        <w:rPr>
          <w:rFonts w:eastAsia="仿宋_GB2312" w:hint="eastAsia"/>
          <w:sz w:val="32"/>
          <w:szCs w:val="32"/>
        </w:rPr>
        <w:t>，</w:t>
      </w:r>
      <w:r w:rsidR="00374BB8" w:rsidRPr="00A32C6C">
        <w:rPr>
          <w:rFonts w:eastAsia="仿宋_GB2312"/>
          <w:kern w:val="36"/>
          <w:sz w:val="32"/>
          <w:szCs w:val="32"/>
        </w:rPr>
        <w:t>认真开展民法典、</w:t>
      </w:r>
      <w:r w:rsidR="00374BB8" w:rsidRPr="00A32C6C">
        <w:rPr>
          <w:rFonts w:eastAsia="仿宋_GB2312"/>
          <w:kern w:val="36"/>
          <w:sz w:val="32"/>
          <w:szCs w:val="32"/>
        </w:rPr>
        <w:t>12.4</w:t>
      </w:r>
      <w:r w:rsidR="00374BB8" w:rsidRPr="00A32C6C">
        <w:rPr>
          <w:rFonts w:eastAsia="仿宋_GB2312"/>
          <w:kern w:val="36"/>
          <w:sz w:val="32"/>
          <w:szCs w:val="32"/>
        </w:rPr>
        <w:t>宪法周等法治宣传活动</w:t>
      </w:r>
      <w:r w:rsidR="005516AC">
        <w:rPr>
          <w:rFonts w:eastAsia="仿宋_GB2312" w:hint="eastAsia"/>
          <w:sz w:val="32"/>
          <w:szCs w:val="32"/>
        </w:rPr>
        <w:t>，</w:t>
      </w:r>
      <w:r w:rsidR="009A6836" w:rsidRPr="00A32C6C">
        <w:rPr>
          <w:rFonts w:eastAsia="仿宋_GB2312"/>
          <w:sz w:val="32"/>
          <w:szCs w:val="32"/>
        </w:rPr>
        <w:t>执法与普法有机结合，深入开展</w:t>
      </w:r>
      <w:r w:rsidR="009A6836" w:rsidRPr="00A32C6C">
        <w:rPr>
          <w:rFonts w:eastAsia="仿宋_GB2312"/>
          <w:sz w:val="32"/>
          <w:szCs w:val="32"/>
        </w:rPr>
        <w:t>“</w:t>
      </w:r>
      <w:r w:rsidR="009A6836" w:rsidRPr="00A32C6C">
        <w:rPr>
          <w:rFonts w:eastAsia="仿宋_GB2312"/>
          <w:sz w:val="32"/>
          <w:szCs w:val="32"/>
        </w:rPr>
        <w:t>以案释法</w:t>
      </w:r>
      <w:r w:rsidR="009A6836" w:rsidRPr="00A32C6C">
        <w:rPr>
          <w:rFonts w:eastAsia="仿宋_GB2312"/>
          <w:sz w:val="32"/>
          <w:szCs w:val="32"/>
        </w:rPr>
        <w:t>”“</w:t>
      </w:r>
      <w:r w:rsidR="009A6836" w:rsidRPr="00A32C6C">
        <w:rPr>
          <w:rFonts w:eastAsia="仿宋_GB2312"/>
          <w:sz w:val="32"/>
          <w:szCs w:val="32"/>
        </w:rPr>
        <w:t>法律十进</w:t>
      </w:r>
      <w:r w:rsidR="009A6836" w:rsidRPr="00A32C6C">
        <w:rPr>
          <w:rFonts w:eastAsia="仿宋_GB2312"/>
          <w:sz w:val="32"/>
          <w:szCs w:val="32"/>
        </w:rPr>
        <w:t>”</w:t>
      </w:r>
      <w:r w:rsidR="009A6836" w:rsidRPr="00A32C6C">
        <w:rPr>
          <w:rFonts w:eastAsia="仿宋_GB2312"/>
          <w:sz w:val="32"/>
          <w:szCs w:val="32"/>
        </w:rPr>
        <w:t>等普法依法治理活动，</w:t>
      </w:r>
      <w:r w:rsidR="00374BB8" w:rsidRPr="00A32C6C">
        <w:rPr>
          <w:rFonts w:eastAsia="仿宋_GB2312"/>
          <w:sz w:val="32"/>
          <w:szCs w:val="32"/>
        </w:rPr>
        <w:t>共同营造知法、守法、懂法、用法的良好氛围</w:t>
      </w:r>
      <w:r w:rsidR="006A1897" w:rsidRPr="00A32C6C">
        <w:rPr>
          <w:rFonts w:eastAsia="仿宋_GB2312"/>
          <w:sz w:val="32"/>
          <w:szCs w:val="32"/>
        </w:rPr>
        <w:t>。</w:t>
      </w:r>
      <w:r w:rsidR="00585289">
        <w:rPr>
          <w:rFonts w:eastAsia="仿宋_GB2312" w:hint="eastAsia"/>
          <w:sz w:val="32"/>
          <w:szCs w:val="32"/>
        </w:rPr>
        <w:t>认真组织北京市法治文艺大赛活动，</w:t>
      </w:r>
      <w:r w:rsidR="00585289">
        <w:rPr>
          <w:rFonts w:ascii="仿宋_GB2312" w:eastAsia="仿宋_GB2312" w:hint="eastAsia"/>
          <w:bCs/>
          <w:sz w:val="32"/>
          <w:szCs w:val="32"/>
        </w:rPr>
        <w:t>提高法治宣传教育的针对性和时效性，培育和弘扬社会主义法治精神，有力推进 “八五”普法规划实施。开展“八五”普法中期评估，</w:t>
      </w:r>
      <w:r w:rsidR="00585289" w:rsidRPr="00E85D56">
        <w:rPr>
          <w:rFonts w:eastAsia="仿宋_GB2312"/>
          <w:sz w:val="32"/>
          <w:szCs w:val="32"/>
        </w:rPr>
        <w:t>着力提升人力社保普法效果和干部队伍法治素养，</w:t>
      </w:r>
      <w:r w:rsidR="00585289">
        <w:rPr>
          <w:rFonts w:eastAsia="仿宋_GB2312" w:hint="eastAsia"/>
          <w:sz w:val="32"/>
          <w:szCs w:val="32"/>
        </w:rPr>
        <w:t>总结</w:t>
      </w:r>
      <w:r w:rsidR="00585289" w:rsidRPr="00E85D56">
        <w:rPr>
          <w:rFonts w:eastAsia="仿宋_GB2312"/>
          <w:sz w:val="32"/>
          <w:szCs w:val="32"/>
        </w:rPr>
        <w:t>普法依法治理工作成效，</w:t>
      </w:r>
      <w:r w:rsidR="00585289">
        <w:rPr>
          <w:rFonts w:ascii="仿宋_GB2312" w:eastAsia="仿宋_GB2312" w:hint="eastAsia"/>
          <w:bCs/>
          <w:sz w:val="32"/>
          <w:szCs w:val="32"/>
        </w:rPr>
        <w:t>形成并报送自查报告。</w:t>
      </w:r>
    </w:p>
    <w:p w:rsidR="007D7444" w:rsidRPr="00A32C6C" w:rsidRDefault="005D4853" w:rsidP="00D26319">
      <w:pPr>
        <w:spacing w:line="600" w:lineRule="exact"/>
        <w:ind w:firstLineChars="196" w:firstLine="627"/>
        <w:rPr>
          <w:rFonts w:eastAsia="仿宋_GB2312"/>
          <w:sz w:val="32"/>
          <w:szCs w:val="32"/>
        </w:rPr>
      </w:pPr>
      <w:r>
        <w:rPr>
          <w:rFonts w:eastAsia="楷体_GB2312" w:hint="eastAsia"/>
          <w:sz w:val="32"/>
          <w:szCs w:val="32"/>
        </w:rPr>
        <w:t>6</w:t>
      </w:r>
      <w:r w:rsidR="007D7444" w:rsidRPr="00A32C6C">
        <w:rPr>
          <w:rFonts w:eastAsia="楷体_GB2312"/>
          <w:sz w:val="32"/>
          <w:szCs w:val="32"/>
        </w:rPr>
        <w:t>.</w:t>
      </w:r>
      <w:r w:rsidR="00374BB8" w:rsidRPr="00A32C6C">
        <w:rPr>
          <w:rFonts w:eastAsia="楷体_GB2312"/>
          <w:sz w:val="32"/>
          <w:szCs w:val="32"/>
        </w:rPr>
        <w:t>提升</w:t>
      </w:r>
      <w:r w:rsidR="007D7444" w:rsidRPr="00A32C6C">
        <w:rPr>
          <w:rFonts w:eastAsia="楷体_GB2312"/>
          <w:sz w:val="32"/>
          <w:szCs w:val="32"/>
        </w:rPr>
        <w:t>法治</w:t>
      </w:r>
      <w:r w:rsidR="005516AC">
        <w:rPr>
          <w:rFonts w:eastAsia="楷体_GB2312" w:hint="eastAsia"/>
          <w:sz w:val="32"/>
          <w:szCs w:val="32"/>
        </w:rPr>
        <w:t>理论</w:t>
      </w:r>
      <w:r w:rsidR="007D7444" w:rsidRPr="00A32C6C">
        <w:rPr>
          <w:rFonts w:eastAsia="楷体_GB2312"/>
          <w:sz w:val="32"/>
          <w:szCs w:val="32"/>
        </w:rPr>
        <w:t>水平。</w:t>
      </w:r>
      <w:r w:rsidR="00374BB8" w:rsidRPr="00A32C6C">
        <w:rPr>
          <w:rFonts w:eastAsia="仿宋_GB2312"/>
          <w:sz w:val="32"/>
          <w:szCs w:val="32"/>
        </w:rPr>
        <w:t>组织</w:t>
      </w:r>
      <w:r w:rsidR="00374BB8" w:rsidRPr="00A32C6C">
        <w:rPr>
          <w:rFonts w:eastAsia="仿宋_GB2312"/>
          <w:sz w:val="32"/>
          <w:szCs w:val="32"/>
        </w:rPr>
        <w:t>31</w:t>
      </w:r>
      <w:r w:rsidR="00374BB8" w:rsidRPr="00A32C6C">
        <w:rPr>
          <w:rFonts w:eastAsia="仿宋_GB2312"/>
          <w:sz w:val="32"/>
          <w:szCs w:val="32"/>
        </w:rPr>
        <w:t>人参加行政执法资格考试，通过率</w:t>
      </w:r>
      <w:r w:rsidR="00374BB8" w:rsidRPr="00A32C6C">
        <w:rPr>
          <w:rFonts w:eastAsia="仿宋_GB2312"/>
          <w:sz w:val="32"/>
          <w:szCs w:val="32"/>
        </w:rPr>
        <w:t>100%</w:t>
      </w:r>
      <w:r w:rsidR="00374BB8" w:rsidRPr="00A32C6C">
        <w:rPr>
          <w:rFonts w:eastAsia="仿宋_GB2312"/>
          <w:sz w:val="32"/>
          <w:szCs w:val="32"/>
        </w:rPr>
        <w:t>。</w:t>
      </w:r>
      <w:r w:rsidR="007D7444" w:rsidRPr="00A32C6C">
        <w:rPr>
          <w:rFonts w:eastAsia="仿宋_GB2312"/>
          <w:sz w:val="32"/>
          <w:szCs w:val="32"/>
        </w:rPr>
        <w:t>组织行政执法人员参加区司法局、市</w:t>
      </w:r>
      <w:r w:rsidR="00585289">
        <w:rPr>
          <w:rFonts w:eastAsia="仿宋_GB2312" w:hint="eastAsia"/>
          <w:sz w:val="32"/>
          <w:szCs w:val="32"/>
        </w:rPr>
        <w:t>人力社保</w:t>
      </w:r>
      <w:r w:rsidR="007D7444" w:rsidRPr="00A32C6C">
        <w:rPr>
          <w:rFonts w:eastAsia="仿宋_GB2312"/>
          <w:sz w:val="32"/>
          <w:szCs w:val="32"/>
        </w:rPr>
        <w:t>局共</w:t>
      </w:r>
      <w:r w:rsidR="007D7444" w:rsidRPr="00A32C6C">
        <w:rPr>
          <w:rFonts w:eastAsia="仿宋_GB2312"/>
          <w:sz w:val="32"/>
          <w:szCs w:val="32"/>
        </w:rPr>
        <w:t>6</w:t>
      </w:r>
      <w:r w:rsidR="007D7444" w:rsidRPr="00A32C6C">
        <w:rPr>
          <w:rFonts w:eastAsia="仿宋_GB2312"/>
          <w:sz w:val="32"/>
          <w:szCs w:val="32"/>
        </w:rPr>
        <w:t>天的依法行政培训，强化法治思维，提升法治政府建设理论水平。认真组织开展人社部</w:t>
      </w:r>
      <w:r w:rsidR="008B0196">
        <w:rPr>
          <w:rFonts w:eastAsia="仿宋_GB2312" w:hint="eastAsia"/>
          <w:sz w:val="32"/>
          <w:szCs w:val="32"/>
        </w:rPr>
        <w:t>全国</w:t>
      </w:r>
      <w:r w:rsidR="007D7444" w:rsidRPr="00A32C6C">
        <w:rPr>
          <w:rFonts w:eastAsia="仿宋_GB2312"/>
          <w:sz w:val="32"/>
          <w:szCs w:val="32"/>
        </w:rPr>
        <w:t>法治知识竞赛，全局各部门及街乡全员参与网络答题，并推选</w:t>
      </w:r>
      <w:r w:rsidR="007D7444" w:rsidRPr="00A32C6C">
        <w:rPr>
          <w:rFonts w:eastAsia="仿宋_GB2312"/>
          <w:sz w:val="32"/>
          <w:szCs w:val="32"/>
        </w:rPr>
        <w:t>4</w:t>
      </w:r>
      <w:r w:rsidR="007D7444" w:rsidRPr="00A32C6C">
        <w:rPr>
          <w:rFonts w:eastAsia="仿宋_GB2312"/>
          <w:sz w:val="32"/>
          <w:szCs w:val="32"/>
        </w:rPr>
        <w:t>名工作人员进行为期</w:t>
      </w:r>
      <w:r w:rsidR="007D7444" w:rsidRPr="00A32C6C">
        <w:rPr>
          <w:rFonts w:eastAsia="仿宋_GB2312"/>
          <w:sz w:val="32"/>
          <w:szCs w:val="32"/>
        </w:rPr>
        <w:t>4</w:t>
      </w:r>
      <w:r w:rsidR="007D7444" w:rsidRPr="00A32C6C">
        <w:rPr>
          <w:rFonts w:eastAsia="仿宋_GB2312"/>
          <w:sz w:val="32"/>
          <w:szCs w:val="32"/>
        </w:rPr>
        <w:t>天封闭学习参加全市选拔，</w:t>
      </w:r>
      <w:r w:rsidR="007D7444" w:rsidRPr="00A32C6C">
        <w:rPr>
          <w:rFonts w:eastAsia="仿宋_GB2312"/>
          <w:sz w:val="32"/>
          <w:szCs w:val="32"/>
        </w:rPr>
        <w:t>1</w:t>
      </w:r>
      <w:r w:rsidR="007D7444" w:rsidRPr="00A32C6C">
        <w:rPr>
          <w:rFonts w:eastAsia="仿宋_GB2312"/>
          <w:sz w:val="32"/>
          <w:szCs w:val="32"/>
        </w:rPr>
        <w:t>名人员代表北京市参加全国竞赛，获得</w:t>
      </w:r>
      <w:r w:rsidR="008B0196">
        <w:rPr>
          <w:rFonts w:eastAsia="仿宋_GB2312" w:hint="eastAsia"/>
          <w:sz w:val="32"/>
          <w:szCs w:val="32"/>
        </w:rPr>
        <w:t>了全国</w:t>
      </w:r>
      <w:r w:rsidR="007D7444" w:rsidRPr="00A32C6C">
        <w:rPr>
          <w:rFonts w:eastAsia="仿宋_GB2312"/>
          <w:sz w:val="32"/>
          <w:szCs w:val="32"/>
        </w:rPr>
        <w:t>三等奖的好成绩。</w:t>
      </w:r>
    </w:p>
    <w:p w:rsidR="009A6836" w:rsidRPr="00A32C6C" w:rsidRDefault="005D4853" w:rsidP="00D26319">
      <w:pPr>
        <w:spacing w:line="600" w:lineRule="exact"/>
        <w:ind w:firstLineChars="200" w:firstLine="640"/>
        <w:rPr>
          <w:rFonts w:eastAsia="仿宋_GB2312"/>
          <w:sz w:val="32"/>
          <w:szCs w:val="32"/>
        </w:rPr>
      </w:pPr>
      <w:r>
        <w:rPr>
          <w:rFonts w:eastAsia="楷体_GB2312" w:hint="eastAsia"/>
          <w:sz w:val="32"/>
          <w:szCs w:val="32"/>
        </w:rPr>
        <w:t>7</w:t>
      </w:r>
      <w:r w:rsidR="009A6836" w:rsidRPr="00A32C6C">
        <w:rPr>
          <w:rFonts w:eastAsia="楷体_GB2312"/>
          <w:sz w:val="32"/>
          <w:szCs w:val="32"/>
        </w:rPr>
        <w:t>.</w:t>
      </w:r>
      <w:r w:rsidR="009A6836" w:rsidRPr="00A32C6C">
        <w:rPr>
          <w:rFonts w:eastAsia="楷体_GB2312"/>
          <w:sz w:val="32"/>
          <w:szCs w:val="32"/>
        </w:rPr>
        <w:t>提升执法实操能力。</w:t>
      </w:r>
      <w:r w:rsidR="009A6836" w:rsidRPr="00A32C6C">
        <w:rPr>
          <w:rFonts w:eastAsia="仿宋_GB2312"/>
          <w:sz w:val="32"/>
          <w:szCs w:val="32"/>
        </w:rPr>
        <w:t>深化行政执法监督，发挥绩效考核指标</w:t>
      </w:r>
      <w:r w:rsidR="009A6836" w:rsidRPr="00A32C6C">
        <w:rPr>
          <w:rFonts w:eastAsia="仿宋_GB2312"/>
          <w:sz w:val="32"/>
          <w:szCs w:val="32"/>
        </w:rPr>
        <w:t>“</w:t>
      </w:r>
      <w:r w:rsidR="009A6836" w:rsidRPr="00A32C6C">
        <w:rPr>
          <w:rFonts w:eastAsia="仿宋_GB2312"/>
          <w:sz w:val="32"/>
          <w:szCs w:val="32"/>
        </w:rPr>
        <w:t>指挥棒</w:t>
      </w:r>
      <w:r w:rsidR="009A6836" w:rsidRPr="00A32C6C">
        <w:rPr>
          <w:rFonts w:eastAsia="仿宋_GB2312"/>
          <w:sz w:val="32"/>
          <w:szCs w:val="32"/>
        </w:rPr>
        <w:t>”</w:t>
      </w:r>
      <w:r w:rsidR="009A6836" w:rsidRPr="00A32C6C">
        <w:rPr>
          <w:rFonts w:eastAsia="仿宋_GB2312"/>
          <w:sz w:val="32"/>
          <w:szCs w:val="32"/>
        </w:rPr>
        <w:t>的作用，规范行政执法行为，全年绩效指标均圆满完成。坚持实操性与理论性相结合，根据案件情况，组织各部门主管领</w:t>
      </w:r>
      <w:r w:rsidR="009A6836" w:rsidRPr="00A32C6C">
        <w:rPr>
          <w:rFonts w:eastAsia="仿宋_GB2312"/>
          <w:sz w:val="32"/>
          <w:szCs w:val="32"/>
        </w:rPr>
        <w:lastRenderedPageBreak/>
        <w:t>导和法制联络员参加法院庭审旁听、市区案审会以及疑难案件研讨会，深入了解复议诉讼机关判案思维，提升工作人员行政执法实操能力</w:t>
      </w:r>
      <w:r w:rsidR="00E25847">
        <w:rPr>
          <w:rFonts w:eastAsia="仿宋_GB2312" w:hint="eastAsia"/>
          <w:sz w:val="32"/>
          <w:szCs w:val="32"/>
        </w:rPr>
        <w:t>，</w:t>
      </w:r>
      <w:r w:rsidR="00E25847" w:rsidRPr="00B2117C">
        <w:rPr>
          <w:rFonts w:eastAsia="仿宋_GB2312"/>
          <w:sz w:val="32"/>
          <w:szCs w:val="32"/>
        </w:rPr>
        <w:t>全年共组织工作人员参加旁听庭审</w:t>
      </w:r>
      <w:r w:rsidR="00E25847" w:rsidRPr="00B2117C">
        <w:rPr>
          <w:rFonts w:eastAsia="仿宋_GB2312"/>
          <w:sz w:val="32"/>
          <w:szCs w:val="32"/>
        </w:rPr>
        <w:t>3</w:t>
      </w:r>
      <w:r w:rsidR="00E25847" w:rsidRPr="00B2117C">
        <w:rPr>
          <w:rFonts w:eastAsia="仿宋_GB2312"/>
          <w:sz w:val="32"/>
          <w:szCs w:val="32"/>
        </w:rPr>
        <w:t>批次，行政执法人员业务知识和法律法规在岗培训达到每人</w:t>
      </w:r>
      <w:r w:rsidR="00E25847" w:rsidRPr="00B2117C">
        <w:rPr>
          <w:rFonts w:eastAsia="仿宋_GB2312"/>
          <w:sz w:val="32"/>
          <w:szCs w:val="32"/>
        </w:rPr>
        <w:t>60</w:t>
      </w:r>
      <w:r w:rsidR="00E25847" w:rsidRPr="00B2117C">
        <w:rPr>
          <w:rFonts w:eastAsia="仿宋_GB2312"/>
          <w:sz w:val="32"/>
          <w:szCs w:val="32"/>
        </w:rPr>
        <w:t>学时以上</w:t>
      </w:r>
      <w:r w:rsidR="009A6836" w:rsidRPr="00A32C6C">
        <w:rPr>
          <w:rFonts w:eastAsia="仿宋_GB2312"/>
          <w:sz w:val="32"/>
          <w:szCs w:val="32"/>
        </w:rPr>
        <w:t>。</w:t>
      </w:r>
    </w:p>
    <w:p w:rsidR="0090784F" w:rsidRPr="00A32C6C" w:rsidRDefault="009A6836" w:rsidP="00D26319">
      <w:pPr>
        <w:spacing w:line="600" w:lineRule="exact"/>
        <w:ind w:firstLineChars="200" w:firstLine="640"/>
        <w:rPr>
          <w:rFonts w:eastAsia="楷体_GB2312"/>
          <w:sz w:val="32"/>
          <w:szCs w:val="32"/>
        </w:rPr>
      </w:pPr>
      <w:r w:rsidRPr="00A32C6C">
        <w:rPr>
          <w:rFonts w:eastAsia="楷体_GB2312"/>
          <w:sz w:val="32"/>
          <w:szCs w:val="32"/>
        </w:rPr>
        <w:t>（三）</w:t>
      </w:r>
      <w:r w:rsidR="0090784F" w:rsidRPr="00A32C6C">
        <w:rPr>
          <w:rFonts w:eastAsia="楷体_GB2312"/>
          <w:sz w:val="32"/>
          <w:szCs w:val="32"/>
        </w:rPr>
        <w:t>提升窗口服务，推进营商环境优化升级</w:t>
      </w:r>
      <w:r w:rsidR="00185BA7">
        <w:rPr>
          <w:rFonts w:eastAsia="楷体_GB2312" w:hint="eastAsia"/>
          <w:sz w:val="32"/>
          <w:szCs w:val="32"/>
        </w:rPr>
        <w:t>。</w:t>
      </w:r>
    </w:p>
    <w:p w:rsidR="0090784F" w:rsidRPr="00A32C6C" w:rsidRDefault="005D4853" w:rsidP="00D26319">
      <w:pPr>
        <w:spacing w:line="600" w:lineRule="exact"/>
        <w:ind w:firstLine="646"/>
        <w:rPr>
          <w:rFonts w:eastAsia="仿宋_GB2312"/>
          <w:color w:val="000000"/>
          <w:kern w:val="0"/>
          <w:sz w:val="32"/>
          <w:szCs w:val="32"/>
        </w:rPr>
      </w:pPr>
      <w:r>
        <w:rPr>
          <w:rFonts w:eastAsia="楷体_GB2312" w:hint="eastAsia"/>
          <w:color w:val="000000"/>
          <w:kern w:val="0"/>
          <w:sz w:val="32"/>
          <w:szCs w:val="32"/>
        </w:rPr>
        <w:t>8</w:t>
      </w:r>
      <w:r w:rsidR="00E546A6" w:rsidRPr="00A32C6C">
        <w:rPr>
          <w:rFonts w:eastAsia="楷体_GB2312"/>
          <w:color w:val="000000"/>
          <w:kern w:val="0"/>
          <w:sz w:val="32"/>
          <w:szCs w:val="32"/>
        </w:rPr>
        <w:t>.</w:t>
      </w:r>
      <w:r w:rsidR="0090784F" w:rsidRPr="00A32C6C">
        <w:rPr>
          <w:rFonts w:eastAsia="楷体_GB2312"/>
          <w:color w:val="000000"/>
          <w:kern w:val="0"/>
          <w:sz w:val="32"/>
          <w:szCs w:val="32"/>
        </w:rPr>
        <w:t>持续开展</w:t>
      </w:r>
      <w:r w:rsidR="0090784F" w:rsidRPr="00A32C6C">
        <w:rPr>
          <w:rFonts w:eastAsia="楷体_GB2312"/>
          <w:color w:val="000000"/>
          <w:kern w:val="0"/>
          <w:sz w:val="32"/>
          <w:szCs w:val="32"/>
        </w:rPr>
        <w:t>“</w:t>
      </w:r>
      <w:r w:rsidR="0090784F" w:rsidRPr="00A32C6C">
        <w:rPr>
          <w:rFonts w:eastAsia="楷体_GB2312"/>
          <w:color w:val="000000"/>
          <w:kern w:val="0"/>
          <w:sz w:val="32"/>
          <w:szCs w:val="32"/>
        </w:rPr>
        <w:t>局科长走流程</w:t>
      </w:r>
      <w:r w:rsidR="0090784F" w:rsidRPr="00A32C6C">
        <w:rPr>
          <w:rFonts w:eastAsia="楷体_GB2312"/>
          <w:color w:val="000000"/>
          <w:kern w:val="0"/>
          <w:sz w:val="32"/>
          <w:szCs w:val="32"/>
        </w:rPr>
        <w:t>”</w:t>
      </w:r>
      <w:r w:rsidR="0090784F" w:rsidRPr="00A32C6C">
        <w:rPr>
          <w:rFonts w:eastAsia="楷体_GB2312"/>
          <w:color w:val="000000"/>
          <w:kern w:val="0"/>
          <w:sz w:val="32"/>
          <w:szCs w:val="32"/>
        </w:rPr>
        <w:t>活动。</w:t>
      </w:r>
      <w:r w:rsidR="0090784F" w:rsidRPr="00A32C6C">
        <w:rPr>
          <w:rFonts w:eastAsia="仿宋_GB2312"/>
          <w:color w:val="000000"/>
          <w:kern w:val="0"/>
          <w:sz w:val="32"/>
          <w:szCs w:val="32"/>
        </w:rPr>
        <w:t>细化工作实施方案，明确工作目标、体验方式、体验事项、时间安排和工作要求。根据我局实际情况，针对</w:t>
      </w:r>
      <w:r w:rsidR="0090784F" w:rsidRPr="00A32C6C">
        <w:rPr>
          <w:rFonts w:eastAsia="仿宋_GB2312"/>
          <w:color w:val="000000"/>
          <w:kern w:val="0"/>
          <w:sz w:val="32"/>
          <w:szCs w:val="32"/>
        </w:rPr>
        <w:t>158</w:t>
      </w:r>
      <w:r w:rsidR="0090784F" w:rsidRPr="00A32C6C">
        <w:rPr>
          <w:rFonts w:eastAsia="仿宋_GB2312"/>
          <w:color w:val="000000"/>
          <w:kern w:val="0"/>
          <w:sz w:val="32"/>
          <w:szCs w:val="32"/>
        </w:rPr>
        <w:t>项依申请公开事项，以办理频次高、咨询数量大、群众反映多和</w:t>
      </w:r>
      <w:r w:rsidR="0090784F" w:rsidRPr="00A32C6C">
        <w:rPr>
          <w:rFonts w:eastAsia="仿宋_GB2312"/>
          <w:color w:val="000000"/>
          <w:kern w:val="0"/>
          <w:sz w:val="32"/>
          <w:szCs w:val="32"/>
        </w:rPr>
        <w:t>“12345”</w:t>
      </w:r>
      <w:r w:rsidR="0090784F" w:rsidRPr="00A32C6C">
        <w:rPr>
          <w:rFonts w:eastAsia="仿宋_GB2312"/>
          <w:color w:val="000000"/>
          <w:kern w:val="0"/>
          <w:sz w:val="32"/>
          <w:szCs w:val="32"/>
        </w:rPr>
        <w:t>热线反映突出的事项为重点，广泛开展走流程活动，全程体验企业群众办事能否问明白、跑明白、办明白。全局</w:t>
      </w:r>
      <w:r w:rsidR="0090784F" w:rsidRPr="00A32C6C">
        <w:rPr>
          <w:rFonts w:eastAsia="仿宋_GB2312"/>
          <w:sz w:val="32"/>
          <w:szCs w:val="32"/>
        </w:rPr>
        <w:t xml:space="preserve"> 15</w:t>
      </w:r>
      <w:r w:rsidR="0090784F" w:rsidRPr="00A32C6C">
        <w:rPr>
          <w:rFonts w:eastAsia="仿宋_GB2312"/>
          <w:sz w:val="32"/>
          <w:szCs w:val="32"/>
        </w:rPr>
        <w:t>个部门开展了走流程活动，</w:t>
      </w:r>
      <w:r w:rsidR="0090784F" w:rsidRPr="00A32C6C">
        <w:rPr>
          <w:rFonts w:eastAsia="仿宋_GB2312"/>
          <w:color w:val="000000"/>
          <w:kern w:val="0"/>
          <w:sz w:val="32"/>
          <w:szCs w:val="32"/>
        </w:rPr>
        <w:t>发现了涉及工伤认定、退休审批、档案服务、仲裁申请、劳动能力鉴定等</w:t>
      </w:r>
      <w:r w:rsidR="0090784F" w:rsidRPr="00A32C6C">
        <w:rPr>
          <w:rFonts w:eastAsia="仿宋_GB2312"/>
          <w:color w:val="000000"/>
          <w:kern w:val="0"/>
          <w:sz w:val="32"/>
          <w:szCs w:val="32"/>
        </w:rPr>
        <w:t>9</w:t>
      </w:r>
      <w:r w:rsidR="0090784F" w:rsidRPr="00A32C6C">
        <w:rPr>
          <w:rFonts w:eastAsia="仿宋_GB2312"/>
          <w:color w:val="000000"/>
          <w:kern w:val="0"/>
          <w:sz w:val="32"/>
          <w:szCs w:val="32"/>
        </w:rPr>
        <w:t>个方面的堵点痛点问题，均按照整改措施进行了全面整改。</w:t>
      </w:r>
    </w:p>
    <w:p w:rsidR="0090784F" w:rsidRPr="00A32C6C" w:rsidRDefault="005D4853" w:rsidP="00D26319">
      <w:pPr>
        <w:widowControl/>
        <w:spacing w:line="600" w:lineRule="exact"/>
        <w:ind w:firstLine="636"/>
        <w:rPr>
          <w:rFonts w:eastAsia="仿宋_GB2312"/>
          <w:sz w:val="32"/>
          <w:szCs w:val="32"/>
        </w:rPr>
      </w:pPr>
      <w:r>
        <w:rPr>
          <w:rFonts w:eastAsia="楷体_GB2312" w:hint="eastAsia"/>
          <w:color w:val="111111"/>
          <w:kern w:val="0"/>
          <w:sz w:val="32"/>
          <w:szCs w:val="32"/>
        </w:rPr>
        <w:t>9</w:t>
      </w:r>
      <w:r w:rsidR="000962E4" w:rsidRPr="00A32C6C">
        <w:rPr>
          <w:rFonts w:eastAsia="楷体_GB2312"/>
          <w:color w:val="111111"/>
          <w:kern w:val="0"/>
          <w:sz w:val="32"/>
          <w:szCs w:val="32"/>
        </w:rPr>
        <w:t>.</w:t>
      </w:r>
      <w:r w:rsidR="0090784F" w:rsidRPr="00A32C6C">
        <w:rPr>
          <w:rFonts w:eastAsia="楷体_GB2312"/>
          <w:color w:val="111111"/>
          <w:kern w:val="0"/>
          <w:sz w:val="32"/>
          <w:szCs w:val="32"/>
        </w:rPr>
        <w:t>启动局机关智能呼叫中心建设。</w:t>
      </w:r>
      <w:r w:rsidR="0090784F" w:rsidRPr="00A32C6C">
        <w:rPr>
          <w:rFonts w:eastAsia="仿宋_GB2312"/>
          <w:color w:val="000000"/>
          <w:kern w:val="0"/>
          <w:sz w:val="32"/>
          <w:szCs w:val="32"/>
        </w:rPr>
        <w:t>启动局机关智能呼叫中心建设项目，编制语音导航内容，由业务科室统一使用智能呼叫中心，通过语音导航、人工接听为社会公众提供政策咨询、信息公开等服务，</w:t>
      </w:r>
      <w:r w:rsidR="0090784F" w:rsidRPr="00A32C6C">
        <w:rPr>
          <w:rFonts w:eastAsia="仿宋_GB2312"/>
          <w:sz w:val="32"/>
          <w:szCs w:val="32"/>
        </w:rPr>
        <w:t>以进一步规范我局机关对外电话的管理，缓解各部门接听涉及共性问题咨询的压力，减少群众因电话无人接听、占线等候时间长而投诉的风险，为及时回应群众诉求，提升政府服务效能提供基础保障。目前呼叫中心运行正常，共呼入电话</w:t>
      </w:r>
      <w:r w:rsidR="008B0196">
        <w:rPr>
          <w:rFonts w:eastAsia="仿宋_GB2312" w:hint="eastAsia"/>
          <w:sz w:val="32"/>
          <w:szCs w:val="32"/>
        </w:rPr>
        <w:t>3</w:t>
      </w:r>
      <w:r w:rsidR="00E7139E">
        <w:rPr>
          <w:rFonts w:eastAsia="仿宋_GB2312" w:hint="eastAsia"/>
          <w:sz w:val="32"/>
          <w:szCs w:val="32"/>
        </w:rPr>
        <w:t>5</w:t>
      </w:r>
      <w:r w:rsidR="0090784F" w:rsidRPr="00A32C6C">
        <w:rPr>
          <w:rFonts w:eastAsia="仿宋_GB2312"/>
          <w:sz w:val="32"/>
          <w:szCs w:val="32"/>
        </w:rPr>
        <w:t>00</w:t>
      </w:r>
      <w:r w:rsidR="0090784F" w:rsidRPr="00A32C6C">
        <w:rPr>
          <w:rFonts w:eastAsia="仿宋_GB2312"/>
          <w:sz w:val="32"/>
          <w:szCs w:val="32"/>
        </w:rPr>
        <w:t>余个。</w:t>
      </w:r>
    </w:p>
    <w:p w:rsidR="0090784F" w:rsidRPr="00A32C6C" w:rsidRDefault="005D4853" w:rsidP="00D26319">
      <w:pPr>
        <w:widowControl/>
        <w:spacing w:line="600" w:lineRule="exact"/>
        <w:ind w:firstLine="636"/>
        <w:rPr>
          <w:rFonts w:eastAsia="仿宋_GB2312"/>
          <w:sz w:val="32"/>
          <w:szCs w:val="32"/>
        </w:rPr>
      </w:pPr>
      <w:r>
        <w:rPr>
          <w:rFonts w:eastAsia="楷体_GB2312" w:hint="eastAsia"/>
          <w:color w:val="000000"/>
          <w:kern w:val="0"/>
          <w:sz w:val="32"/>
          <w:szCs w:val="32"/>
        </w:rPr>
        <w:t>10</w:t>
      </w:r>
      <w:r w:rsidR="000962E4" w:rsidRPr="00A32C6C">
        <w:rPr>
          <w:rFonts w:eastAsia="楷体_GB2312"/>
          <w:color w:val="000000"/>
          <w:kern w:val="0"/>
          <w:sz w:val="32"/>
          <w:szCs w:val="32"/>
        </w:rPr>
        <w:t>.</w:t>
      </w:r>
      <w:r w:rsidR="0090784F" w:rsidRPr="00A32C6C">
        <w:rPr>
          <w:rFonts w:eastAsia="楷体_GB2312"/>
          <w:color w:val="000000"/>
          <w:kern w:val="0"/>
          <w:sz w:val="32"/>
          <w:szCs w:val="32"/>
        </w:rPr>
        <w:t>推进优化营商环境持续升级。</w:t>
      </w:r>
      <w:r w:rsidR="0090784F" w:rsidRPr="00A32C6C">
        <w:rPr>
          <w:rFonts w:eastAsia="仿宋_GB2312"/>
          <w:color w:val="000000"/>
          <w:kern w:val="0"/>
          <w:sz w:val="32"/>
          <w:szCs w:val="32"/>
        </w:rPr>
        <w:t>全面推进北京市优化营商环境</w:t>
      </w:r>
      <w:r w:rsidR="0090784F" w:rsidRPr="00A32C6C">
        <w:rPr>
          <w:rFonts w:eastAsia="仿宋_GB2312"/>
          <w:color w:val="000000"/>
          <w:kern w:val="0"/>
          <w:sz w:val="32"/>
          <w:szCs w:val="32"/>
        </w:rPr>
        <w:t>6.0</w:t>
      </w:r>
      <w:r w:rsidR="0090784F" w:rsidRPr="00A32C6C">
        <w:rPr>
          <w:rFonts w:eastAsia="仿宋_GB2312"/>
          <w:color w:val="000000"/>
          <w:kern w:val="0"/>
          <w:sz w:val="32"/>
          <w:szCs w:val="32"/>
        </w:rPr>
        <w:t>政策落地，落实涉及我局</w:t>
      </w:r>
      <w:r w:rsidR="0090784F" w:rsidRPr="00A32C6C">
        <w:rPr>
          <w:rFonts w:eastAsia="仿宋_GB2312"/>
          <w:color w:val="000000"/>
          <w:kern w:val="0"/>
          <w:sz w:val="32"/>
          <w:szCs w:val="32"/>
        </w:rPr>
        <w:t>14</w:t>
      </w:r>
      <w:r w:rsidR="0090784F" w:rsidRPr="00A32C6C">
        <w:rPr>
          <w:rFonts w:eastAsia="仿宋_GB2312"/>
          <w:color w:val="000000"/>
          <w:kern w:val="0"/>
          <w:sz w:val="32"/>
          <w:szCs w:val="32"/>
        </w:rPr>
        <w:t>项重点任务清单，逐一明确工</w:t>
      </w:r>
      <w:r w:rsidR="0090784F" w:rsidRPr="00A32C6C">
        <w:rPr>
          <w:rFonts w:eastAsia="仿宋_GB2312"/>
          <w:color w:val="000000"/>
          <w:kern w:val="0"/>
          <w:sz w:val="32"/>
          <w:szCs w:val="32"/>
        </w:rPr>
        <w:lastRenderedPageBreak/>
        <w:t>作目标和责任部门，制定工作措施，并坚持问题导向，对群众反映的</w:t>
      </w:r>
      <w:r w:rsidR="0090784F" w:rsidRPr="00A32C6C">
        <w:rPr>
          <w:rFonts w:eastAsia="仿宋_GB2312"/>
          <w:color w:val="000000"/>
          <w:kern w:val="0"/>
          <w:sz w:val="32"/>
          <w:szCs w:val="32"/>
        </w:rPr>
        <w:t>e</w:t>
      </w:r>
      <w:r w:rsidR="0090784F" w:rsidRPr="00A32C6C">
        <w:rPr>
          <w:rFonts w:eastAsia="仿宋_GB2312"/>
          <w:color w:val="000000"/>
          <w:kern w:val="0"/>
          <w:sz w:val="32"/>
          <w:szCs w:val="32"/>
        </w:rPr>
        <w:t>窗通、公共就业服务平台、仲裁案件审理时间等问题进行了深入分析，制定了整改措施。落实北京市</w:t>
      </w:r>
      <w:r w:rsidR="0090784F" w:rsidRPr="00A32C6C">
        <w:rPr>
          <w:rFonts w:eastAsia="仿宋_GB2312"/>
          <w:color w:val="000000"/>
          <w:kern w:val="0"/>
          <w:sz w:val="32"/>
          <w:szCs w:val="32"/>
        </w:rPr>
        <w:t>2023</w:t>
      </w:r>
      <w:r w:rsidR="0090784F" w:rsidRPr="00A32C6C">
        <w:rPr>
          <w:rFonts w:eastAsia="仿宋_GB2312"/>
          <w:color w:val="000000"/>
          <w:kern w:val="0"/>
          <w:sz w:val="32"/>
          <w:szCs w:val="32"/>
        </w:rPr>
        <w:t>年政务服务行动计划，推进政务服务事项标准化、数字政务一体化、服务大厅环境语言建设，进一步推进告知承诺、一业一证改革。深化</w:t>
      </w:r>
      <w:r w:rsidR="0090784F" w:rsidRPr="00A32C6C">
        <w:rPr>
          <w:rFonts w:eastAsia="仿宋_GB2312"/>
          <w:color w:val="000000"/>
          <w:kern w:val="0"/>
          <w:sz w:val="32"/>
          <w:szCs w:val="32"/>
        </w:rPr>
        <w:t>“</w:t>
      </w:r>
      <w:r w:rsidR="0090784F" w:rsidRPr="00A32C6C">
        <w:rPr>
          <w:rFonts w:eastAsia="仿宋_GB2312"/>
          <w:color w:val="000000"/>
          <w:kern w:val="0"/>
          <w:sz w:val="32"/>
          <w:szCs w:val="32"/>
        </w:rPr>
        <w:t>人社服务快办行动</w:t>
      </w:r>
      <w:r w:rsidR="0090784F" w:rsidRPr="00A32C6C">
        <w:rPr>
          <w:rFonts w:eastAsia="仿宋_GB2312"/>
          <w:color w:val="000000"/>
          <w:kern w:val="0"/>
          <w:sz w:val="32"/>
          <w:szCs w:val="32"/>
        </w:rPr>
        <w:t>”</w:t>
      </w:r>
      <w:r w:rsidR="0090784F" w:rsidRPr="00A32C6C">
        <w:rPr>
          <w:rFonts w:eastAsia="仿宋_GB2312"/>
          <w:color w:val="000000"/>
          <w:kern w:val="0"/>
          <w:sz w:val="32"/>
          <w:szCs w:val="32"/>
        </w:rPr>
        <w:t>，</w:t>
      </w:r>
      <w:r w:rsidR="0090784F" w:rsidRPr="00A32C6C">
        <w:rPr>
          <w:rFonts w:eastAsia="仿宋_GB2312"/>
          <w:sz w:val="32"/>
          <w:szCs w:val="32"/>
        </w:rPr>
        <w:t>大力推进场景化服务，进一步整合事项、优化流程、精简材料、压缩时限，持续推进政务服务提质增效。</w:t>
      </w:r>
    </w:p>
    <w:p w:rsidR="006A1897" w:rsidRPr="00A32C6C" w:rsidRDefault="006A1897" w:rsidP="00D26319">
      <w:pPr>
        <w:spacing w:line="600" w:lineRule="exact"/>
        <w:ind w:firstLineChars="197" w:firstLine="630"/>
        <w:rPr>
          <w:rFonts w:eastAsia="楷体_GB2312"/>
          <w:sz w:val="32"/>
          <w:szCs w:val="32"/>
        </w:rPr>
      </w:pPr>
      <w:r w:rsidRPr="00A32C6C">
        <w:rPr>
          <w:rFonts w:eastAsia="楷体_GB2312"/>
          <w:sz w:val="32"/>
          <w:szCs w:val="32"/>
        </w:rPr>
        <w:t>（</w:t>
      </w:r>
      <w:r w:rsidR="00AA7C90" w:rsidRPr="00A32C6C">
        <w:rPr>
          <w:rFonts w:eastAsia="楷体_GB2312"/>
          <w:sz w:val="32"/>
          <w:szCs w:val="32"/>
        </w:rPr>
        <w:t>四</w:t>
      </w:r>
      <w:r w:rsidRPr="00A32C6C">
        <w:rPr>
          <w:rFonts w:eastAsia="楷体_GB2312"/>
          <w:sz w:val="32"/>
          <w:szCs w:val="32"/>
        </w:rPr>
        <w:t>）广泛接受监督，促进行政权力规范运行</w:t>
      </w:r>
      <w:r w:rsidR="00185BA7">
        <w:rPr>
          <w:rFonts w:eastAsia="楷体_GB2312" w:hint="eastAsia"/>
          <w:sz w:val="32"/>
          <w:szCs w:val="32"/>
        </w:rPr>
        <w:t>。</w:t>
      </w:r>
    </w:p>
    <w:p w:rsidR="006A1897" w:rsidRPr="00A32C6C" w:rsidRDefault="00E546A6" w:rsidP="00D26319">
      <w:pPr>
        <w:spacing w:line="600" w:lineRule="exact"/>
        <w:ind w:firstLineChars="200" w:firstLine="640"/>
        <w:rPr>
          <w:rFonts w:eastAsia="仿宋_GB2312"/>
          <w:sz w:val="32"/>
          <w:szCs w:val="32"/>
        </w:rPr>
      </w:pPr>
      <w:r w:rsidRPr="00A32C6C">
        <w:rPr>
          <w:rFonts w:eastAsia="楷体_GB2312"/>
          <w:sz w:val="32"/>
          <w:szCs w:val="32"/>
        </w:rPr>
        <w:t>1</w:t>
      </w:r>
      <w:r w:rsidR="005D4853">
        <w:rPr>
          <w:rFonts w:eastAsia="楷体_GB2312" w:hint="eastAsia"/>
          <w:sz w:val="32"/>
          <w:szCs w:val="32"/>
        </w:rPr>
        <w:t>1</w:t>
      </w:r>
      <w:r w:rsidRPr="00A32C6C">
        <w:rPr>
          <w:rFonts w:eastAsia="楷体_GB2312"/>
          <w:sz w:val="32"/>
          <w:szCs w:val="32"/>
        </w:rPr>
        <w:t>.</w:t>
      </w:r>
      <w:r w:rsidR="006A1897" w:rsidRPr="00A32C6C">
        <w:rPr>
          <w:rFonts w:eastAsia="楷体_GB2312"/>
          <w:sz w:val="32"/>
          <w:szCs w:val="32"/>
        </w:rPr>
        <w:t>自觉接受人大审计监督。</w:t>
      </w:r>
      <w:r w:rsidR="006A1897" w:rsidRPr="00A32C6C">
        <w:rPr>
          <w:rFonts w:eastAsia="仿宋_GB2312"/>
          <w:sz w:val="32"/>
          <w:szCs w:val="32"/>
        </w:rPr>
        <w:t>认真执行区人大及其常委会的决议和决定，自觉接受人大法律监督、工作监督，年内共承办建议提案</w:t>
      </w:r>
      <w:r w:rsidR="006A1897" w:rsidRPr="00A32C6C">
        <w:rPr>
          <w:rFonts w:eastAsia="仿宋_GB2312"/>
          <w:sz w:val="32"/>
          <w:szCs w:val="32"/>
        </w:rPr>
        <w:t>31</w:t>
      </w:r>
      <w:r w:rsidR="006A1897" w:rsidRPr="00A32C6C">
        <w:rPr>
          <w:rFonts w:eastAsia="仿宋_GB2312"/>
          <w:sz w:val="32"/>
          <w:szCs w:val="32"/>
        </w:rPr>
        <w:t>件，均已圆满答复，办理答复满意度均为</w:t>
      </w:r>
      <w:r w:rsidR="006A1897" w:rsidRPr="00A32C6C">
        <w:rPr>
          <w:rFonts w:eastAsia="仿宋_GB2312"/>
          <w:sz w:val="32"/>
          <w:szCs w:val="32"/>
        </w:rPr>
        <w:t>100%</w:t>
      </w:r>
      <w:r w:rsidR="006A1897" w:rsidRPr="00A32C6C">
        <w:rPr>
          <w:rFonts w:eastAsia="仿宋_GB2312"/>
          <w:sz w:val="32"/>
          <w:szCs w:val="32"/>
        </w:rPr>
        <w:t>。全面提高立法征询意见科学性，</w:t>
      </w:r>
      <w:r w:rsidR="006A1897" w:rsidRPr="00A32C6C">
        <w:rPr>
          <w:rFonts w:eastAsia="仿宋_GB2312"/>
          <w:kern w:val="36"/>
          <w:sz w:val="32"/>
          <w:szCs w:val="32"/>
        </w:rPr>
        <w:t>共反馈立法建议</w:t>
      </w:r>
      <w:r w:rsidR="006A1897" w:rsidRPr="00A32C6C">
        <w:rPr>
          <w:rFonts w:eastAsia="仿宋_GB2312"/>
          <w:kern w:val="36"/>
          <w:sz w:val="32"/>
          <w:szCs w:val="32"/>
        </w:rPr>
        <w:t>16</w:t>
      </w:r>
      <w:r w:rsidR="006A1897" w:rsidRPr="00A32C6C">
        <w:rPr>
          <w:rFonts w:eastAsia="仿宋_GB2312"/>
          <w:kern w:val="36"/>
          <w:sz w:val="32"/>
          <w:szCs w:val="32"/>
        </w:rPr>
        <w:t>条，其中，针对《中华人民共和国社会保险法》第</w:t>
      </w:r>
      <w:r w:rsidR="006A1897" w:rsidRPr="00A32C6C">
        <w:rPr>
          <w:rFonts w:eastAsia="仿宋_GB2312"/>
          <w:kern w:val="36"/>
          <w:sz w:val="32"/>
          <w:szCs w:val="32"/>
        </w:rPr>
        <w:t>63</w:t>
      </w:r>
      <w:r w:rsidR="006A1897" w:rsidRPr="00A32C6C">
        <w:rPr>
          <w:rFonts w:eastAsia="仿宋_GB2312"/>
          <w:kern w:val="36"/>
          <w:sz w:val="32"/>
          <w:szCs w:val="32"/>
        </w:rPr>
        <w:t>条、第</w:t>
      </w:r>
      <w:r w:rsidR="006A1897" w:rsidRPr="00A32C6C">
        <w:rPr>
          <w:rFonts w:eastAsia="仿宋_GB2312"/>
          <w:kern w:val="36"/>
          <w:sz w:val="32"/>
          <w:szCs w:val="32"/>
        </w:rPr>
        <w:t>86</w:t>
      </w:r>
      <w:r w:rsidR="006A1897" w:rsidRPr="00A32C6C">
        <w:rPr>
          <w:rFonts w:eastAsia="仿宋_GB2312"/>
          <w:kern w:val="36"/>
          <w:sz w:val="32"/>
          <w:szCs w:val="32"/>
        </w:rPr>
        <w:t>条中关于明确用人单位提供担保的标准、社保欠缴应设定加收滞纳金上限的两条建议被全国人大采纳。</w:t>
      </w:r>
      <w:r w:rsidR="006A1897" w:rsidRPr="00A32C6C">
        <w:rPr>
          <w:rFonts w:eastAsia="仿宋_GB2312"/>
          <w:sz w:val="32"/>
          <w:szCs w:val="32"/>
        </w:rPr>
        <w:t>支持配合审计专门监督，制定《审计整改工作方案》，认真整改审计中发现的问题和不足，并完善相关制度，建立长效机制。</w:t>
      </w:r>
    </w:p>
    <w:p w:rsidR="006A1897" w:rsidRPr="00A32C6C" w:rsidRDefault="00E546A6" w:rsidP="00D26319">
      <w:pPr>
        <w:spacing w:line="600" w:lineRule="exact"/>
        <w:ind w:firstLineChars="200" w:firstLine="640"/>
        <w:rPr>
          <w:rFonts w:eastAsia="仿宋_GB2312"/>
          <w:color w:val="000000"/>
          <w:sz w:val="32"/>
          <w:szCs w:val="32"/>
        </w:rPr>
      </w:pPr>
      <w:r w:rsidRPr="00A32C6C">
        <w:rPr>
          <w:rFonts w:eastAsia="楷体_GB2312"/>
          <w:sz w:val="32"/>
          <w:szCs w:val="32"/>
        </w:rPr>
        <w:t>1</w:t>
      </w:r>
      <w:r w:rsidR="005D4853">
        <w:rPr>
          <w:rFonts w:eastAsia="楷体_GB2312" w:hint="eastAsia"/>
          <w:sz w:val="32"/>
          <w:szCs w:val="32"/>
        </w:rPr>
        <w:t>2</w:t>
      </w:r>
      <w:r w:rsidR="006A1897" w:rsidRPr="00A32C6C">
        <w:rPr>
          <w:rFonts w:eastAsia="楷体_GB2312"/>
          <w:sz w:val="32"/>
          <w:szCs w:val="32"/>
        </w:rPr>
        <w:t>.</w:t>
      </w:r>
      <w:r w:rsidR="006A1897" w:rsidRPr="00A32C6C">
        <w:rPr>
          <w:rFonts w:eastAsia="楷体_GB2312"/>
          <w:sz w:val="32"/>
          <w:szCs w:val="32"/>
        </w:rPr>
        <w:t>广泛接受社会公众监督。</w:t>
      </w:r>
      <w:r w:rsidR="006A1897" w:rsidRPr="00A32C6C">
        <w:rPr>
          <w:rFonts w:eastAsia="仿宋_GB2312"/>
          <w:color w:val="000000"/>
          <w:sz w:val="32"/>
          <w:szCs w:val="32"/>
        </w:rPr>
        <w:t>贯彻落实</w:t>
      </w:r>
      <w:r w:rsidR="006A1897" w:rsidRPr="00A32C6C">
        <w:rPr>
          <w:rFonts w:eastAsia="仿宋_GB2312"/>
          <w:color w:val="000000"/>
          <w:sz w:val="32"/>
          <w:szCs w:val="32"/>
        </w:rPr>
        <w:t>“9+X”</w:t>
      </w:r>
      <w:r w:rsidR="006A1897" w:rsidRPr="00A32C6C">
        <w:rPr>
          <w:rFonts w:eastAsia="仿宋_GB2312"/>
          <w:color w:val="000000"/>
          <w:sz w:val="32"/>
          <w:szCs w:val="32"/>
        </w:rPr>
        <w:t>职权动态管理，编制并公示权责清单及公共服务事项清单，严格按照清单履行自身职责，并及时动态调整。落实</w:t>
      </w:r>
      <w:r w:rsidR="006A1897" w:rsidRPr="00A32C6C">
        <w:rPr>
          <w:rFonts w:eastAsia="仿宋_GB2312"/>
          <w:color w:val="000000"/>
          <w:sz w:val="32"/>
          <w:szCs w:val="32"/>
        </w:rPr>
        <w:t>“</w:t>
      </w:r>
      <w:r w:rsidR="006A1897" w:rsidRPr="00A32C6C">
        <w:rPr>
          <w:rFonts w:eastAsia="仿宋_GB2312"/>
          <w:color w:val="000000"/>
          <w:sz w:val="32"/>
          <w:szCs w:val="32"/>
        </w:rPr>
        <w:t>双公示</w:t>
      </w:r>
      <w:r w:rsidR="006A1897" w:rsidRPr="00A32C6C">
        <w:rPr>
          <w:rFonts w:eastAsia="仿宋_GB2312"/>
          <w:color w:val="000000"/>
          <w:sz w:val="32"/>
          <w:szCs w:val="32"/>
        </w:rPr>
        <w:t>”</w:t>
      </w:r>
      <w:r w:rsidR="006A1897" w:rsidRPr="00A32C6C">
        <w:rPr>
          <w:rFonts w:eastAsia="仿宋_GB2312"/>
          <w:color w:val="000000"/>
          <w:sz w:val="32"/>
          <w:szCs w:val="32"/>
        </w:rPr>
        <w:t>清单制度，制定重大行政决策目录，公示法治政府建设报告，主动接受社会监督。动态调整《政府信息主动公开全清单》，清单事项</w:t>
      </w:r>
      <w:r w:rsidR="006A1897" w:rsidRPr="00A32C6C">
        <w:rPr>
          <w:rFonts w:eastAsia="仿宋_GB2312"/>
          <w:color w:val="000000"/>
          <w:sz w:val="32"/>
          <w:szCs w:val="32"/>
        </w:rPr>
        <w:t>88</w:t>
      </w:r>
      <w:r w:rsidR="006A1897" w:rsidRPr="00A32C6C">
        <w:rPr>
          <w:rFonts w:eastAsia="仿宋_GB2312"/>
          <w:color w:val="000000"/>
          <w:sz w:val="32"/>
          <w:szCs w:val="32"/>
        </w:rPr>
        <w:t>项，方便公众查</w:t>
      </w:r>
      <w:r w:rsidR="006A1897" w:rsidRPr="00A32C6C">
        <w:rPr>
          <w:rFonts w:eastAsia="仿宋_GB2312"/>
          <w:color w:val="000000"/>
          <w:sz w:val="32"/>
          <w:szCs w:val="32"/>
        </w:rPr>
        <w:lastRenderedPageBreak/>
        <w:t>找政府信息；正确履行政府信息公开法定职责，共办理符合法定条件要求的依申请公开事项</w:t>
      </w:r>
      <w:r w:rsidR="006A1897" w:rsidRPr="00A32C6C">
        <w:rPr>
          <w:rFonts w:eastAsia="仿宋_GB2312"/>
          <w:color w:val="000000"/>
          <w:sz w:val="32"/>
          <w:szCs w:val="32"/>
        </w:rPr>
        <w:t>21</w:t>
      </w:r>
      <w:r w:rsidR="006A1897" w:rsidRPr="00A32C6C">
        <w:rPr>
          <w:rFonts w:eastAsia="仿宋_GB2312"/>
          <w:color w:val="000000"/>
          <w:sz w:val="32"/>
          <w:szCs w:val="32"/>
        </w:rPr>
        <w:t>项，答复率</w:t>
      </w:r>
      <w:r w:rsidR="006A1897" w:rsidRPr="00A32C6C">
        <w:rPr>
          <w:rFonts w:eastAsia="仿宋_GB2312"/>
          <w:color w:val="000000"/>
          <w:sz w:val="32"/>
          <w:szCs w:val="32"/>
        </w:rPr>
        <w:t>100%</w:t>
      </w:r>
      <w:r w:rsidR="006A1897" w:rsidRPr="00A32C6C">
        <w:rPr>
          <w:rFonts w:eastAsia="仿宋_GB2312"/>
          <w:color w:val="000000"/>
          <w:sz w:val="32"/>
          <w:szCs w:val="32"/>
        </w:rPr>
        <w:t>。按照</w:t>
      </w:r>
      <w:r w:rsidR="006A1897" w:rsidRPr="00A32C6C">
        <w:rPr>
          <w:rFonts w:eastAsia="仿宋_GB2312"/>
          <w:color w:val="000000"/>
          <w:sz w:val="32"/>
          <w:szCs w:val="32"/>
        </w:rPr>
        <w:t>“</w:t>
      </w:r>
      <w:r w:rsidR="006A1897" w:rsidRPr="00A32C6C">
        <w:rPr>
          <w:rFonts w:eastAsia="仿宋_GB2312"/>
          <w:color w:val="000000"/>
          <w:sz w:val="32"/>
          <w:szCs w:val="32"/>
        </w:rPr>
        <w:t>谁执法、谁公示</w:t>
      </w:r>
      <w:r w:rsidR="006A1897" w:rsidRPr="00A32C6C">
        <w:rPr>
          <w:rFonts w:eastAsia="仿宋_GB2312"/>
          <w:color w:val="000000"/>
          <w:sz w:val="32"/>
          <w:szCs w:val="32"/>
        </w:rPr>
        <w:t>”</w:t>
      </w:r>
      <w:r w:rsidR="006A1897" w:rsidRPr="00A32C6C">
        <w:rPr>
          <w:rFonts w:eastAsia="仿宋_GB2312"/>
          <w:color w:val="000000"/>
          <w:sz w:val="32"/>
          <w:szCs w:val="32"/>
        </w:rPr>
        <w:t>的原则，对我局的基础执法信息、行政处罚、行政许可、行政检查等信息及时通过网站对外公示，全年公示各类执法信息</w:t>
      </w:r>
      <w:r w:rsidR="006A1897" w:rsidRPr="00A32C6C">
        <w:rPr>
          <w:rFonts w:eastAsia="仿宋_GB2312"/>
          <w:color w:val="000000"/>
          <w:sz w:val="32"/>
          <w:szCs w:val="32"/>
        </w:rPr>
        <w:t>6700</w:t>
      </w:r>
      <w:r w:rsidR="006A1897" w:rsidRPr="00A32C6C">
        <w:rPr>
          <w:rFonts w:eastAsia="仿宋_GB2312"/>
          <w:color w:val="000000"/>
          <w:sz w:val="32"/>
          <w:szCs w:val="32"/>
        </w:rPr>
        <w:t>余条。严格落实</w:t>
      </w:r>
      <w:r w:rsidR="006A1897" w:rsidRPr="00A32C6C">
        <w:rPr>
          <w:rFonts w:eastAsia="仿宋_GB2312"/>
          <w:color w:val="000000"/>
          <w:sz w:val="32"/>
          <w:szCs w:val="32"/>
        </w:rPr>
        <w:t>“</w:t>
      </w:r>
      <w:r w:rsidR="006A1897" w:rsidRPr="00A32C6C">
        <w:rPr>
          <w:rFonts w:eastAsia="仿宋_GB2312"/>
          <w:color w:val="000000"/>
          <w:sz w:val="32"/>
          <w:szCs w:val="32"/>
        </w:rPr>
        <w:t>双随机</w:t>
      </w:r>
      <w:r w:rsidR="005516AC">
        <w:rPr>
          <w:rFonts w:eastAsia="仿宋_GB2312" w:hint="eastAsia"/>
          <w:color w:val="000000"/>
          <w:sz w:val="32"/>
          <w:szCs w:val="32"/>
        </w:rPr>
        <w:t>，</w:t>
      </w:r>
      <w:r w:rsidR="006A1897" w:rsidRPr="00A32C6C">
        <w:rPr>
          <w:rFonts w:eastAsia="仿宋_GB2312"/>
          <w:color w:val="000000"/>
          <w:sz w:val="32"/>
          <w:szCs w:val="32"/>
        </w:rPr>
        <w:t>一公开</w:t>
      </w:r>
      <w:r w:rsidR="006A1897" w:rsidRPr="00A32C6C">
        <w:rPr>
          <w:rFonts w:eastAsia="仿宋_GB2312"/>
          <w:color w:val="000000"/>
          <w:sz w:val="32"/>
          <w:szCs w:val="32"/>
        </w:rPr>
        <w:t>”</w:t>
      </w:r>
      <w:r w:rsidR="006A1897" w:rsidRPr="00A32C6C">
        <w:rPr>
          <w:rFonts w:eastAsia="仿宋_GB2312"/>
          <w:color w:val="000000"/>
          <w:sz w:val="32"/>
          <w:szCs w:val="32"/>
        </w:rPr>
        <w:t>工作，做好相关信息录入工作，将执法信息全部录入相应系统。</w:t>
      </w:r>
    </w:p>
    <w:p w:rsidR="00980F07" w:rsidRPr="00A32C6C" w:rsidRDefault="00763899" w:rsidP="00D26319">
      <w:pPr>
        <w:spacing w:line="600" w:lineRule="exact"/>
        <w:ind w:firstLineChars="200" w:firstLine="640"/>
        <w:jc w:val="left"/>
        <w:rPr>
          <w:rFonts w:eastAsia="黑体"/>
          <w:kern w:val="36"/>
          <w:sz w:val="32"/>
          <w:szCs w:val="32"/>
        </w:rPr>
      </w:pPr>
      <w:r w:rsidRPr="00A32C6C">
        <w:rPr>
          <w:rFonts w:eastAsia="黑体"/>
          <w:kern w:val="36"/>
          <w:sz w:val="32"/>
          <w:szCs w:val="32"/>
        </w:rPr>
        <w:t>二、</w:t>
      </w:r>
      <w:r w:rsidR="00980F07" w:rsidRPr="00A32C6C">
        <w:rPr>
          <w:rFonts w:eastAsia="黑体"/>
          <w:kern w:val="36"/>
          <w:sz w:val="32"/>
          <w:szCs w:val="32"/>
        </w:rPr>
        <w:t>工作亮点及成效</w:t>
      </w:r>
    </w:p>
    <w:p w:rsidR="004F0416" w:rsidRPr="00A32C6C" w:rsidRDefault="00374BB8" w:rsidP="00D26319">
      <w:pPr>
        <w:spacing w:line="600" w:lineRule="exact"/>
        <w:ind w:firstLineChars="200" w:firstLine="640"/>
        <w:rPr>
          <w:rFonts w:eastAsia="仿宋_GB2312"/>
          <w:sz w:val="32"/>
          <w:szCs w:val="32"/>
        </w:rPr>
      </w:pPr>
      <w:r w:rsidRPr="00A32C6C">
        <w:rPr>
          <w:rFonts w:eastAsia="楷体_GB2312"/>
          <w:sz w:val="32"/>
          <w:szCs w:val="32"/>
        </w:rPr>
        <w:t>（一）</w:t>
      </w:r>
      <w:r w:rsidR="000962E4" w:rsidRPr="00A32C6C">
        <w:rPr>
          <w:rFonts w:eastAsia="楷体_GB2312"/>
          <w:sz w:val="32"/>
          <w:szCs w:val="32"/>
        </w:rPr>
        <w:t>荣获</w:t>
      </w:r>
      <w:r w:rsidR="000962E4" w:rsidRPr="00A32C6C">
        <w:rPr>
          <w:rFonts w:eastAsia="楷体_GB2312"/>
          <w:sz w:val="32"/>
          <w:szCs w:val="32"/>
        </w:rPr>
        <w:t>“</w:t>
      </w:r>
      <w:r w:rsidR="000962E4" w:rsidRPr="00A32C6C">
        <w:rPr>
          <w:rFonts w:eastAsia="楷体_GB2312"/>
          <w:sz w:val="32"/>
          <w:szCs w:val="32"/>
        </w:rPr>
        <w:t>全国法治人社建设优秀单位</w:t>
      </w:r>
      <w:r w:rsidR="000962E4" w:rsidRPr="00A32C6C">
        <w:rPr>
          <w:rFonts w:eastAsia="楷体_GB2312"/>
          <w:sz w:val="32"/>
          <w:szCs w:val="32"/>
        </w:rPr>
        <w:t>”</w:t>
      </w:r>
      <w:r w:rsidR="000962E4" w:rsidRPr="00A32C6C">
        <w:rPr>
          <w:rFonts w:eastAsia="楷体_GB2312"/>
          <w:sz w:val="32"/>
          <w:szCs w:val="32"/>
        </w:rPr>
        <w:t>称号</w:t>
      </w:r>
      <w:r w:rsidRPr="00A32C6C">
        <w:rPr>
          <w:rFonts w:eastAsia="楷体_GB2312"/>
          <w:sz w:val="32"/>
          <w:szCs w:val="32"/>
        </w:rPr>
        <w:t>。</w:t>
      </w:r>
      <w:r w:rsidR="004F0416" w:rsidRPr="00A32C6C">
        <w:rPr>
          <w:rFonts w:eastAsia="仿宋_GB2312"/>
          <w:sz w:val="32"/>
          <w:szCs w:val="32"/>
        </w:rPr>
        <w:t>自</w:t>
      </w:r>
      <w:r w:rsidR="004F0416" w:rsidRPr="00A32C6C">
        <w:rPr>
          <w:rFonts w:eastAsia="仿宋_GB2312"/>
          <w:sz w:val="32"/>
          <w:szCs w:val="32"/>
        </w:rPr>
        <w:t>2022</w:t>
      </w:r>
      <w:r w:rsidR="004F0416" w:rsidRPr="00A32C6C">
        <w:rPr>
          <w:rFonts w:eastAsia="仿宋_GB2312"/>
          <w:sz w:val="32"/>
          <w:szCs w:val="32"/>
        </w:rPr>
        <w:t>年以来，人社部在全国系统内开展首批法治人社示范创建活动，旨在总结和推广地方法治人社建设典型经验和成功模式，树立新时代法治人社建设的新标杆。我局认真组织、精心部署，局班子会专题研究，局法制科组织相关部门严密落实，围绕创建评估八大方面共</w:t>
      </w:r>
      <w:r w:rsidR="004F0416" w:rsidRPr="00A32C6C">
        <w:rPr>
          <w:rFonts w:eastAsia="仿宋_GB2312"/>
          <w:sz w:val="32"/>
          <w:szCs w:val="32"/>
        </w:rPr>
        <w:t>60</w:t>
      </w:r>
      <w:r w:rsidR="004F0416" w:rsidRPr="00A32C6C">
        <w:rPr>
          <w:rFonts w:eastAsia="仿宋_GB2312"/>
          <w:sz w:val="32"/>
          <w:szCs w:val="32"/>
        </w:rPr>
        <w:t>项指标内容，以创建促提升、以示范带发展，精准发力提亮点、整改规范补短板，在市级专家实地核查评估的基础上，被推荐并接受了人社部的综合评估，</w:t>
      </w:r>
      <w:r w:rsidR="000962E4" w:rsidRPr="00A32C6C">
        <w:rPr>
          <w:rFonts w:eastAsia="仿宋_GB2312"/>
          <w:sz w:val="32"/>
          <w:szCs w:val="32"/>
        </w:rPr>
        <w:t>2023</w:t>
      </w:r>
      <w:r w:rsidR="000962E4" w:rsidRPr="00A32C6C">
        <w:rPr>
          <w:rFonts w:eastAsia="仿宋_GB2312"/>
          <w:sz w:val="32"/>
          <w:szCs w:val="32"/>
        </w:rPr>
        <w:t>年</w:t>
      </w:r>
      <w:r w:rsidR="000962E4" w:rsidRPr="00A32C6C">
        <w:rPr>
          <w:rFonts w:eastAsia="仿宋_GB2312"/>
          <w:sz w:val="32"/>
          <w:szCs w:val="32"/>
        </w:rPr>
        <w:t>3</w:t>
      </w:r>
      <w:r w:rsidR="005516AC">
        <w:rPr>
          <w:rFonts w:eastAsia="仿宋_GB2312"/>
          <w:sz w:val="32"/>
          <w:szCs w:val="32"/>
        </w:rPr>
        <w:t>月</w:t>
      </w:r>
      <w:r w:rsidR="004F0416" w:rsidRPr="00A32C6C">
        <w:rPr>
          <w:rFonts w:eastAsia="仿宋_GB2312"/>
          <w:sz w:val="32"/>
          <w:szCs w:val="32"/>
        </w:rPr>
        <w:t>我局荣获</w:t>
      </w:r>
      <w:r w:rsidR="004F0416" w:rsidRPr="00A32C6C">
        <w:rPr>
          <w:rFonts w:eastAsia="仿宋_GB2312"/>
          <w:sz w:val="32"/>
          <w:szCs w:val="32"/>
        </w:rPr>
        <w:t>“</w:t>
      </w:r>
      <w:r w:rsidR="004F0416" w:rsidRPr="00A32C6C">
        <w:rPr>
          <w:rFonts w:eastAsia="仿宋_GB2312"/>
          <w:sz w:val="32"/>
          <w:szCs w:val="32"/>
        </w:rPr>
        <w:t>全国法治人社建设优秀单位</w:t>
      </w:r>
      <w:r w:rsidR="004F0416" w:rsidRPr="00A32C6C">
        <w:rPr>
          <w:rFonts w:eastAsia="仿宋_GB2312"/>
          <w:sz w:val="32"/>
          <w:szCs w:val="32"/>
        </w:rPr>
        <w:t>”</w:t>
      </w:r>
      <w:r w:rsidR="004F0416" w:rsidRPr="00A32C6C">
        <w:rPr>
          <w:rFonts w:eastAsia="仿宋_GB2312"/>
          <w:sz w:val="32"/>
          <w:szCs w:val="32"/>
        </w:rPr>
        <w:t>称号，得到了人社部的通报表扬，主要领导在人社部</w:t>
      </w:r>
      <w:r w:rsidR="00D26319">
        <w:rPr>
          <w:rFonts w:eastAsia="仿宋_GB2312" w:hint="eastAsia"/>
          <w:sz w:val="32"/>
          <w:szCs w:val="32"/>
        </w:rPr>
        <w:t>全国</w:t>
      </w:r>
      <w:r w:rsidR="004F0416" w:rsidRPr="00A32C6C">
        <w:rPr>
          <w:rFonts w:eastAsia="仿宋_GB2312"/>
          <w:sz w:val="32"/>
          <w:szCs w:val="32"/>
        </w:rPr>
        <w:t>法治工作座谈会上代表优秀单位做经验交流发言。</w:t>
      </w:r>
    </w:p>
    <w:p w:rsidR="00EA7CDD" w:rsidRPr="00A32C6C" w:rsidRDefault="00374BB8" w:rsidP="00D26319">
      <w:pPr>
        <w:spacing w:line="600" w:lineRule="exact"/>
        <w:ind w:firstLineChars="200" w:firstLine="640"/>
        <w:rPr>
          <w:rFonts w:eastAsia="仿宋_GB2312"/>
          <w:sz w:val="32"/>
          <w:szCs w:val="32"/>
        </w:rPr>
      </w:pPr>
      <w:r w:rsidRPr="00A32C6C">
        <w:rPr>
          <w:rFonts w:eastAsia="楷体_GB2312"/>
          <w:sz w:val="32"/>
          <w:szCs w:val="32"/>
        </w:rPr>
        <w:t>（二）</w:t>
      </w:r>
      <w:r w:rsidR="00EA7CDD" w:rsidRPr="00A32C6C">
        <w:rPr>
          <w:rFonts w:eastAsia="楷体_GB2312"/>
          <w:sz w:val="32"/>
          <w:szCs w:val="32"/>
        </w:rPr>
        <w:t>探索依法行政全流程监管新格局。</w:t>
      </w:r>
      <w:r w:rsidR="00EA7CDD" w:rsidRPr="00A32C6C">
        <w:rPr>
          <w:rFonts w:eastAsia="仿宋_GB2312"/>
          <w:sz w:val="32"/>
          <w:szCs w:val="32"/>
        </w:rPr>
        <w:t>研究制定我局《行政执法证管理办法》，明确取证、持证、用证、变更、销证、信息公示等各环节管理规范，着力强化执法人员持证上岗和资格管理，</w:t>
      </w:r>
      <w:r w:rsidR="00EA7CDD" w:rsidRPr="00A32C6C">
        <w:rPr>
          <w:rStyle w:val="text-tag"/>
          <w:rFonts w:eastAsia="仿宋_GB2312"/>
          <w:sz w:val="32"/>
          <w:szCs w:val="32"/>
        </w:rPr>
        <w:t>保障和监督执法人员依法行使职责。编制《行政处罚全流程监管手册》，</w:t>
      </w:r>
      <w:r w:rsidR="00EA7CDD" w:rsidRPr="00A32C6C">
        <w:rPr>
          <w:rFonts w:eastAsia="仿宋_GB2312"/>
          <w:sz w:val="32"/>
          <w:szCs w:val="32"/>
        </w:rPr>
        <w:t>以行政处罚程序为试点，梳理案件处理从立案到结案全流</w:t>
      </w:r>
      <w:r w:rsidR="00EA7CDD" w:rsidRPr="00A32C6C">
        <w:rPr>
          <w:rFonts w:eastAsia="仿宋_GB2312"/>
          <w:sz w:val="32"/>
          <w:szCs w:val="32"/>
        </w:rPr>
        <w:lastRenderedPageBreak/>
        <w:t>程内容，明确处理环节、工作职责、法规依据、各层级审核要点、风险防控等内容，编制全流程图，形成案件处理工作手册，打造行政处罚案件办理流程闭环和责任闭环工作模式。目前全部内容已编制完成，共</w:t>
      </w:r>
      <w:r w:rsidR="00EA7CDD" w:rsidRPr="00A32C6C">
        <w:rPr>
          <w:rFonts w:eastAsia="仿宋_GB2312"/>
          <w:sz w:val="32"/>
          <w:szCs w:val="32"/>
        </w:rPr>
        <w:t>7</w:t>
      </w:r>
      <w:r w:rsidR="00EA7CDD" w:rsidRPr="00A32C6C">
        <w:rPr>
          <w:rFonts w:eastAsia="仿宋_GB2312"/>
          <w:sz w:val="32"/>
          <w:szCs w:val="32"/>
        </w:rPr>
        <w:t>个部分，涉及法律法规共</w:t>
      </w:r>
      <w:r w:rsidR="00EA7CDD" w:rsidRPr="00A32C6C">
        <w:rPr>
          <w:rFonts w:eastAsia="仿宋_GB2312"/>
          <w:sz w:val="32"/>
          <w:szCs w:val="32"/>
        </w:rPr>
        <w:t>51</w:t>
      </w:r>
      <w:r w:rsidR="00EA7CDD" w:rsidRPr="00A32C6C">
        <w:rPr>
          <w:rFonts w:eastAsia="仿宋_GB2312"/>
          <w:sz w:val="32"/>
          <w:szCs w:val="32"/>
        </w:rPr>
        <w:t>个，近</w:t>
      </w:r>
      <w:r w:rsidR="00EA7CDD" w:rsidRPr="00A32C6C">
        <w:rPr>
          <w:rFonts w:eastAsia="仿宋_GB2312"/>
          <w:sz w:val="32"/>
          <w:szCs w:val="32"/>
        </w:rPr>
        <w:t>40</w:t>
      </w:r>
      <w:r w:rsidR="00EA7CDD" w:rsidRPr="00A32C6C">
        <w:rPr>
          <w:rFonts w:eastAsia="仿宋_GB2312"/>
          <w:sz w:val="32"/>
          <w:szCs w:val="32"/>
        </w:rPr>
        <w:t>万字，基本形成了行政处罚全流程监管手册，为推进整体依法行政全流程监管奠定了坚实基础。</w:t>
      </w:r>
    </w:p>
    <w:p w:rsidR="00DB7ED8" w:rsidRPr="00A32C6C" w:rsidRDefault="00374BB8" w:rsidP="00D26319">
      <w:pPr>
        <w:spacing w:line="600" w:lineRule="exact"/>
        <w:ind w:firstLineChars="200" w:firstLine="640"/>
        <w:rPr>
          <w:rFonts w:eastAsia="仿宋_GB2312"/>
          <w:sz w:val="32"/>
          <w:szCs w:val="32"/>
        </w:rPr>
      </w:pPr>
      <w:r w:rsidRPr="00A32C6C">
        <w:rPr>
          <w:rFonts w:eastAsia="楷体_GB2312"/>
          <w:sz w:val="32"/>
          <w:szCs w:val="32"/>
        </w:rPr>
        <w:t>（三）</w:t>
      </w:r>
      <w:r w:rsidR="00E2289E" w:rsidRPr="00A32C6C">
        <w:rPr>
          <w:rFonts w:eastAsia="楷体_GB2312"/>
          <w:sz w:val="32"/>
          <w:szCs w:val="32"/>
        </w:rPr>
        <w:t>首创劳动人事争议仲裁行业陪审员制度。</w:t>
      </w:r>
      <w:r w:rsidR="00DB7ED8" w:rsidRPr="00A32C6C">
        <w:rPr>
          <w:rFonts w:eastAsia="仿宋_GB2312"/>
          <w:sz w:val="32"/>
          <w:szCs w:val="32"/>
        </w:rPr>
        <w:t>创新劳动人事争议办案方式，</w:t>
      </w:r>
      <w:r w:rsidR="00EA6AAA" w:rsidRPr="00A32C6C">
        <w:rPr>
          <w:rFonts w:eastAsia="仿宋_GB2312"/>
          <w:sz w:val="32"/>
          <w:szCs w:val="32"/>
        </w:rPr>
        <w:t>首创劳动人事争议仲裁行业陪审员制度，出台《朝阳区劳动人事争议仲裁行业陪审员管理暂行办法》，规定</w:t>
      </w:r>
      <w:r w:rsidR="00DB7ED8" w:rsidRPr="00A32C6C">
        <w:rPr>
          <w:rFonts w:eastAsia="仿宋_GB2312"/>
          <w:sz w:val="32"/>
          <w:szCs w:val="32"/>
        </w:rPr>
        <w:t>劳动人事争议仲裁行业陪审员</w:t>
      </w:r>
      <w:r w:rsidR="00EA6AAA" w:rsidRPr="00A32C6C">
        <w:rPr>
          <w:rFonts w:eastAsia="仿宋_GB2312"/>
          <w:sz w:val="32"/>
          <w:szCs w:val="32"/>
        </w:rPr>
        <w:t>的选拔、聘任、案件审理、工作职责、权利义务</w:t>
      </w:r>
      <w:r w:rsidR="00DB7ED8" w:rsidRPr="00A32C6C">
        <w:rPr>
          <w:rFonts w:eastAsia="仿宋_GB2312"/>
          <w:sz w:val="32"/>
          <w:szCs w:val="32"/>
        </w:rPr>
        <w:t>，</w:t>
      </w:r>
      <w:r w:rsidR="00EA6AAA" w:rsidRPr="00A32C6C">
        <w:rPr>
          <w:rFonts w:eastAsia="仿宋_GB2312"/>
          <w:sz w:val="32"/>
          <w:szCs w:val="32"/>
        </w:rPr>
        <w:t>从人事管理、人力资源、餐饮服务、新业态经济四个领域中</w:t>
      </w:r>
      <w:r w:rsidRPr="00A32C6C">
        <w:rPr>
          <w:rFonts w:eastAsia="仿宋_GB2312"/>
          <w:sz w:val="32"/>
          <w:szCs w:val="32"/>
        </w:rPr>
        <w:t>，</w:t>
      </w:r>
      <w:r w:rsidR="00EA6AAA" w:rsidRPr="00A32C6C">
        <w:rPr>
          <w:rFonts w:eastAsia="仿宋_GB2312"/>
          <w:sz w:val="32"/>
          <w:szCs w:val="32"/>
        </w:rPr>
        <w:t>选取具有专业知识背景及丰富经验的</w:t>
      </w:r>
      <w:r w:rsidR="00DB7ED8" w:rsidRPr="00A32C6C">
        <w:rPr>
          <w:rFonts w:eastAsia="仿宋_GB2312"/>
          <w:sz w:val="32"/>
          <w:szCs w:val="32"/>
        </w:rPr>
        <w:t>人员，</w:t>
      </w:r>
      <w:r w:rsidR="005516AC">
        <w:rPr>
          <w:rFonts w:eastAsia="仿宋_GB2312"/>
          <w:sz w:val="32"/>
          <w:szCs w:val="32"/>
        </w:rPr>
        <w:t>聘</w:t>
      </w:r>
      <w:r w:rsidRPr="00A32C6C">
        <w:rPr>
          <w:rFonts w:eastAsia="仿宋_GB2312"/>
          <w:sz w:val="32"/>
          <w:szCs w:val="32"/>
        </w:rPr>
        <w:t>为</w:t>
      </w:r>
      <w:r w:rsidR="00DB7ED8" w:rsidRPr="00A32C6C">
        <w:rPr>
          <w:rFonts w:eastAsia="仿宋_GB2312"/>
          <w:sz w:val="32"/>
          <w:szCs w:val="32"/>
        </w:rPr>
        <w:t>首批</w:t>
      </w:r>
      <w:r w:rsidR="00EA6AAA" w:rsidRPr="00A32C6C">
        <w:rPr>
          <w:rFonts w:eastAsia="仿宋_GB2312"/>
          <w:sz w:val="32"/>
          <w:szCs w:val="32"/>
        </w:rPr>
        <w:t>劳动人事争议仲裁行业陪审员，</w:t>
      </w:r>
      <w:r w:rsidR="00DB7ED8" w:rsidRPr="00A32C6C">
        <w:rPr>
          <w:rFonts w:eastAsia="仿宋_GB2312"/>
          <w:sz w:val="32"/>
          <w:szCs w:val="32"/>
        </w:rPr>
        <w:t>并组织</w:t>
      </w:r>
      <w:r w:rsidR="00EA6AAA" w:rsidRPr="00A32C6C">
        <w:rPr>
          <w:rFonts w:eastAsia="仿宋_GB2312"/>
          <w:sz w:val="32"/>
          <w:szCs w:val="32"/>
        </w:rPr>
        <w:t>聘前</w:t>
      </w:r>
      <w:r w:rsidR="00DB7ED8" w:rsidRPr="00A32C6C">
        <w:rPr>
          <w:rFonts w:eastAsia="仿宋_GB2312"/>
          <w:sz w:val="32"/>
          <w:szCs w:val="32"/>
        </w:rPr>
        <w:t>理论</w:t>
      </w:r>
      <w:r w:rsidR="00EA6AAA" w:rsidRPr="00A32C6C">
        <w:rPr>
          <w:rFonts w:eastAsia="仿宋_GB2312"/>
          <w:sz w:val="32"/>
          <w:szCs w:val="32"/>
        </w:rPr>
        <w:t>培训</w:t>
      </w:r>
      <w:r w:rsidR="00DB7ED8" w:rsidRPr="00A32C6C">
        <w:rPr>
          <w:rFonts w:eastAsia="仿宋_GB2312"/>
          <w:sz w:val="32"/>
          <w:szCs w:val="32"/>
        </w:rPr>
        <w:t>和</w:t>
      </w:r>
      <w:r w:rsidRPr="00A32C6C">
        <w:rPr>
          <w:rFonts w:eastAsia="仿宋_GB2312"/>
          <w:sz w:val="32"/>
          <w:szCs w:val="32"/>
        </w:rPr>
        <w:t>参与</w:t>
      </w:r>
      <w:r w:rsidR="00EA6AAA" w:rsidRPr="00A32C6C">
        <w:rPr>
          <w:rFonts w:eastAsia="仿宋_GB2312"/>
          <w:sz w:val="32"/>
          <w:szCs w:val="32"/>
        </w:rPr>
        <w:t>公开庭活动，提升行业陪审员专业化水平</w:t>
      </w:r>
      <w:r w:rsidR="00DB7ED8" w:rsidRPr="00A32C6C">
        <w:rPr>
          <w:rFonts w:eastAsia="仿宋_GB2312"/>
          <w:sz w:val="32"/>
          <w:szCs w:val="32"/>
        </w:rPr>
        <w:t>，</w:t>
      </w:r>
      <w:r w:rsidR="00EA6AAA" w:rsidRPr="00A32C6C">
        <w:rPr>
          <w:rFonts w:eastAsia="仿宋_GB2312"/>
          <w:sz w:val="32"/>
          <w:szCs w:val="32"/>
        </w:rPr>
        <w:t>发挥劳动人事争议仲裁行业陪审员的行业经验、调解能动性及案后</w:t>
      </w:r>
      <w:r w:rsidRPr="00A32C6C">
        <w:rPr>
          <w:rFonts w:eastAsia="仿宋_GB2312"/>
          <w:sz w:val="32"/>
          <w:szCs w:val="32"/>
        </w:rPr>
        <w:t>反馈</w:t>
      </w:r>
      <w:r w:rsidR="00EA6AAA" w:rsidRPr="00A32C6C">
        <w:rPr>
          <w:rFonts w:eastAsia="仿宋_GB2312"/>
          <w:sz w:val="32"/>
          <w:szCs w:val="32"/>
        </w:rPr>
        <w:t>指导宣传作用，</w:t>
      </w:r>
      <w:r w:rsidR="00DB7ED8" w:rsidRPr="00A32C6C">
        <w:rPr>
          <w:rFonts w:eastAsia="仿宋_GB2312"/>
          <w:sz w:val="32"/>
          <w:szCs w:val="32"/>
        </w:rPr>
        <w:t>助力提升仲裁办案质量和公信力，</w:t>
      </w:r>
      <w:r w:rsidR="005516AC">
        <w:rPr>
          <w:rFonts w:eastAsia="仿宋_GB2312" w:hint="eastAsia"/>
          <w:sz w:val="32"/>
          <w:szCs w:val="32"/>
        </w:rPr>
        <w:t>提高</w:t>
      </w:r>
      <w:r w:rsidR="00DB7ED8" w:rsidRPr="00A32C6C">
        <w:rPr>
          <w:rFonts w:eastAsia="仿宋_GB2312"/>
          <w:sz w:val="32"/>
          <w:szCs w:val="32"/>
        </w:rPr>
        <w:t>法治政府建设质量。</w:t>
      </w:r>
    </w:p>
    <w:p w:rsidR="0090784F" w:rsidRPr="00A32C6C" w:rsidRDefault="00374BB8" w:rsidP="00D26319">
      <w:pPr>
        <w:spacing w:line="600" w:lineRule="exact"/>
        <w:ind w:firstLineChars="200" w:firstLine="640"/>
        <w:rPr>
          <w:rFonts w:eastAsia="仿宋_GB2312"/>
          <w:sz w:val="32"/>
          <w:szCs w:val="32"/>
        </w:rPr>
      </w:pPr>
      <w:r w:rsidRPr="00A32C6C">
        <w:rPr>
          <w:rFonts w:eastAsia="楷体_GB2312"/>
          <w:sz w:val="32"/>
          <w:szCs w:val="32"/>
        </w:rPr>
        <w:t>（四）</w:t>
      </w:r>
      <w:r w:rsidR="00EA6AAA" w:rsidRPr="00A32C6C">
        <w:rPr>
          <w:rFonts w:eastAsia="楷体_GB2312"/>
          <w:sz w:val="32"/>
          <w:szCs w:val="32"/>
        </w:rPr>
        <w:t>创新打造</w:t>
      </w:r>
      <w:r w:rsidR="0090784F" w:rsidRPr="00A32C6C">
        <w:rPr>
          <w:rFonts w:eastAsia="楷体_GB2312"/>
          <w:sz w:val="32"/>
          <w:szCs w:val="32"/>
        </w:rPr>
        <w:t>“</w:t>
      </w:r>
      <w:r w:rsidR="0090784F" w:rsidRPr="00A32C6C">
        <w:rPr>
          <w:rFonts w:eastAsia="楷体_GB2312"/>
          <w:sz w:val="32"/>
          <w:szCs w:val="32"/>
        </w:rPr>
        <w:t>法治人社小课堂</w:t>
      </w:r>
      <w:r w:rsidR="0090784F" w:rsidRPr="00A32C6C">
        <w:rPr>
          <w:rFonts w:eastAsia="楷体_GB2312"/>
          <w:sz w:val="32"/>
          <w:szCs w:val="32"/>
        </w:rPr>
        <w:t>”</w:t>
      </w:r>
      <w:r w:rsidR="000962E4" w:rsidRPr="00A32C6C">
        <w:rPr>
          <w:rFonts w:eastAsia="楷体_GB2312"/>
          <w:sz w:val="32"/>
          <w:szCs w:val="32"/>
        </w:rPr>
        <w:t>。</w:t>
      </w:r>
      <w:r w:rsidRPr="00A32C6C">
        <w:rPr>
          <w:rFonts w:eastAsia="仿宋_GB2312"/>
          <w:sz w:val="32"/>
          <w:szCs w:val="32"/>
        </w:rPr>
        <w:t>坚持问题导向和效果导向，</w:t>
      </w:r>
      <w:r w:rsidR="00FA414B" w:rsidRPr="00A32C6C">
        <w:rPr>
          <w:rFonts w:eastAsia="仿宋_GB2312"/>
          <w:sz w:val="32"/>
          <w:szCs w:val="32"/>
        </w:rPr>
        <w:t>有的放矢、精准普法，创办</w:t>
      </w:r>
      <w:r w:rsidR="00FA414B" w:rsidRPr="00A32C6C">
        <w:rPr>
          <w:rFonts w:eastAsia="仿宋_GB2312"/>
          <w:sz w:val="32"/>
          <w:szCs w:val="32"/>
        </w:rPr>
        <w:t>“</w:t>
      </w:r>
      <w:r w:rsidR="00FA414B" w:rsidRPr="00A32C6C">
        <w:rPr>
          <w:rFonts w:eastAsia="仿宋_GB2312"/>
          <w:sz w:val="32"/>
          <w:szCs w:val="32"/>
        </w:rPr>
        <w:t>法治人社小课堂</w:t>
      </w:r>
      <w:r w:rsidR="00FA414B" w:rsidRPr="00A32C6C">
        <w:rPr>
          <w:rFonts w:eastAsia="仿宋_GB2312"/>
          <w:sz w:val="32"/>
          <w:szCs w:val="32"/>
        </w:rPr>
        <w:t>”</w:t>
      </w:r>
      <w:r w:rsidR="00FA414B" w:rsidRPr="00A32C6C">
        <w:rPr>
          <w:rFonts w:eastAsia="仿宋_GB2312"/>
          <w:sz w:val="32"/>
          <w:szCs w:val="32"/>
        </w:rPr>
        <w:t>，</w:t>
      </w:r>
      <w:r w:rsidR="0090784F" w:rsidRPr="00A32C6C">
        <w:rPr>
          <w:rFonts w:eastAsia="仿宋_GB2312"/>
          <w:sz w:val="32"/>
          <w:szCs w:val="32"/>
        </w:rPr>
        <w:t>由</w:t>
      </w:r>
      <w:r w:rsidRPr="00A32C6C">
        <w:rPr>
          <w:rFonts w:eastAsia="仿宋_GB2312"/>
          <w:sz w:val="32"/>
          <w:szCs w:val="32"/>
        </w:rPr>
        <w:t>业务</w:t>
      </w:r>
      <w:r w:rsidR="0090784F" w:rsidRPr="00A32C6C">
        <w:rPr>
          <w:rFonts w:eastAsia="仿宋_GB2312"/>
          <w:sz w:val="32"/>
          <w:szCs w:val="32"/>
        </w:rPr>
        <w:t>部门提出需求，针对执法工作中具体有普遍代表性疑难问题，有针对性的匹配授课内容，实现菜单式精准培训，</w:t>
      </w:r>
      <w:r w:rsidR="00FA414B" w:rsidRPr="00A32C6C">
        <w:rPr>
          <w:rFonts w:eastAsia="仿宋_GB2312"/>
          <w:sz w:val="32"/>
          <w:szCs w:val="32"/>
        </w:rPr>
        <w:t>先后</w:t>
      </w:r>
      <w:r w:rsidR="00E02718" w:rsidRPr="00A32C6C">
        <w:rPr>
          <w:rFonts w:eastAsia="仿宋_GB2312"/>
          <w:sz w:val="32"/>
          <w:szCs w:val="32"/>
        </w:rPr>
        <w:t>聘请</w:t>
      </w:r>
      <w:r w:rsidR="00FA414B" w:rsidRPr="00A32C6C">
        <w:rPr>
          <w:rFonts w:eastAsia="仿宋_GB2312"/>
          <w:sz w:val="32"/>
          <w:szCs w:val="32"/>
        </w:rPr>
        <w:t>法律顾问、财税专家</w:t>
      </w:r>
      <w:r w:rsidRPr="00A32C6C">
        <w:rPr>
          <w:rFonts w:eastAsia="仿宋_GB2312"/>
          <w:sz w:val="32"/>
          <w:szCs w:val="32"/>
        </w:rPr>
        <w:t>举办</w:t>
      </w:r>
      <w:r w:rsidR="00D26319">
        <w:rPr>
          <w:rFonts w:eastAsia="仿宋_GB2312" w:hint="eastAsia"/>
          <w:sz w:val="32"/>
          <w:szCs w:val="32"/>
        </w:rPr>
        <w:t>5</w:t>
      </w:r>
      <w:r w:rsidR="00E02718" w:rsidRPr="00A32C6C">
        <w:rPr>
          <w:rFonts w:eastAsia="仿宋_GB2312"/>
          <w:sz w:val="32"/>
          <w:szCs w:val="32"/>
        </w:rPr>
        <w:t>期专题讲座，涉及</w:t>
      </w:r>
      <w:r w:rsidR="00FA414B" w:rsidRPr="00A32C6C">
        <w:rPr>
          <w:rFonts w:eastAsia="仿宋_GB2312"/>
          <w:sz w:val="32"/>
          <w:szCs w:val="32"/>
        </w:rPr>
        <w:t>“</w:t>
      </w:r>
      <w:r w:rsidR="00FA414B" w:rsidRPr="00A32C6C">
        <w:rPr>
          <w:rFonts w:eastAsia="仿宋_GB2312"/>
          <w:sz w:val="32"/>
          <w:szCs w:val="32"/>
        </w:rPr>
        <w:t>企业破产重整程序中人社领域相关职责问题梳理</w:t>
      </w:r>
      <w:r w:rsidR="00FA414B" w:rsidRPr="00A32C6C">
        <w:rPr>
          <w:rFonts w:eastAsia="仿宋_GB2312"/>
          <w:sz w:val="32"/>
          <w:szCs w:val="32"/>
        </w:rPr>
        <w:t>”“</w:t>
      </w:r>
      <w:r w:rsidR="00FA414B" w:rsidRPr="00A32C6C">
        <w:rPr>
          <w:rFonts w:eastAsia="仿宋_GB2312"/>
          <w:sz w:val="32"/>
          <w:szCs w:val="32"/>
        </w:rPr>
        <w:t>人力资源外包和劳务派遣税务事项分析</w:t>
      </w:r>
      <w:r w:rsidR="00FA414B" w:rsidRPr="00A32C6C">
        <w:rPr>
          <w:rFonts w:eastAsia="仿宋_GB2312"/>
          <w:sz w:val="32"/>
          <w:szCs w:val="32"/>
        </w:rPr>
        <w:t>”</w:t>
      </w:r>
      <w:r w:rsidR="00E02718" w:rsidRPr="00A32C6C">
        <w:rPr>
          <w:rFonts w:eastAsia="仿宋_GB2312"/>
          <w:sz w:val="32"/>
          <w:szCs w:val="32"/>
        </w:rPr>
        <w:t>“</w:t>
      </w:r>
      <w:r w:rsidR="00E02718" w:rsidRPr="00A32C6C">
        <w:rPr>
          <w:rFonts w:eastAsia="仿宋_GB2312"/>
          <w:sz w:val="32"/>
          <w:szCs w:val="32"/>
        </w:rPr>
        <w:t>居</w:t>
      </w:r>
      <w:r w:rsidR="00E02718" w:rsidRPr="00A32C6C">
        <w:rPr>
          <w:rFonts w:eastAsia="仿宋_GB2312"/>
          <w:sz w:val="32"/>
          <w:szCs w:val="32"/>
        </w:rPr>
        <w:lastRenderedPageBreak/>
        <w:t>家办公死亡工伤认定问题研讨</w:t>
      </w:r>
      <w:r w:rsidR="00E02718" w:rsidRPr="00A32C6C">
        <w:rPr>
          <w:rFonts w:eastAsia="仿宋_GB2312"/>
          <w:sz w:val="32"/>
          <w:szCs w:val="32"/>
        </w:rPr>
        <w:t>”</w:t>
      </w:r>
      <w:r w:rsidR="00962664" w:rsidRPr="00A32C6C">
        <w:rPr>
          <w:rFonts w:eastAsia="仿宋_GB2312"/>
          <w:sz w:val="32"/>
          <w:szCs w:val="32"/>
        </w:rPr>
        <w:t>“</w:t>
      </w:r>
      <w:r w:rsidR="00962664" w:rsidRPr="00A32C6C">
        <w:rPr>
          <w:rFonts w:eastAsia="仿宋_GB2312"/>
          <w:sz w:val="32"/>
          <w:szCs w:val="32"/>
        </w:rPr>
        <w:t>行政应诉工作实务</w:t>
      </w:r>
      <w:r w:rsidR="00962664" w:rsidRPr="00A32C6C">
        <w:rPr>
          <w:rFonts w:eastAsia="仿宋_GB2312"/>
          <w:sz w:val="32"/>
          <w:szCs w:val="32"/>
        </w:rPr>
        <w:t>”</w:t>
      </w:r>
      <w:r w:rsidR="00E02718" w:rsidRPr="00A32C6C">
        <w:rPr>
          <w:rFonts w:eastAsia="仿宋_GB2312"/>
          <w:sz w:val="32"/>
          <w:szCs w:val="32"/>
        </w:rPr>
        <w:t>等内容，</w:t>
      </w:r>
      <w:r w:rsidR="0090784F" w:rsidRPr="00A32C6C">
        <w:rPr>
          <w:rFonts w:eastAsia="仿宋_GB2312"/>
          <w:sz w:val="32"/>
          <w:szCs w:val="32"/>
        </w:rPr>
        <w:t>取得了良好效果。</w:t>
      </w:r>
    </w:p>
    <w:p w:rsidR="00AC6013" w:rsidRPr="00A32C6C" w:rsidRDefault="00374BB8" w:rsidP="00D26319">
      <w:pPr>
        <w:spacing w:line="600" w:lineRule="exact"/>
        <w:ind w:firstLine="640"/>
        <w:jc w:val="left"/>
        <w:rPr>
          <w:rFonts w:eastAsia="黑体"/>
          <w:kern w:val="36"/>
          <w:sz w:val="32"/>
          <w:szCs w:val="32"/>
          <w:shd w:val="pct15" w:color="auto" w:fill="FFFFFF"/>
        </w:rPr>
      </w:pPr>
      <w:r w:rsidRPr="00A32C6C">
        <w:rPr>
          <w:rFonts w:eastAsia="楷体_GB2312"/>
          <w:sz w:val="32"/>
          <w:szCs w:val="32"/>
        </w:rPr>
        <w:t>（五）</w:t>
      </w:r>
      <w:r w:rsidR="00EA6AAA" w:rsidRPr="00A32C6C">
        <w:rPr>
          <w:rFonts w:eastAsia="楷体_GB2312"/>
          <w:sz w:val="32"/>
          <w:szCs w:val="32"/>
        </w:rPr>
        <w:t>开展</w:t>
      </w:r>
      <w:r w:rsidR="000962E4" w:rsidRPr="00A32C6C">
        <w:rPr>
          <w:rFonts w:eastAsia="楷体_GB2312"/>
          <w:sz w:val="32"/>
          <w:szCs w:val="32"/>
        </w:rPr>
        <w:t>“</w:t>
      </w:r>
      <w:r w:rsidR="000962E4" w:rsidRPr="00A32C6C">
        <w:rPr>
          <w:rFonts w:eastAsia="楷体_GB2312"/>
          <w:sz w:val="32"/>
          <w:szCs w:val="32"/>
        </w:rPr>
        <w:t>窗口服务提升年</w:t>
      </w:r>
      <w:r w:rsidR="000962E4" w:rsidRPr="00A32C6C">
        <w:rPr>
          <w:rFonts w:eastAsia="楷体_GB2312"/>
          <w:sz w:val="32"/>
          <w:szCs w:val="32"/>
        </w:rPr>
        <w:t>”</w:t>
      </w:r>
      <w:r w:rsidR="000962E4" w:rsidRPr="00A32C6C">
        <w:rPr>
          <w:rFonts w:eastAsia="楷体_GB2312"/>
          <w:sz w:val="32"/>
          <w:szCs w:val="32"/>
        </w:rPr>
        <w:t>活动。</w:t>
      </w:r>
      <w:r w:rsidR="000962E4" w:rsidRPr="00A32C6C">
        <w:rPr>
          <w:rFonts w:eastAsia="仿宋_GB2312"/>
          <w:sz w:val="32"/>
          <w:szCs w:val="32"/>
        </w:rPr>
        <w:t>按照局党委年度工作部署，制定了《朝阳区人力资源和社会保障局</w:t>
      </w:r>
      <w:r w:rsidR="000962E4" w:rsidRPr="00A32C6C">
        <w:rPr>
          <w:rFonts w:eastAsia="仿宋_GB2312"/>
          <w:sz w:val="32"/>
          <w:szCs w:val="32"/>
        </w:rPr>
        <w:t>“</w:t>
      </w:r>
      <w:r w:rsidR="000962E4" w:rsidRPr="00A32C6C">
        <w:rPr>
          <w:rFonts w:eastAsia="仿宋_GB2312"/>
          <w:sz w:val="32"/>
          <w:szCs w:val="32"/>
        </w:rPr>
        <w:t>窗口服务提升年</w:t>
      </w:r>
      <w:r w:rsidR="000962E4" w:rsidRPr="00A32C6C">
        <w:rPr>
          <w:rFonts w:eastAsia="仿宋_GB2312"/>
          <w:sz w:val="32"/>
          <w:szCs w:val="32"/>
        </w:rPr>
        <w:t>”</w:t>
      </w:r>
      <w:r w:rsidR="000962E4" w:rsidRPr="00A32C6C">
        <w:rPr>
          <w:rFonts w:eastAsia="仿宋_GB2312"/>
          <w:sz w:val="32"/>
          <w:szCs w:val="32"/>
        </w:rPr>
        <w:t>活动方案》，明确开展</w:t>
      </w:r>
      <w:r w:rsidR="000962E4" w:rsidRPr="00A32C6C">
        <w:rPr>
          <w:rFonts w:eastAsia="仿宋_GB2312"/>
          <w:sz w:val="32"/>
          <w:szCs w:val="32"/>
        </w:rPr>
        <w:t>“</w:t>
      </w:r>
      <w:r w:rsidR="000962E4" w:rsidRPr="00A32C6C">
        <w:rPr>
          <w:rFonts w:eastAsia="仿宋_GB2312"/>
          <w:sz w:val="32"/>
          <w:szCs w:val="32"/>
        </w:rPr>
        <w:t>窗口服务提升年</w:t>
      </w:r>
      <w:r w:rsidR="000962E4" w:rsidRPr="00A32C6C">
        <w:rPr>
          <w:rFonts w:eastAsia="仿宋_GB2312"/>
          <w:sz w:val="32"/>
          <w:szCs w:val="32"/>
        </w:rPr>
        <w:t>”</w:t>
      </w:r>
      <w:r w:rsidR="000962E4" w:rsidRPr="00A32C6C">
        <w:rPr>
          <w:rFonts w:eastAsia="仿宋_GB2312"/>
          <w:sz w:val="32"/>
          <w:szCs w:val="32"/>
        </w:rPr>
        <w:t>活动的指导思想、工作目标、重点任务和实施步骤，在各科室、事业单位开展窗口服务标准化、规范化、便捷化、优化营商环境、人社政策宣传和窗口服务监督</w:t>
      </w:r>
      <w:r w:rsidR="000962E4" w:rsidRPr="00A32C6C">
        <w:rPr>
          <w:rFonts w:eastAsia="仿宋_GB2312"/>
          <w:sz w:val="32"/>
          <w:szCs w:val="32"/>
        </w:rPr>
        <w:t>“</w:t>
      </w:r>
      <w:r w:rsidR="000962E4" w:rsidRPr="00A32C6C">
        <w:rPr>
          <w:rFonts w:eastAsia="仿宋_GB2312"/>
          <w:sz w:val="32"/>
          <w:szCs w:val="32"/>
        </w:rPr>
        <w:t>六个提升行动</w:t>
      </w:r>
      <w:r w:rsidR="000962E4" w:rsidRPr="00A32C6C">
        <w:rPr>
          <w:rFonts w:eastAsia="仿宋_GB2312"/>
          <w:sz w:val="32"/>
          <w:szCs w:val="32"/>
        </w:rPr>
        <w:t>”</w:t>
      </w:r>
      <w:r w:rsidR="000962E4" w:rsidRPr="00A32C6C">
        <w:rPr>
          <w:rFonts w:eastAsia="仿宋_GB2312"/>
          <w:sz w:val="32"/>
          <w:szCs w:val="32"/>
        </w:rPr>
        <w:t>，明确健全完善窗口服务工作制度等</w:t>
      </w:r>
      <w:r w:rsidR="000962E4" w:rsidRPr="00A32C6C">
        <w:rPr>
          <w:rFonts w:eastAsia="仿宋_GB2312"/>
          <w:sz w:val="32"/>
          <w:szCs w:val="32"/>
        </w:rPr>
        <w:t>25</w:t>
      </w:r>
      <w:r w:rsidR="000962E4" w:rsidRPr="00A32C6C">
        <w:rPr>
          <w:rFonts w:eastAsia="仿宋_GB2312"/>
          <w:sz w:val="32"/>
          <w:szCs w:val="32"/>
        </w:rPr>
        <w:t>项重点任务清单，各项任务圆满完成，提升成效明显，完善了</w:t>
      </w:r>
      <w:r w:rsidR="000962E4" w:rsidRPr="00A32C6C">
        <w:rPr>
          <w:rFonts w:eastAsia="仿宋_GB2312"/>
          <w:sz w:val="32"/>
          <w:szCs w:val="32"/>
        </w:rPr>
        <w:t>20</w:t>
      </w:r>
      <w:r w:rsidR="000962E4" w:rsidRPr="00A32C6C">
        <w:rPr>
          <w:rFonts w:eastAsia="仿宋_GB2312"/>
          <w:sz w:val="32"/>
          <w:szCs w:val="32"/>
        </w:rPr>
        <w:t>余项窗口服务制度，开展了窗口服务实操培训，建立</w:t>
      </w:r>
      <w:r w:rsidR="000962E4" w:rsidRPr="00A32C6C">
        <w:rPr>
          <w:rFonts w:eastAsia="仿宋_GB2312"/>
          <w:sz w:val="32"/>
          <w:szCs w:val="32"/>
        </w:rPr>
        <w:t>“</w:t>
      </w:r>
      <w:r w:rsidR="000962E4" w:rsidRPr="00A32C6C">
        <w:rPr>
          <w:rFonts w:eastAsia="仿宋_GB2312"/>
          <w:sz w:val="32"/>
          <w:szCs w:val="32"/>
        </w:rPr>
        <w:t>党员示范岗</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服务之星</w:t>
      </w:r>
      <w:r w:rsidR="000962E4" w:rsidRPr="00A32C6C">
        <w:rPr>
          <w:rFonts w:eastAsia="仿宋_GB2312"/>
          <w:sz w:val="32"/>
          <w:szCs w:val="32"/>
        </w:rPr>
        <w:t>”</w:t>
      </w:r>
      <w:r w:rsidR="000962E4" w:rsidRPr="00A32C6C">
        <w:rPr>
          <w:rFonts w:eastAsia="仿宋_GB2312"/>
          <w:sz w:val="32"/>
          <w:szCs w:val="32"/>
        </w:rPr>
        <w:t>评选机制，实施</w:t>
      </w:r>
      <w:r w:rsidR="000962E4" w:rsidRPr="00A32C6C">
        <w:rPr>
          <w:rFonts w:eastAsia="仿宋_GB2312"/>
          <w:sz w:val="32"/>
          <w:szCs w:val="32"/>
        </w:rPr>
        <w:t>“</w:t>
      </w:r>
      <w:r w:rsidR="000962E4" w:rsidRPr="00A32C6C">
        <w:rPr>
          <w:rFonts w:eastAsia="仿宋_GB2312"/>
          <w:sz w:val="32"/>
          <w:szCs w:val="32"/>
        </w:rPr>
        <w:t>三减一优</w:t>
      </w:r>
      <w:r w:rsidR="000962E4" w:rsidRPr="00A32C6C">
        <w:rPr>
          <w:rFonts w:eastAsia="仿宋_GB2312"/>
          <w:sz w:val="32"/>
          <w:szCs w:val="32"/>
        </w:rPr>
        <w:t>”</w:t>
      </w:r>
      <w:r w:rsidR="000962E4" w:rsidRPr="00A32C6C">
        <w:rPr>
          <w:rFonts w:eastAsia="仿宋_GB2312"/>
          <w:sz w:val="32"/>
          <w:szCs w:val="32"/>
        </w:rPr>
        <w:t>服务改革，打造</w:t>
      </w:r>
      <w:r w:rsidR="000962E4" w:rsidRPr="00A32C6C">
        <w:rPr>
          <w:rFonts w:eastAsia="仿宋_GB2312"/>
          <w:sz w:val="32"/>
          <w:szCs w:val="32"/>
        </w:rPr>
        <w:t>“</w:t>
      </w:r>
      <w:r w:rsidR="000962E4" w:rsidRPr="00A32C6C">
        <w:rPr>
          <w:rFonts w:eastAsia="仿宋_GB2312"/>
          <w:sz w:val="32"/>
          <w:szCs w:val="32"/>
        </w:rPr>
        <w:t>青年汇</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志愿服务队</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社保专员服务队</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w:t>
      </w:r>
      <w:r w:rsidR="000962E4" w:rsidRPr="00A32C6C">
        <w:rPr>
          <w:rFonts w:eastAsia="仿宋_GB2312"/>
          <w:sz w:val="32"/>
          <w:szCs w:val="32"/>
        </w:rPr>
        <w:t>管家服务</w:t>
      </w:r>
      <w:r w:rsidR="000962E4" w:rsidRPr="00A32C6C">
        <w:rPr>
          <w:rFonts w:eastAsia="仿宋_GB2312"/>
          <w:sz w:val="32"/>
          <w:szCs w:val="32"/>
        </w:rPr>
        <w:t>2.0</w:t>
      </w:r>
      <w:r w:rsidR="000962E4" w:rsidRPr="00A32C6C">
        <w:rPr>
          <w:rFonts w:eastAsia="仿宋_GB2312"/>
          <w:sz w:val="32"/>
          <w:szCs w:val="32"/>
        </w:rPr>
        <w:t>计划</w:t>
      </w:r>
      <w:r w:rsidR="000962E4" w:rsidRPr="00A32C6C">
        <w:rPr>
          <w:rFonts w:eastAsia="仿宋_GB2312"/>
          <w:sz w:val="32"/>
          <w:szCs w:val="32"/>
        </w:rPr>
        <w:t>”</w:t>
      </w:r>
      <w:r w:rsidR="000962E4" w:rsidRPr="00A32C6C">
        <w:rPr>
          <w:rFonts w:eastAsia="仿宋_GB2312"/>
          <w:sz w:val="32"/>
          <w:szCs w:val="32"/>
        </w:rPr>
        <w:t>等系列服务品牌，全局窗口服务规范化、标准化、便利化水平持续提升。</w:t>
      </w:r>
      <w:r w:rsidR="000962E4" w:rsidRPr="00A32C6C">
        <w:rPr>
          <w:rFonts w:eastAsia="仿宋_GB2312"/>
          <w:sz w:val="32"/>
          <w:szCs w:val="32"/>
        </w:rPr>
        <w:t xml:space="preserve"> </w:t>
      </w:r>
    </w:p>
    <w:p w:rsidR="00763899" w:rsidRPr="00A32C6C" w:rsidRDefault="00DF0523" w:rsidP="00D26319">
      <w:pPr>
        <w:spacing w:line="600" w:lineRule="exact"/>
        <w:ind w:firstLineChars="200" w:firstLine="640"/>
        <w:rPr>
          <w:rFonts w:eastAsia="黑体"/>
          <w:kern w:val="36"/>
          <w:sz w:val="32"/>
          <w:szCs w:val="32"/>
        </w:rPr>
      </w:pPr>
      <w:r w:rsidRPr="00A32C6C">
        <w:rPr>
          <w:rFonts w:eastAsia="黑体"/>
          <w:kern w:val="36"/>
          <w:sz w:val="32"/>
          <w:szCs w:val="32"/>
        </w:rPr>
        <w:t>三、党政主要负责人履行推进法治建设第一责任人职责情况</w:t>
      </w:r>
    </w:p>
    <w:p w:rsidR="0090784F" w:rsidRPr="00A32C6C" w:rsidRDefault="00735442" w:rsidP="00D26319">
      <w:pPr>
        <w:autoSpaceDE w:val="0"/>
        <w:autoSpaceDN w:val="0"/>
        <w:adjustRightInd w:val="0"/>
        <w:spacing w:line="600" w:lineRule="exact"/>
        <w:ind w:firstLineChars="200" w:firstLine="640"/>
        <w:jc w:val="left"/>
        <w:rPr>
          <w:rFonts w:eastAsia="仿宋_GB2312"/>
          <w:kern w:val="36"/>
          <w:sz w:val="32"/>
          <w:szCs w:val="32"/>
        </w:rPr>
      </w:pPr>
      <w:r w:rsidRPr="00A32C6C">
        <w:rPr>
          <w:rFonts w:eastAsia="楷体_GB2312"/>
          <w:kern w:val="36"/>
          <w:sz w:val="32"/>
          <w:szCs w:val="32"/>
        </w:rPr>
        <w:t>（一）</w:t>
      </w:r>
      <w:r w:rsidR="0090784F" w:rsidRPr="00A32C6C">
        <w:rPr>
          <w:rFonts w:eastAsia="楷体_GB2312"/>
          <w:kern w:val="36"/>
          <w:sz w:val="32"/>
          <w:szCs w:val="32"/>
        </w:rPr>
        <w:t>全面落实法治建设主体责任。</w:t>
      </w:r>
      <w:r w:rsidR="0090784F" w:rsidRPr="00A32C6C">
        <w:rPr>
          <w:rFonts w:eastAsia="仿宋_GB2312"/>
          <w:kern w:val="36"/>
          <w:sz w:val="32"/>
          <w:szCs w:val="32"/>
        </w:rPr>
        <w:t>局党委高度统筹全局法治政府建设工作</w:t>
      </w:r>
      <w:r w:rsidR="0090784F" w:rsidRPr="00A32C6C">
        <w:rPr>
          <w:rFonts w:eastAsia="仿宋_GB2312"/>
          <w:sz w:val="32"/>
          <w:szCs w:val="32"/>
        </w:rPr>
        <w:t>，</w:t>
      </w:r>
      <w:r w:rsidR="0090784F" w:rsidRPr="00A32C6C">
        <w:rPr>
          <w:rFonts w:eastAsia="仿宋_GB2312"/>
          <w:kern w:val="36"/>
          <w:sz w:val="32"/>
          <w:szCs w:val="32"/>
        </w:rPr>
        <w:t>完善法治政府建设工作领导小组，建立了一把手负总责、主管领导具体负责，各科室、事业单位依法履责的工作格局。党政主要负责人认真落实推进法治建设第一责任人职责，</w:t>
      </w:r>
      <w:r w:rsidR="0090784F" w:rsidRPr="00A32C6C">
        <w:rPr>
          <w:rFonts w:eastAsia="仿宋_GB2312"/>
          <w:sz w:val="32"/>
          <w:szCs w:val="32"/>
        </w:rPr>
        <w:t>对法治建设重要工作亲自部署、重大问题亲自过问、重点环节亲自协调、重要任务亲自督办。</w:t>
      </w:r>
      <w:r w:rsidR="0090784F" w:rsidRPr="00A32C6C">
        <w:rPr>
          <w:rFonts w:eastAsia="仿宋_GB2312"/>
          <w:kern w:val="36"/>
          <w:sz w:val="32"/>
          <w:szCs w:val="32"/>
        </w:rPr>
        <w:t>编制并落实《履行推进法治建设第一责任人职责清单》，</w:t>
      </w:r>
      <w:r w:rsidR="0090784F" w:rsidRPr="00A32C6C">
        <w:rPr>
          <w:rFonts w:eastAsia="仿宋_GB2312"/>
          <w:sz w:val="32"/>
          <w:szCs w:val="32"/>
        </w:rPr>
        <w:t>坚持做到重大决策集体研究、争议案件逐一批示、重点案件专题调度、典型案件积极应诉，召开了全局行</w:t>
      </w:r>
      <w:r w:rsidR="0090784F" w:rsidRPr="00A32C6C">
        <w:rPr>
          <w:rFonts w:eastAsia="仿宋_GB2312"/>
          <w:sz w:val="32"/>
          <w:szCs w:val="32"/>
        </w:rPr>
        <w:lastRenderedPageBreak/>
        <w:t>政执法工作会，</w:t>
      </w:r>
      <w:r w:rsidR="0090784F" w:rsidRPr="00A32C6C">
        <w:rPr>
          <w:rFonts w:eastAsia="仿宋_GB2312"/>
          <w:kern w:val="36"/>
          <w:sz w:val="32"/>
          <w:szCs w:val="32"/>
        </w:rPr>
        <w:t>每半年撰写</w:t>
      </w:r>
      <w:r w:rsidR="00D26319">
        <w:rPr>
          <w:rFonts w:eastAsia="仿宋_GB2312" w:hint="eastAsia"/>
          <w:kern w:val="36"/>
          <w:sz w:val="32"/>
          <w:szCs w:val="32"/>
        </w:rPr>
        <w:t>并向司法局</w:t>
      </w:r>
      <w:r w:rsidR="0090784F" w:rsidRPr="00A32C6C">
        <w:rPr>
          <w:rFonts w:eastAsia="仿宋_GB2312"/>
          <w:kern w:val="36"/>
          <w:sz w:val="32"/>
          <w:szCs w:val="32"/>
        </w:rPr>
        <w:t>报送履责报告，</w:t>
      </w:r>
      <w:r w:rsidR="00D26319">
        <w:rPr>
          <w:rFonts w:eastAsia="仿宋_GB2312" w:hint="eastAsia"/>
          <w:kern w:val="36"/>
          <w:sz w:val="32"/>
          <w:szCs w:val="32"/>
        </w:rPr>
        <w:t>局班子</w:t>
      </w:r>
      <w:r w:rsidR="0090784F" w:rsidRPr="00A32C6C">
        <w:rPr>
          <w:rFonts w:eastAsia="仿宋_GB2312"/>
          <w:kern w:val="36"/>
          <w:sz w:val="32"/>
          <w:szCs w:val="32"/>
        </w:rPr>
        <w:t>年终述职</w:t>
      </w:r>
      <w:r w:rsidR="00D26319">
        <w:rPr>
          <w:rFonts w:eastAsia="仿宋_GB2312" w:hint="eastAsia"/>
          <w:kern w:val="36"/>
          <w:sz w:val="32"/>
          <w:szCs w:val="32"/>
        </w:rPr>
        <w:t>报告</w:t>
      </w:r>
      <w:r w:rsidR="00D26319">
        <w:rPr>
          <w:rFonts w:eastAsia="仿宋_GB2312"/>
          <w:kern w:val="36"/>
          <w:sz w:val="32"/>
          <w:szCs w:val="32"/>
        </w:rPr>
        <w:t>中纳入述法内容</w:t>
      </w:r>
      <w:r w:rsidR="00D26319">
        <w:rPr>
          <w:rFonts w:eastAsia="仿宋_GB2312" w:hint="eastAsia"/>
          <w:kern w:val="36"/>
          <w:sz w:val="32"/>
          <w:szCs w:val="32"/>
        </w:rPr>
        <w:t>，主要领导</w:t>
      </w:r>
      <w:r w:rsidR="00D26319" w:rsidRPr="008C1F5C">
        <w:rPr>
          <w:rFonts w:eastAsia="仿宋_GB2312" w:hint="eastAsia"/>
          <w:kern w:val="36"/>
          <w:sz w:val="32"/>
          <w:szCs w:val="32"/>
        </w:rPr>
        <w:t>代表全区各行政执法单位在区依法治区委全体</w:t>
      </w:r>
      <w:r w:rsidR="00D26319">
        <w:rPr>
          <w:rFonts w:eastAsia="仿宋_GB2312" w:hint="eastAsia"/>
          <w:kern w:val="36"/>
          <w:sz w:val="32"/>
          <w:szCs w:val="32"/>
        </w:rPr>
        <w:t>会上作首次领导述法</w:t>
      </w:r>
      <w:r w:rsidR="00D26319" w:rsidRPr="003D466D">
        <w:rPr>
          <w:rFonts w:eastAsia="仿宋_GB2312" w:hint="eastAsia"/>
          <w:kern w:val="36"/>
          <w:sz w:val="32"/>
          <w:szCs w:val="32"/>
        </w:rPr>
        <w:t>。</w:t>
      </w:r>
      <w:r w:rsidR="008B0196">
        <w:rPr>
          <w:rFonts w:eastAsia="仿宋_GB2312" w:hint="eastAsia"/>
          <w:kern w:val="36"/>
          <w:sz w:val="32"/>
          <w:szCs w:val="32"/>
        </w:rPr>
        <w:t>认真组织</w:t>
      </w:r>
      <w:r w:rsidR="008B0196">
        <w:rPr>
          <w:rFonts w:eastAsia="仿宋_GB2312" w:hint="eastAsia"/>
          <w:sz w:val="32"/>
          <w:szCs w:val="32"/>
        </w:rPr>
        <w:t>撰写</w:t>
      </w:r>
      <w:r w:rsidR="001B0E73">
        <w:rPr>
          <w:rFonts w:eastAsia="仿宋_GB2312" w:hint="eastAsia"/>
          <w:sz w:val="32"/>
          <w:szCs w:val="32"/>
        </w:rPr>
        <w:t>年度</w:t>
      </w:r>
      <w:r w:rsidR="008B0196">
        <w:rPr>
          <w:rFonts w:eastAsia="仿宋_GB2312" w:hint="eastAsia"/>
          <w:sz w:val="32"/>
          <w:szCs w:val="32"/>
        </w:rPr>
        <w:t>法治政府建设报告，</w:t>
      </w:r>
      <w:r w:rsidR="002624C2">
        <w:rPr>
          <w:rFonts w:eastAsia="仿宋_GB2312" w:hint="eastAsia"/>
          <w:sz w:val="32"/>
          <w:szCs w:val="32"/>
        </w:rPr>
        <w:t>按照要求向市人力社保局、区司法局报送</w:t>
      </w:r>
      <w:r w:rsidR="00824164">
        <w:rPr>
          <w:rFonts w:eastAsia="仿宋_GB2312" w:hint="eastAsia"/>
          <w:sz w:val="32"/>
          <w:szCs w:val="32"/>
        </w:rPr>
        <w:t>法治政府建设报告，并向社会公开</w:t>
      </w:r>
      <w:r w:rsidR="008B0196">
        <w:rPr>
          <w:rFonts w:eastAsia="仿宋_GB2312" w:hint="eastAsia"/>
          <w:sz w:val="32"/>
          <w:szCs w:val="32"/>
        </w:rPr>
        <w:t>。</w:t>
      </w:r>
    </w:p>
    <w:p w:rsidR="00735442" w:rsidRPr="00A32C6C" w:rsidRDefault="0090784F" w:rsidP="00D26319">
      <w:pPr>
        <w:autoSpaceDE w:val="0"/>
        <w:autoSpaceDN w:val="0"/>
        <w:adjustRightInd w:val="0"/>
        <w:spacing w:line="600" w:lineRule="exact"/>
        <w:ind w:firstLineChars="200" w:firstLine="640"/>
        <w:rPr>
          <w:rFonts w:eastAsia="仿宋_GB2312"/>
          <w:kern w:val="0"/>
          <w:sz w:val="32"/>
          <w:szCs w:val="32"/>
        </w:rPr>
      </w:pPr>
      <w:r w:rsidRPr="00A32C6C">
        <w:rPr>
          <w:rFonts w:eastAsia="楷体_GB2312"/>
          <w:kern w:val="36"/>
          <w:sz w:val="32"/>
          <w:szCs w:val="32"/>
        </w:rPr>
        <w:t>（二）</w:t>
      </w:r>
      <w:r w:rsidR="000962E4" w:rsidRPr="00A32C6C">
        <w:rPr>
          <w:rFonts w:eastAsia="楷体_GB2312"/>
          <w:kern w:val="36"/>
          <w:sz w:val="32"/>
          <w:szCs w:val="32"/>
        </w:rPr>
        <w:t>全面提升法治决策能力。</w:t>
      </w:r>
      <w:r w:rsidRPr="00A32C6C">
        <w:rPr>
          <w:rFonts w:eastAsia="仿宋_GB2312"/>
          <w:kern w:val="36"/>
          <w:sz w:val="32"/>
          <w:szCs w:val="32"/>
        </w:rPr>
        <w:t>将法治政府建设纳入全年重点工作任务，与中心工作同规划、同部署，研究制定</w:t>
      </w:r>
      <w:r w:rsidRPr="00A32C6C">
        <w:rPr>
          <w:rFonts w:eastAsia="仿宋_GB2312"/>
          <w:sz w:val="32"/>
          <w:szCs w:val="32"/>
        </w:rPr>
        <w:t>《朝阳区人力资源和社会保障局</w:t>
      </w:r>
      <w:r w:rsidRPr="00A32C6C">
        <w:rPr>
          <w:rFonts w:eastAsia="仿宋_GB2312"/>
          <w:sz w:val="32"/>
          <w:szCs w:val="32"/>
        </w:rPr>
        <w:t>2023</w:t>
      </w:r>
      <w:r w:rsidRPr="00A32C6C">
        <w:rPr>
          <w:rFonts w:eastAsia="仿宋_GB2312"/>
          <w:sz w:val="32"/>
          <w:szCs w:val="32"/>
        </w:rPr>
        <w:t>年依法行政工作要点》，进一步明确了法治建设目标任务。</w:t>
      </w:r>
      <w:r w:rsidRPr="00A32C6C">
        <w:rPr>
          <w:rFonts w:eastAsia="仿宋_GB2312"/>
          <w:kern w:val="36"/>
          <w:sz w:val="32"/>
          <w:szCs w:val="32"/>
        </w:rPr>
        <w:t>主要领导亲自审阅签批行政执法案件、行政执法公示信息，重大执法决定纳入班子会研究决策，通过专题调度、局长办公会等方式</w:t>
      </w:r>
      <w:r w:rsidRPr="00A32C6C">
        <w:rPr>
          <w:rFonts w:eastAsia="仿宋_GB2312"/>
          <w:kern w:val="0"/>
          <w:sz w:val="32"/>
          <w:szCs w:val="32"/>
        </w:rPr>
        <w:t>听取法治建设工作情况，专题审议</w:t>
      </w:r>
      <w:r w:rsidRPr="00A32C6C">
        <w:rPr>
          <w:rFonts w:eastAsia="仿宋_GB2312"/>
          <w:sz w:val="32"/>
          <w:szCs w:val="32"/>
        </w:rPr>
        <w:t>《朝阳区人力资源和社会保障局</w:t>
      </w:r>
      <w:r w:rsidRPr="00A32C6C">
        <w:rPr>
          <w:rFonts w:eastAsia="仿宋_GB2312"/>
          <w:sz w:val="32"/>
          <w:szCs w:val="32"/>
        </w:rPr>
        <w:t>2023</w:t>
      </w:r>
      <w:r w:rsidRPr="00A32C6C">
        <w:rPr>
          <w:rFonts w:eastAsia="仿宋_GB2312"/>
          <w:sz w:val="32"/>
          <w:szCs w:val="32"/>
        </w:rPr>
        <w:t>年上半年行政争议案件分析报告》</w:t>
      </w:r>
      <w:r w:rsidRPr="00A32C6C">
        <w:rPr>
          <w:rFonts w:eastAsia="仿宋_GB2312"/>
          <w:kern w:val="0"/>
          <w:sz w:val="32"/>
          <w:szCs w:val="32"/>
        </w:rPr>
        <w:t>，以案促改。</w:t>
      </w:r>
      <w:r w:rsidRPr="00A32C6C">
        <w:rPr>
          <w:rFonts w:eastAsia="仿宋_GB2312"/>
          <w:kern w:val="36"/>
          <w:sz w:val="32"/>
          <w:szCs w:val="32"/>
        </w:rPr>
        <w:t>建立完善考评工作机制，把法治建设纳入全局绩效考核，进一步压实工作责任。</w:t>
      </w:r>
      <w:r w:rsidR="00735442" w:rsidRPr="00A32C6C">
        <w:rPr>
          <w:rFonts w:eastAsia="仿宋_GB2312"/>
          <w:kern w:val="0"/>
          <w:sz w:val="32"/>
          <w:szCs w:val="32"/>
        </w:rPr>
        <w:t>强化法治人社建设经费保障，列入每年财政预算，作为法律顾问服务、法治宣传培训的保障经费。</w:t>
      </w:r>
    </w:p>
    <w:p w:rsidR="00822C78" w:rsidRPr="00A32C6C" w:rsidRDefault="00735442" w:rsidP="00D26319">
      <w:pPr>
        <w:spacing w:line="600" w:lineRule="exact"/>
        <w:ind w:firstLineChars="200" w:firstLine="640"/>
        <w:rPr>
          <w:rFonts w:eastAsia="仿宋_GB2312"/>
          <w:sz w:val="32"/>
          <w:szCs w:val="32"/>
          <w:shd w:val="pct15" w:color="auto" w:fill="FFFFFF"/>
        </w:rPr>
      </w:pPr>
      <w:r w:rsidRPr="00A32C6C">
        <w:rPr>
          <w:rFonts w:eastAsia="楷体_GB2312"/>
          <w:kern w:val="0"/>
          <w:sz w:val="32"/>
          <w:szCs w:val="32"/>
        </w:rPr>
        <w:t>（</w:t>
      </w:r>
      <w:r w:rsidR="0090784F" w:rsidRPr="00A32C6C">
        <w:rPr>
          <w:rFonts w:eastAsia="楷体_GB2312"/>
          <w:kern w:val="0"/>
          <w:sz w:val="32"/>
          <w:szCs w:val="32"/>
        </w:rPr>
        <w:t>三</w:t>
      </w:r>
      <w:r w:rsidRPr="00A32C6C">
        <w:rPr>
          <w:rFonts w:eastAsia="楷体_GB2312"/>
          <w:kern w:val="0"/>
          <w:sz w:val="32"/>
          <w:szCs w:val="32"/>
        </w:rPr>
        <w:t>）</w:t>
      </w:r>
      <w:r w:rsidR="000962E4" w:rsidRPr="00A32C6C">
        <w:rPr>
          <w:rFonts w:eastAsia="楷体_GB2312"/>
          <w:sz w:val="32"/>
          <w:szCs w:val="32"/>
        </w:rPr>
        <w:t>全面</w:t>
      </w:r>
      <w:r w:rsidR="0090784F" w:rsidRPr="00A32C6C">
        <w:rPr>
          <w:rFonts w:eastAsia="楷体_GB2312"/>
          <w:kern w:val="36"/>
          <w:sz w:val="32"/>
          <w:szCs w:val="32"/>
        </w:rPr>
        <w:t>提升领导干部法治能力。</w:t>
      </w:r>
      <w:r w:rsidR="0090784F" w:rsidRPr="00A32C6C">
        <w:rPr>
          <w:rFonts w:eastAsia="仿宋_GB2312"/>
          <w:kern w:val="36"/>
          <w:sz w:val="32"/>
          <w:szCs w:val="32"/>
        </w:rPr>
        <w:t>认真落实领导干部会前学法制度，制定学习计划，</w:t>
      </w:r>
      <w:r w:rsidR="0090784F" w:rsidRPr="00A32C6C">
        <w:rPr>
          <w:rFonts w:eastAsia="仿宋_GB2312"/>
          <w:sz w:val="32"/>
          <w:szCs w:val="32"/>
        </w:rPr>
        <w:t>理论学习中心组每季度定期开展领导学法活动，通过材料学习、视频讲座、庭审视频、工作例会专题汇报等方式，</w:t>
      </w:r>
      <w:r w:rsidR="0090784F" w:rsidRPr="00A32C6C">
        <w:rPr>
          <w:rFonts w:eastAsia="仿宋_GB2312"/>
          <w:kern w:val="36"/>
          <w:sz w:val="32"/>
          <w:szCs w:val="32"/>
        </w:rPr>
        <w:t>学习了二十大报告关于推进依法行政论述、习近平法治思想、《信访工作条例》、《北京市安全生产条例》、《北京市数字经济促进条例》等内容，同时，分析研判法治建设工作面临的形势和问题，研究解决措施，推动法治政府建设工作扎实</w:t>
      </w:r>
      <w:r w:rsidR="0090784F" w:rsidRPr="00A32C6C">
        <w:rPr>
          <w:rFonts w:eastAsia="仿宋_GB2312"/>
          <w:kern w:val="36"/>
          <w:sz w:val="32"/>
          <w:szCs w:val="32"/>
        </w:rPr>
        <w:lastRenderedPageBreak/>
        <w:t>开展。开展理论学习中心组会前学法活动</w:t>
      </w:r>
      <w:r w:rsidR="0090784F" w:rsidRPr="00A32C6C">
        <w:rPr>
          <w:rFonts w:eastAsia="仿宋_GB2312"/>
          <w:kern w:val="36"/>
          <w:sz w:val="32"/>
          <w:szCs w:val="32"/>
        </w:rPr>
        <w:t>6</w:t>
      </w:r>
      <w:r w:rsidR="0090784F" w:rsidRPr="00A32C6C">
        <w:rPr>
          <w:rFonts w:eastAsia="仿宋_GB2312"/>
          <w:kern w:val="36"/>
          <w:sz w:val="32"/>
          <w:szCs w:val="32"/>
        </w:rPr>
        <w:t>次，法治讲座</w:t>
      </w:r>
      <w:r w:rsidR="0090784F" w:rsidRPr="00A32C6C">
        <w:rPr>
          <w:rFonts w:eastAsia="仿宋_GB2312"/>
          <w:kern w:val="36"/>
          <w:sz w:val="32"/>
          <w:szCs w:val="32"/>
        </w:rPr>
        <w:t>2</w:t>
      </w:r>
      <w:r w:rsidR="00585289">
        <w:rPr>
          <w:rFonts w:eastAsia="仿宋_GB2312"/>
          <w:kern w:val="36"/>
          <w:sz w:val="32"/>
          <w:szCs w:val="32"/>
        </w:rPr>
        <w:t>次</w:t>
      </w:r>
      <w:r w:rsidR="00585289">
        <w:rPr>
          <w:rFonts w:eastAsia="仿宋_GB2312" w:hint="eastAsia"/>
          <w:kern w:val="36"/>
          <w:sz w:val="32"/>
          <w:szCs w:val="32"/>
        </w:rPr>
        <w:t>，法治主管领导参加</w:t>
      </w:r>
      <w:r w:rsidR="001B0E73">
        <w:rPr>
          <w:rFonts w:eastAsia="仿宋_GB2312" w:hint="eastAsia"/>
          <w:kern w:val="36"/>
          <w:sz w:val="32"/>
          <w:szCs w:val="32"/>
        </w:rPr>
        <w:t>区司法局处级领导干部依法行政专题培训。</w:t>
      </w:r>
      <w:r w:rsidR="0090784F" w:rsidRPr="00A32C6C">
        <w:rPr>
          <w:rFonts w:eastAsia="仿宋_GB2312"/>
          <w:kern w:val="36"/>
          <w:sz w:val="32"/>
          <w:szCs w:val="32"/>
        </w:rPr>
        <w:t>落实行政机关负责人出庭应诉制度，班子成员参与法院庭审</w:t>
      </w:r>
      <w:r w:rsidR="00D457E8">
        <w:rPr>
          <w:rFonts w:eastAsia="仿宋_GB2312" w:hint="eastAsia"/>
          <w:kern w:val="36"/>
          <w:sz w:val="32"/>
          <w:szCs w:val="32"/>
        </w:rPr>
        <w:t>29</w:t>
      </w:r>
      <w:r w:rsidR="0090784F" w:rsidRPr="00A32C6C">
        <w:rPr>
          <w:rFonts w:eastAsia="仿宋_GB2312"/>
          <w:kern w:val="36"/>
          <w:sz w:val="32"/>
          <w:szCs w:val="32"/>
        </w:rPr>
        <w:t>次及行政监督案件听证</w:t>
      </w:r>
      <w:r w:rsidR="0090784F" w:rsidRPr="00A32C6C">
        <w:rPr>
          <w:rFonts w:eastAsia="仿宋_GB2312"/>
          <w:kern w:val="36"/>
          <w:sz w:val="32"/>
          <w:szCs w:val="32"/>
        </w:rPr>
        <w:t>1</w:t>
      </w:r>
      <w:r w:rsidR="0090784F" w:rsidRPr="00A32C6C">
        <w:rPr>
          <w:rFonts w:eastAsia="仿宋_GB2312"/>
          <w:kern w:val="36"/>
          <w:sz w:val="32"/>
          <w:szCs w:val="32"/>
        </w:rPr>
        <w:t>次，出庭应诉率达到</w:t>
      </w:r>
      <w:r w:rsidR="0090784F" w:rsidRPr="00A32C6C">
        <w:rPr>
          <w:rFonts w:eastAsia="仿宋_GB2312"/>
          <w:kern w:val="36"/>
          <w:sz w:val="32"/>
          <w:szCs w:val="32"/>
        </w:rPr>
        <w:t>20%</w:t>
      </w:r>
      <w:r w:rsidR="0090784F" w:rsidRPr="00A32C6C">
        <w:rPr>
          <w:rFonts w:eastAsia="仿宋_GB2312"/>
          <w:kern w:val="36"/>
          <w:sz w:val="32"/>
          <w:szCs w:val="32"/>
        </w:rPr>
        <w:t>以上，其中主要领导出庭应诉</w:t>
      </w:r>
      <w:r w:rsidR="0090784F" w:rsidRPr="00A32C6C">
        <w:rPr>
          <w:rFonts w:eastAsia="仿宋_GB2312"/>
          <w:kern w:val="36"/>
          <w:sz w:val="32"/>
          <w:szCs w:val="32"/>
        </w:rPr>
        <w:t>2</w:t>
      </w:r>
      <w:r w:rsidR="0090784F" w:rsidRPr="00A32C6C">
        <w:rPr>
          <w:rFonts w:eastAsia="仿宋_GB2312"/>
          <w:kern w:val="36"/>
          <w:sz w:val="32"/>
          <w:szCs w:val="32"/>
        </w:rPr>
        <w:t>次，为在更高层次上推进法治建设提供了重要的政治引领和组织保障作用。</w:t>
      </w:r>
    </w:p>
    <w:p w:rsidR="00731D80" w:rsidRPr="00A32C6C" w:rsidRDefault="00927EE7" w:rsidP="00D26319">
      <w:pPr>
        <w:spacing w:line="600" w:lineRule="exact"/>
        <w:ind w:firstLineChars="200" w:firstLine="640"/>
        <w:rPr>
          <w:rFonts w:eastAsia="仿宋_GB2312"/>
          <w:kern w:val="36"/>
          <w:sz w:val="32"/>
          <w:szCs w:val="32"/>
        </w:rPr>
      </w:pPr>
      <w:r w:rsidRPr="00A32C6C">
        <w:rPr>
          <w:rFonts w:eastAsia="黑体"/>
          <w:sz w:val="32"/>
          <w:szCs w:val="32"/>
        </w:rPr>
        <w:t>四</w:t>
      </w:r>
      <w:r w:rsidR="00731D80" w:rsidRPr="00A32C6C">
        <w:rPr>
          <w:rFonts w:eastAsia="黑体"/>
          <w:sz w:val="32"/>
          <w:szCs w:val="32"/>
        </w:rPr>
        <w:t>、</w:t>
      </w:r>
      <w:r w:rsidR="00B2117C" w:rsidRPr="00A32C6C">
        <w:rPr>
          <w:rFonts w:eastAsia="黑体"/>
          <w:sz w:val="32"/>
          <w:szCs w:val="32"/>
        </w:rPr>
        <w:t>推进法治政府建设中存在不足</w:t>
      </w:r>
    </w:p>
    <w:p w:rsidR="00AA7C90" w:rsidRPr="00A32C6C" w:rsidRDefault="00FB6C6E" w:rsidP="00D26319">
      <w:pPr>
        <w:spacing w:line="600" w:lineRule="exact"/>
        <w:ind w:firstLineChars="200" w:firstLine="640"/>
        <w:rPr>
          <w:rFonts w:eastAsia="仿宋_GB2312"/>
          <w:sz w:val="32"/>
          <w:szCs w:val="32"/>
        </w:rPr>
      </w:pPr>
      <w:r w:rsidRPr="00A32C6C">
        <w:rPr>
          <w:rFonts w:eastAsia="仿宋_GB2312"/>
          <w:kern w:val="36"/>
          <w:sz w:val="32"/>
          <w:szCs w:val="32"/>
        </w:rPr>
        <w:t>近年来，</w:t>
      </w:r>
      <w:r w:rsidR="00A615B6" w:rsidRPr="00A32C6C">
        <w:rPr>
          <w:rFonts w:eastAsia="仿宋_GB2312"/>
          <w:kern w:val="36"/>
          <w:sz w:val="32"/>
          <w:szCs w:val="32"/>
        </w:rPr>
        <w:t>法治人社建设</w:t>
      </w:r>
      <w:r w:rsidRPr="00A32C6C">
        <w:rPr>
          <w:rFonts w:eastAsia="仿宋_GB2312"/>
          <w:kern w:val="36"/>
          <w:sz w:val="32"/>
          <w:szCs w:val="32"/>
        </w:rPr>
        <w:t>加快推进</w:t>
      </w:r>
      <w:r w:rsidR="00731D80" w:rsidRPr="00A32C6C">
        <w:rPr>
          <w:rFonts w:eastAsia="仿宋_GB2312"/>
          <w:kern w:val="36"/>
          <w:sz w:val="32"/>
          <w:szCs w:val="32"/>
        </w:rPr>
        <w:t>，</w:t>
      </w:r>
      <w:r w:rsidRPr="00A32C6C">
        <w:rPr>
          <w:rFonts w:eastAsia="仿宋_GB2312"/>
          <w:kern w:val="36"/>
          <w:sz w:val="32"/>
          <w:szCs w:val="32"/>
        </w:rPr>
        <w:t>取得了明显成效，但</w:t>
      </w:r>
      <w:r w:rsidR="00AA7C90" w:rsidRPr="00A32C6C">
        <w:rPr>
          <w:rFonts w:eastAsia="仿宋_GB2312"/>
          <w:sz w:val="32"/>
          <w:szCs w:val="32"/>
        </w:rPr>
        <w:t>总体来看，我局法制工作还存在争议案件持续高位，规范性文件管理存在不足以及部分执法行为不规范等问题。</w:t>
      </w:r>
      <w:r w:rsidR="00AA7C90" w:rsidRPr="00A32C6C">
        <w:rPr>
          <w:rFonts w:eastAsia="仿宋_GB2312"/>
          <w:sz w:val="32"/>
          <w:szCs w:val="32"/>
        </w:rPr>
        <w:t>2024</w:t>
      </w:r>
      <w:r w:rsidR="00AA7C90" w:rsidRPr="00A32C6C">
        <w:rPr>
          <w:rFonts w:eastAsia="仿宋_GB2312"/>
          <w:sz w:val="32"/>
          <w:szCs w:val="32"/>
        </w:rPr>
        <w:t>年，新修订的《行政复议法》实施，行政复议部分程序发生改变，在我局行政争议案件量居高不下的基础上，给应诉工作带来较大的难度。同时，司法、市场监管等部门对规范性文件管理提出了更高要求，我局规范性文件较多，在规范管理上还要进一步加强。</w:t>
      </w:r>
    </w:p>
    <w:p w:rsidR="00E863E2" w:rsidRPr="00A32C6C" w:rsidRDefault="00927EE7" w:rsidP="00D26319">
      <w:pPr>
        <w:spacing w:line="600" w:lineRule="exact"/>
        <w:ind w:firstLineChars="200" w:firstLine="640"/>
        <w:rPr>
          <w:rFonts w:eastAsia="黑体"/>
          <w:sz w:val="32"/>
          <w:szCs w:val="32"/>
        </w:rPr>
      </w:pPr>
      <w:r w:rsidRPr="00A32C6C">
        <w:rPr>
          <w:rFonts w:eastAsia="黑体"/>
          <w:sz w:val="32"/>
          <w:szCs w:val="32"/>
        </w:rPr>
        <w:t>五、</w:t>
      </w:r>
      <w:r w:rsidR="00E863E2" w:rsidRPr="00A32C6C">
        <w:rPr>
          <w:rFonts w:eastAsia="黑体"/>
          <w:sz w:val="32"/>
          <w:szCs w:val="32"/>
        </w:rPr>
        <w:t>2024</w:t>
      </w:r>
      <w:r w:rsidR="00E863E2" w:rsidRPr="00A32C6C">
        <w:rPr>
          <w:rFonts w:eastAsia="黑体"/>
          <w:sz w:val="32"/>
          <w:szCs w:val="32"/>
        </w:rPr>
        <w:t>年工作思路</w:t>
      </w:r>
    </w:p>
    <w:p w:rsidR="00AA7C90" w:rsidRPr="00A32C6C" w:rsidRDefault="0090784F" w:rsidP="00D26319">
      <w:pPr>
        <w:spacing w:line="600" w:lineRule="exact"/>
        <w:ind w:firstLineChars="200" w:firstLine="640"/>
        <w:rPr>
          <w:rFonts w:eastAsia="仿宋_GB2312"/>
          <w:sz w:val="32"/>
          <w:szCs w:val="32"/>
        </w:rPr>
      </w:pPr>
      <w:r w:rsidRPr="00A32C6C">
        <w:rPr>
          <w:rFonts w:eastAsia="仿宋_GB2312"/>
          <w:sz w:val="32"/>
          <w:szCs w:val="32"/>
        </w:rPr>
        <w:t>2024</w:t>
      </w:r>
      <w:r w:rsidRPr="00A32C6C">
        <w:rPr>
          <w:rFonts w:eastAsia="仿宋_GB2312"/>
          <w:sz w:val="32"/>
          <w:szCs w:val="32"/>
        </w:rPr>
        <w:t>年，</w:t>
      </w:r>
      <w:r w:rsidR="00AA7C90" w:rsidRPr="00A32C6C">
        <w:rPr>
          <w:rFonts w:eastAsia="仿宋_GB2312"/>
          <w:sz w:val="32"/>
          <w:szCs w:val="32"/>
        </w:rPr>
        <w:t>我局的法制工作将坚持夯实基础、精准发力的工作原则，在案源治理、强化监管、规范执法、提升能力等方面下功夫，重点抓好四方面工作：</w:t>
      </w:r>
    </w:p>
    <w:p w:rsidR="0090784F" w:rsidRPr="00A32C6C" w:rsidRDefault="0090784F" w:rsidP="00D26319">
      <w:pPr>
        <w:spacing w:line="600" w:lineRule="exact"/>
        <w:ind w:firstLineChars="200" w:firstLine="640"/>
        <w:rPr>
          <w:rFonts w:eastAsia="仿宋_GB2312"/>
          <w:sz w:val="32"/>
          <w:szCs w:val="32"/>
        </w:rPr>
      </w:pPr>
      <w:r w:rsidRPr="00A32C6C">
        <w:rPr>
          <w:rFonts w:eastAsia="楷体_GB2312"/>
          <w:sz w:val="32"/>
          <w:szCs w:val="32"/>
        </w:rPr>
        <w:t>（一）推进行政执法案卷常态化监管。</w:t>
      </w:r>
      <w:r w:rsidRPr="00A32C6C">
        <w:rPr>
          <w:rFonts w:eastAsia="仿宋_GB2312"/>
          <w:sz w:val="32"/>
          <w:szCs w:val="32"/>
        </w:rPr>
        <w:t>开展</w:t>
      </w:r>
      <w:r w:rsidRPr="00A32C6C">
        <w:rPr>
          <w:rFonts w:eastAsia="仿宋_GB2312"/>
          <w:sz w:val="32"/>
          <w:szCs w:val="32"/>
        </w:rPr>
        <w:t>“</w:t>
      </w:r>
      <w:r w:rsidRPr="00A32C6C">
        <w:rPr>
          <w:rFonts w:eastAsia="仿宋_GB2312"/>
          <w:sz w:val="32"/>
          <w:szCs w:val="32"/>
        </w:rPr>
        <w:t>行政执法案卷规范年</w:t>
      </w:r>
      <w:r w:rsidRPr="00A32C6C">
        <w:rPr>
          <w:rFonts w:eastAsia="仿宋_GB2312"/>
          <w:sz w:val="32"/>
          <w:szCs w:val="32"/>
        </w:rPr>
        <w:t>”</w:t>
      </w:r>
      <w:r w:rsidRPr="00A32C6C">
        <w:rPr>
          <w:rFonts w:eastAsia="仿宋_GB2312"/>
          <w:sz w:val="32"/>
          <w:szCs w:val="32"/>
        </w:rPr>
        <w:t>活动，严格落实北京市行政执法案卷评查标准，把功夫下在平时，</w:t>
      </w:r>
      <w:r w:rsidR="00AA7C90" w:rsidRPr="00A32C6C">
        <w:rPr>
          <w:rFonts w:eastAsia="仿宋_GB2312"/>
          <w:sz w:val="32"/>
          <w:szCs w:val="32"/>
        </w:rPr>
        <w:t>定期梳理行政处罚、行政许可案卷，形成目录清单，随机抽取部分案卷开展自我评查和集中评查，</w:t>
      </w:r>
      <w:r w:rsidRPr="00A32C6C">
        <w:rPr>
          <w:rFonts w:eastAsia="仿宋_GB2312"/>
          <w:sz w:val="32"/>
          <w:szCs w:val="32"/>
        </w:rPr>
        <w:t>切实提升行政执法案卷</w:t>
      </w:r>
      <w:r w:rsidRPr="00A32C6C">
        <w:rPr>
          <w:rFonts w:eastAsia="仿宋_GB2312"/>
          <w:sz w:val="32"/>
          <w:szCs w:val="32"/>
        </w:rPr>
        <w:lastRenderedPageBreak/>
        <w:t>标准和质量。</w:t>
      </w:r>
    </w:p>
    <w:p w:rsidR="007B373F" w:rsidRPr="00A32C6C" w:rsidRDefault="0090784F" w:rsidP="00D26319">
      <w:pPr>
        <w:spacing w:line="600" w:lineRule="exact"/>
        <w:ind w:firstLineChars="200" w:firstLine="640"/>
        <w:rPr>
          <w:rFonts w:eastAsia="仿宋_GB2312"/>
          <w:sz w:val="32"/>
          <w:szCs w:val="32"/>
        </w:rPr>
      </w:pPr>
      <w:r w:rsidRPr="00A32C6C">
        <w:rPr>
          <w:rFonts w:eastAsia="楷体_GB2312"/>
          <w:sz w:val="32"/>
          <w:szCs w:val="32"/>
        </w:rPr>
        <w:t>（二）深化行政规范性文件管理。</w:t>
      </w:r>
      <w:r w:rsidRPr="00A32C6C">
        <w:rPr>
          <w:rFonts w:eastAsia="仿宋_GB2312"/>
          <w:sz w:val="32"/>
          <w:szCs w:val="32"/>
        </w:rPr>
        <w:t>抓好规范性文件全过程管理，加强我局《行政规范性文件管理规定》落实落地，确保规范性文件程序规范、案卷材料齐全。</w:t>
      </w:r>
      <w:r w:rsidR="00AA7C90" w:rsidRPr="00A32C6C">
        <w:rPr>
          <w:rFonts w:eastAsia="仿宋_GB2312"/>
          <w:sz w:val="32"/>
          <w:szCs w:val="32"/>
        </w:rPr>
        <w:t>进一步强化规范性文件动态清理，结合工作实际做好废止、修订、延续有效期等工作。</w:t>
      </w:r>
    </w:p>
    <w:p w:rsidR="0090784F" w:rsidRPr="00A32C6C" w:rsidRDefault="0090784F" w:rsidP="00D26319">
      <w:pPr>
        <w:spacing w:line="600" w:lineRule="exact"/>
        <w:ind w:firstLineChars="200" w:firstLine="640"/>
        <w:rPr>
          <w:rFonts w:eastAsia="仿宋_GB2312"/>
          <w:sz w:val="32"/>
          <w:szCs w:val="32"/>
        </w:rPr>
      </w:pPr>
      <w:r w:rsidRPr="00A32C6C">
        <w:rPr>
          <w:rFonts w:eastAsia="楷体_GB2312"/>
          <w:sz w:val="32"/>
          <w:szCs w:val="32"/>
        </w:rPr>
        <w:t>（三）着力提升法制培训针对性和效果。</w:t>
      </w:r>
      <w:r w:rsidRPr="00A32C6C">
        <w:rPr>
          <w:rFonts w:eastAsia="仿宋_GB2312"/>
          <w:sz w:val="32"/>
          <w:szCs w:val="32"/>
        </w:rPr>
        <w:t>在抓好依法行政日常培训基础上，持续深化</w:t>
      </w:r>
      <w:r w:rsidRPr="00A32C6C">
        <w:rPr>
          <w:rFonts w:eastAsia="仿宋_GB2312"/>
          <w:sz w:val="32"/>
          <w:szCs w:val="32"/>
        </w:rPr>
        <w:t>“</w:t>
      </w:r>
      <w:r w:rsidRPr="00A32C6C">
        <w:rPr>
          <w:rFonts w:eastAsia="仿宋_GB2312"/>
          <w:sz w:val="32"/>
          <w:szCs w:val="32"/>
        </w:rPr>
        <w:t>法治人社小课堂</w:t>
      </w:r>
      <w:r w:rsidRPr="00A32C6C">
        <w:rPr>
          <w:rFonts w:eastAsia="仿宋_GB2312"/>
          <w:sz w:val="32"/>
          <w:szCs w:val="32"/>
        </w:rPr>
        <w:t>”</w:t>
      </w:r>
      <w:r w:rsidRPr="00A32C6C">
        <w:rPr>
          <w:rFonts w:eastAsia="仿宋_GB2312"/>
          <w:sz w:val="32"/>
          <w:szCs w:val="32"/>
        </w:rPr>
        <w:t>，依托疑难案件研讨、律师讲座、市区案审会、府院联席会等载体，开展菜单式精准普法培训，着力强化培训效果和实用性，</w:t>
      </w:r>
      <w:r w:rsidR="007B373F" w:rsidRPr="00A32C6C">
        <w:rPr>
          <w:rFonts w:eastAsia="仿宋_GB2312"/>
          <w:sz w:val="32"/>
          <w:szCs w:val="32"/>
        </w:rPr>
        <w:t>规范我局工作人员执法行为，</w:t>
      </w:r>
      <w:r w:rsidRPr="00A32C6C">
        <w:rPr>
          <w:rFonts w:eastAsia="仿宋_GB2312"/>
          <w:sz w:val="32"/>
          <w:szCs w:val="32"/>
        </w:rPr>
        <w:t>提升执法能力和水平</w:t>
      </w:r>
      <w:r w:rsidR="007B373F" w:rsidRPr="00A32C6C">
        <w:rPr>
          <w:rFonts w:eastAsia="仿宋_GB2312"/>
          <w:sz w:val="32"/>
          <w:szCs w:val="32"/>
        </w:rPr>
        <w:t>。</w:t>
      </w:r>
    </w:p>
    <w:p w:rsidR="0090784F" w:rsidRPr="00A32C6C" w:rsidRDefault="0090784F" w:rsidP="00D26319">
      <w:pPr>
        <w:spacing w:line="600" w:lineRule="exact"/>
        <w:ind w:firstLineChars="200" w:firstLine="640"/>
        <w:rPr>
          <w:rStyle w:val="text-tag"/>
          <w:rFonts w:eastAsia="仿宋_GB2312"/>
          <w:sz w:val="32"/>
          <w:szCs w:val="32"/>
        </w:rPr>
      </w:pPr>
      <w:r w:rsidRPr="00A32C6C">
        <w:rPr>
          <w:rStyle w:val="text-tag"/>
          <w:rFonts w:eastAsia="楷体_GB2312"/>
          <w:sz w:val="32"/>
          <w:szCs w:val="32"/>
        </w:rPr>
        <w:t>（四）持续完善行政执法岗位设置。</w:t>
      </w:r>
      <w:r w:rsidRPr="00A32C6C">
        <w:rPr>
          <w:rStyle w:val="text-tag"/>
          <w:rFonts w:eastAsia="仿宋_GB2312"/>
          <w:sz w:val="32"/>
          <w:szCs w:val="32"/>
        </w:rPr>
        <w:t>深入推进</w:t>
      </w:r>
      <w:r w:rsidRPr="00A32C6C">
        <w:rPr>
          <w:rStyle w:val="text-tag"/>
          <w:rFonts w:eastAsia="仿宋_GB2312"/>
          <w:sz w:val="32"/>
          <w:szCs w:val="32"/>
        </w:rPr>
        <w:t>“6+4</w:t>
      </w:r>
      <w:r w:rsidRPr="00A32C6C">
        <w:rPr>
          <w:rStyle w:val="text-tag"/>
          <w:rFonts w:eastAsia="仿宋_GB2312"/>
          <w:sz w:val="32"/>
          <w:szCs w:val="32"/>
        </w:rPr>
        <w:t>一体化监管体系</w:t>
      </w:r>
      <w:r w:rsidRPr="00A32C6C">
        <w:rPr>
          <w:rStyle w:val="text-tag"/>
          <w:rFonts w:eastAsia="仿宋_GB2312"/>
          <w:sz w:val="32"/>
          <w:szCs w:val="32"/>
        </w:rPr>
        <w:t>”</w:t>
      </w:r>
      <w:r w:rsidRPr="00A32C6C">
        <w:rPr>
          <w:rStyle w:val="text-tag"/>
          <w:rFonts w:eastAsia="仿宋_GB2312"/>
          <w:sz w:val="32"/>
          <w:szCs w:val="32"/>
        </w:rPr>
        <w:t>建设，</w:t>
      </w:r>
      <w:r w:rsidR="007B373F" w:rsidRPr="00A32C6C">
        <w:rPr>
          <w:rStyle w:val="text-tag"/>
          <w:rFonts w:eastAsia="仿宋_GB2312"/>
          <w:sz w:val="32"/>
          <w:szCs w:val="32"/>
        </w:rPr>
        <w:t>调整我局行政执法</w:t>
      </w:r>
      <w:r w:rsidR="007B373F" w:rsidRPr="00A32C6C">
        <w:rPr>
          <w:rStyle w:val="text-tag"/>
          <w:rFonts w:eastAsia="仿宋_GB2312"/>
          <w:sz w:val="32"/>
          <w:szCs w:val="32"/>
        </w:rPr>
        <w:t>A</w:t>
      </w:r>
      <w:r w:rsidR="007B373F" w:rsidRPr="00A32C6C">
        <w:rPr>
          <w:rStyle w:val="text-tag"/>
          <w:rFonts w:eastAsia="仿宋_GB2312"/>
          <w:sz w:val="32"/>
          <w:szCs w:val="32"/>
        </w:rPr>
        <w:t>岗人员设置，</w:t>
      </w:r>
      <w:r w:rsidRPr="00A32C6C">
        <w:rPr>
          <w:rStyle w:val="text-tag"/>
          <w:rFonts w:eastAsia="仿宋_GB2312"/>
          <w:sz w:val="32"/>
          <w:szCs w:val="32"/>
        </w:rPr>
        <w:t>将劳务派遣许可、人力资源许可、民办培训机构许可等执法人员纳入</w:t>
      </w:r>
      <w:r w:rsidRPr="00A32C6C">
        <w:rPr>
          <w:rStyle w:val="text-tag"/>
          <w:rFonts w:eastAsia="仿宋_GB2312"/>
          <w:sz w:val="32"/>
          <w:szCs w:val="32"/>
        </w:rPr>
        <w:t>A</w:t>
      </w:r>
      <w:r w:rsidRPr="00A32C6C">
        <w:rPr>
          <w:rStyle w:val="text-tag"/>
          <w:rFonts w:eastAsia="仿宋_GB2312"/>
          <w:sz w:val="32"/>
          <w:szCs w:val="32"/>
        </w:rPr>
        <w:t>岗管理，配备执法终端，与综合执法队联合开展行政检查工作，推进</w:t>
      </w:r>
      <w:r w:rsidRPr="00A32C6C">
        <w:rPr>
          <w:rStyle w:val="text-tag"/>
          <w:rFonts w:eastAsia="仿宋_GB2312"/>
          <w:sz w:val="32"/>
          <w:szCs w:val="32"/>
        </w:rPr>
        <w:t>A</w:t>
      </w:r>
      <w:r w:rsidRPr="00A32C6C">
        <w:rPr>
          <w:rStyle w:val="text-tag"/>
          <w:rFonts w:eastAsia="仿宋_GB2312"/>
          <w:sz w:val="32"/>
          <w:szCs w:val="32"/>
        </w:rPr>
        <w:t>岗职能在相应部门人员上的全覆盖。</w:t>
      </w:r>
    </w:p>
    <w:p w:rsidR="00930DE7" w:rsidRPr="00A32C6C" w:rsidRDefault="00E97BB9" w:rsidP="00D26319">
      <w:pPr>
        <w:spacing w:line="600" w:lineRule="exact"/>
        <w:ind w:firstLineChars="200" w:firstLine="640"/>
        <w:rPr>
          <w:rFonts w:eastAsia="仿宋_GB2312"/>
          <w:kern w:val="36"/>
          <w:sz w:val="32"/>
          <w:szCs w:val="32"/>
        </w:rPr>
      </w:pPr>
      <w:r w:rsidRPr="00A32C6C">
        <w:rPr>
          <w:rFonts w:eastAsia="仿宋_GB2312"/>
          <w:kern w:val="36"/>
          <w:sz w:val="32"/>
          <w:szCs w:val="32"/>
        </w:rPr>
        <w:t>特此报告。</w:t>
      </w:r>
    </w:p>
    <w:p w:rsidR="00C876CD" w:rsidRDefault="00C876CD" w:rsidP="00185BA7">
      <w:pPr>
        <w:spacing w:line="600" w:lineRule="exact"/>
        <w:ind w:right="640"/>
        <w:rPr>
          <w:rFonts w:eastAsia="仿宋_GB2312"/>
          <w:kern w:val="36"/>
          <w:sz w:val="32"/>
          <w:szCs w:val="32"/>
        </w:rPr>
      </w:pPr>
    </w:p>
    <w:p w:rsidR="00012747" w:rsidRPr="00A32C6C" w:rsidRDefault="00012747" w:rsidP="00D26319">
      <w:pPr>
        <w:spacing w:line="600" w:lineRule="exact"/>
        <w:ind w:right="640" w:firstLineChars="1100" w:firstLine="3520"/>
        <w:rPr>
          <w:rFonts w:eastAsia="仿宋_GB2312"/>
          <w:kern w:val="36"/>
          <w:sz w:val="32"/>
          <w:szCs w:val="32"/>
        </w:rPr>
      </w:pPr>
      <w:r w:rsidRPr="00A32C6C">
        <w:rPr>
          <w:rFonts w:eastAsia="仿宋_GB2312"/>
          <w:kern w:val="36"/>
          <w:sz w:val="32"/>
          <w:szCs w:val="32"/>
        </w:rPr>
        <w:t>朝阳区人力</w:t>
      </w:r>
      <w:r w:rsidR="00125FD8" w:rsidRPr="00A32C6C">
        <w:rPr>
          <w:rFonts w:eastAsia="仿宋_GB2312"/>
          <w:kern w:val="36"/>
          <w:sz w:val="32"/>
          <w:szCs w:val="32"/>
        </w:rPr>
        <w:t>资源和社会保障局</w:t>
      </w:r>
    </w:p>
    <w:p w:rsidR="008577C0" w:rsidRPr="00A32C6C" w:rsidRDefault="00930DE7" w:rsidP="00D26319">
      <w:pPr>
        <w:spacing w:line="600" w:lineRule="exact"/>
        <w:ind w:right="640" w:firstLineChars="1400" w:firstLine="4480"/>
        <w:rPr>
          <w:rFonts w:eastAsia="仿宋_GB2312"/>
          <w:sz w:val="32"/>
          <w:szCs w:val="32"/>
          <w:shd w:val="pct15" w:color="auto" w:fill="FFFFFF"/>
        </w:rPr>
      </w:pPr>
      <w:r w:rsidRPr="00A32C6C">
        <w:rPr>
          <w:rFonts w:eastAsia="仿宋_GB2312"/>
          <w:kern w:val="36"/>
          <w:sz w:val="32"/>
          <w:szCs w:val="32"/>
        </w:rPr>
        <w:t>20</w:t>
      </w:r>
      <w:r w:rsidR="00125FD8" w:rsidRPr="00A32C6C">
        <w:rPr>
          <w:rFonts w:eastAsia="仿宋_GB2312"/>
          <w:kern w:val="36"/>
          <w:sz w:val="32"/>
          <w:szCs w:val="32"/>
        </w:rPr>
        <w:t>2</w:t>
      </w:r>
      <w:r w:rsidR="00FE4BE3" w:rsidRPr="00A32C6C">
        <w:rPr>
          <w:rFonts w:eastAsia="仿宋_GB2312"/>
          <w:kern w:val="36"/>
          <w:sz w:val="32"/>
          <w:szCs w:val="32"/>
        </w:rPr>
        <w:t>3</w:t>
      </w:r>
      <w:r w:rsidRPr="00A32C6C">
        <w:rPr>
          <w:rFonts w:eastAsia="仿宋_GB2312"/>
          <w:kern w:val="36"/>
          <w:sz w:val="32"/>
          <w:szCs w:val="32"/>
        </w:rPr>
        <w:t>年</w:t>
      </w:r>
      <w:r w:rsidR="007B373F" w:rsidRPr="00A32C6C">
        <w:rPr>
          <w:rFonts w:eastAsia="仿宋_GB2312"/>
          <w:kern w:val="36"/>
          <w:sz w:val="32"/>
          <w:szCs w:val="32"/>
        </w:rPr>
        <w:t>12</w:t>
      </w:r>
      <w:r w:rsidRPr="00A32C6C">
        <w:rPr>
          <w:rFonts w:eastAsia="仿宋_GB2312"/>
          <w:kern w:val="36"/>
          <w:sz w:val="32"/>
          <w:szCs w:val="32"/>
        </w:rPr>
        <w:t>月</w:t>
      </w:r>
      <w:r w:rsidR="007B373F" w:rsidRPr="00A32C6C">
        <w:rPr>
          <w:rFonts w:eastAsia="仿宋_GB2312"/>
          <w:kern w:val="36"/>
          <w:sz w:val="32"/>
          <w:szCs w:val="32"/>
        </w:rPr>
        <w:t>1</w:t>
      </w:r>
      <w:r w:rsidR="00C876CD">
        <w:rPr>
          <w:rFonts w:eastAsia="仿宋_GB2312" w:hint="eastAsia"/>
          <w:kern w:val="36"/>
          <w:sz w:val="32"/>
          <w:szCs w:val="32"/>
        </w:rPr>
        <w:t>9</w:t>
      </w:r>
      <w:r w:rsidRPr="00A32C6C">
        <w:rPr>
          <w:rFonts w:eastAsia="仿宋_GB2312"/>
          <w:kern w:val="36"/>
          <w:sz w:val="32"/>
          <w:szCs w:val="32"/>
        </w:rPr>
        <w:t>日</w:t>
      </w:r>
    </w:p>
    <w:sectPr w:rsidR="008577C0" w:rsidRPr="00A32C6C" w:rsidSect="00A00D9F">
      <w:footerReference w:type="even" r:id="rId8"/>
      <w:footerReference w:type="default" r:id="rId9"/>
      <w:pgSz w:w="11906" w:h="16838"/>
      <w:pgMar w:top="1588" w:right="1418" w:bottom="158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7C4" w:rsidRDefault="00A947C4">
      <w:r>
        <w:separator/>
      </w:r>
    </w:p>
  </w:endnote>
  <w:endnote w:type="continuationSeparator" w:id="1">
    <w:p w:rsidR="00A947C4" w:rsidRDefault="00A9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A" w:rsidRDefault="00D41818" w:rsidP="00CB006E">
    <w:pPr>
      <w:pStyle w:val="a6"/>
      <w:framePr w:wrap="around" w:vAnchor="text" w:hAnchor="margin" w:xAlign="right" w:y="1"/>
      <w:rPr>
        <w:rStyle w:val="a7"/>
      </w:rPr>
    </w:pPr>
    <w:r>
      <w:rPr>
        <w:rStyle w:val="a7"/>
      </w:rPr>
      <w:fldChar w:fldCharType="begin"/>
    </w:r>
    <w:r w:rsidR="003D6FFA">
      <w:rPr>
        <w:rStyle w:val="a7"/>
      </w:rPr>
      <w:instrText xml:space="preserve">PAGE  </w:instrText>
    </w:r>
    <w:r>
      <w:rPr>
        <w:rStyle w:val="a7"/>
      </w:rPr>
      <w:fldChar w:fldCharType="end"/>
    </w:r>
  </w:p>
  <w:p w:rsidR="003D6FFA" w:rsidRDefault="003D6FFA" w:rsidP="0026510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8458"/>
      <w:docPartObj>
        <w:docPartGallery w:val="Page Numbers (Bottom of Page)"/>
        <w:docPartUnique/>
      </w:docPartObj>
    </w:sdtPr>
    <w:sdtContent>
      <w:p w:rsidR="003D6FFA" w:rsidRDefault="00D41818">
        <w:pPr>
          <w:pStyle w:val="a6"/>
          <w:jc w:val="center"/>
        </w:pPr>
        <w:r w:rsidRPr="00D41818">
          <w:fldChar w:fldCharType="begin"/>
        </w:r>
        <w:r w:rsidR="003D6FFA">
          <w:instrText xml:space="preserve"> PAGE   \* MERGEFORMAT </w:instrText>
        </w:r>
        <w:r w:rsidRPr="00D41818">
          <w:fldChar w:fldCharType="separate"/>
        </w:r>
        <w:r w:rsidR="002F4528" w:rsidRPr="002F4528">
          <w:rPr>
            <w:noProof/>
            <w:lang w:val="zh-CN"/>
          </w:rPr>
          <w:t>1</w:t>
        </w:r>
        <w:r>
          <w:rPr>
            <w:noProof/>
            <w:lang w:val="zh-CN"/>
          </w:rPr>
          <w:fldChar w:fldCharType="end"/>
        </w:r>
      </w:p>
    </w:sdtContent>
  </w:sdt>
  <w:p w:rsidR="003D6FFA" w:rsidRDefault="003D6FFA" w:rsidP="0026510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7C4" w:rsidRDefault="00A947C4">
      <w:r>
        <w:separator/>
      </w:r>
    </w:p>
  </w:footnote>
  <w:footnote w:type="continuationSeparator" w:id="1">
    <w:p w:rsidR="00A947C4" w:rsidRDefault="00A94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1330"/>
    <w:rsid w:val="000120CA"/>
    <w:rsid w:val="00012702"/>
    <w:rsid w:val="00012747"/>
    <w:rsid w:val="0002225C"/>
    <w:rsid w:val="00026350"/>
    <w:rsid w:val="00027A3E"/>
    <w:rsid w:val="00032430"/>
    <w:rsid w:val="00032E7D"/>
    <w:rsid w:val="00032FDF"/>
    <w:rsid w:val="000334BE"/>
    <w:rsid w:val="000360BC"/>
    <w:rsid w:val="00043D7C"/>
    <w:rsid w:val="00044CE8"/>
    <w:rsid w:val="000467A0"/>
    <w:rsid w:val="00055012"/>
    <w:rsid w:val="00056840"/>
    <w:rsid w:val="00060BDB"/>
    <w:rsid w:val="00060EF3"/>
    <w:rsid w:val="00062596"/>
    <w:rsid w:val="000628F7"/>
    <w:rsid w:val="00063A1F"/>
    <w:rsid w:val="00071AF4"/>
    <w:rsid w:val="00072E26"/>
    <w:rsid w:val="000742B2"/>
    <w:rsid w:val="00090B4F"/>
    <w:rsid w:val="00095816"/>
    <w:rsid w:val="000962E4"/>
    <w:rsid w:val="000A0F71"/>
    <w:rsid w:val="000A1041"/>
    <w:rsid w:val="000A1B59"/>
    <w:rsid w:val="000A276C"/>
    <w:rsid w:val="000A3795"/>
    <w:rsid w:val="000A7005"/>
    <w:rsid w:val="000B180A"/>
    <w:rsid w:val="000B6C15"/>
    <w:rsid w:val="000C7998"/>
    <w:rsid w:val="000D4797"/>
    <w:rsid w:val="000D4B22"/>
    <w:rsid w:val="000E0D5E"/>
    <w:rsid w:val="000E1493"/>
    <w:rsid w:val="000E534C"/>
    <w:rsid w:val="000E60F6"/>
    <w:rsid w:val="000E674A"/>
    <w:rsid w:val="000F0259"/>
    <w:rsid w:val="000F3D17"/>
    <w:rsid w:val="000F5F45"/>
    <w:rsid w:val="00102E1A"/>
    <w:rsid w:val="00105C1C"/>
    <w:rsid w:val="00106A29"/>
    <w:rsid w:val="001073C0"/>
    <w:rsid w:val="001104D4"/>
    <w:rsid w:val="00114072"/>
    <w:rsid w:val="00115AAC"/>
    <w:rsid w:val="00115B3A"/>
    <w:rsid w:val="00116C90"/>
    <w:rsid w:val="00121BAB"/>
    <w:rsid w:val="0012210D"/>
    <w:rsid w:val="001221BC"/>
    <w:rsid w:val="0012338F"/>
    <w:rsid w:val="00125FD8"/>
    <w:rsid w:val="0012688B"/>
    <w:rsid w:val="001300B8"/>
    <w:rsid w:val="00133854"/>
    <w:rsid w:val="001364B4"/>
    <w:rsid w:val="0014062B"/>
    <w:rsid w:val="001425D4"/>
    <w:rsid w:val="00153688"/>
    <w:rsid w:val="00153F83"/>
    <w:rsid w:val="0015717B"/>
    <w:rsid w:val="00163A68"/>
    <w:rsid w:val="00174BAE"/>
    <w:rsid w:val="0018048A"/>
    <w:rsid w:val="00181E36"/>
    <w:rsid w:val="00183680"/>
    <w:rsid w:val="00185BA7"/>
    <w:rsid w:val="001914F3"/>
    <w:rsid w:val="00197444"/>
    <w:rsid w:val="001A020C"/>
    <w:rsid w:val="001A3325"/>
    <w:rsid w:val="001A4892"/>
    <w:rsid w:val="001B0E73"/>
    <w:rsid w:val="001B2CDD"/>
    <w:rsid w:val="001B600C"/>
    <w:rsid w:val="001B63F8"/>
    <w:rsid w:val="001B7F37"/>
    <w:rsid w:val="001C3F7B"/>
    <w:rsid w:val="001C45AC"/>
    <w:rsid w:val="001C5985"/>
    <w:rsid w:val="001D16C2"/>
    <w:rsid w:val="001D1A95"/>
    <w:rsid w:val="001F1794"/>
    <w:rsid w:val="001F414C"/>
    <w:rsid w:val="001F50FE"/>
    <w:rsid w:val="001F52CA"/>
    <w:rsid w:val="00200273"/>
    <w:rsid w:val="00210161"/>
    <w:rsid w:val="00237AC9"/>
    <w:rsid w:val="00242352"/>
    <w:rsid w:val="002534CE"/>
    <w:rsid w:val="002624C2"/>
    <w:rsid w:val="00264332"/>
    <w:rsid w:val="00265101"/>
    <w:rsid w:val="00272126"/>
    <w:rsid w:val="0027478F"/>
    <w:rsid w:val="00277123"/>
    <w:rsid w:val="002929BD"/>
    <w:rsid w:val="0029576F"/>
    <w:rsid w:val="002960A8"/>
    <w:rsid w:val="002A39A5"/>
    <w:rsid w:val="002A5707"/>
    <w:rsid w:val="002A6B62"/>
    <w:rsid w:val="002B55DE"/>
    <w:rsid w:val="002C0391"/>
    <w:rsid w:val="002C6373"/>
    <w:rsid w:val="002D6DE4"/>
    <w:rsid w:val="002E3242"/>
    <w:rsid w:val="002F1E46"/>
    <w:rsid w:val="002F4528"/>
    <w:rsid w:val="002F4F67"/>
    <w:rsid w:val="002F7D45"/>
    <w:rsid w:val="0030462B"/>
    <w:rsid w:val="0031190E"/>
    <w:rsid w:val="0032050C"/>
    <w:rsid w:val="0032124F"/>
    <w:rsid w:val="00326FB3"/>
    <w:rsid w:val="003305D3"/>
    <w:rsid w:val="00331B50"/>
    <w:rsid w:val="00331D1D"/>
    <w:rsid w:val="00332701"/>
    <w:rsid w:val="00333701"/>
    <w:rsid w:val="00336F73"/>
    <w:rsid w:val="00342C2D"/>
    <w:rsid w:val="00346D71"/>
    <w:rsid w:val="00347C9B"/>
    <w:rsid w:val="00352A48"/>
    <w:rsid w:val="00357B28"/>
    <w:rsid w:val="003608C4"/>
    <w:rsid w:val="00361FA8"/>
    <w:rsid w:val="0036571F"/>
    <w:rsid w:val="00374BB8"/>
    <w:rsid w:val="00376333"/>
    <w:rsid w:val="00385FDA"/>
    <w:rsid w:val="00386D6A"/>
    <w:rsid w:val="00395B59"/>
    <w:rsid w:val="003A16D5"/>
    <w:rsid w:val="003A7752"/>
    <w:rsid w:val="003C4F87"/>
    <w:rsid w:val="003C6831"/>
    <w:rsid w:val="003D5492"/>
    <w:rsid w:val="003D6BBD"/>
    <w:rsid w:val="003D6FFA"/>
    <w:rsid w:val="003E0223"/>
    <w:rsid w:val="003E421A"/>
    <w:rsid w:val="003F2CE3"/>
    <w:rsid w:val="003F3BB1"/>
    <w:rsid w:val="003F74DA"/>
    <w:rsid w:val="00400123"/>
    <w:rsid w:val="00406360"/>
    <w:rsid w:val="00410C56"/>
    <w:rsid w:val="00430692"/>
    <w:rsid w:val="0043152F"/>
    <w:rsid w:val="00435735"/>
    <w:rsid w:val="00436860"/>
    <w:rsid w:val="00446FF1"/>
    <w:rsid w:val="00453ADE"/>
    <w:rsid w:val="00456160"/>
    <w:rsid w:val="0046077D"/>
    <w:rsid w:val="0046694F"/>
    <w:rsid w:val="004749EA"/>
    <w:rsid w:val="00476B7D"/>
    <w:rsid w:val="00480274"/>
    <w:rsid w:val="00482181"/>
    <w:rsid w:val="00487EFA"/>
    <w:rsid w:val="004A0B17"/>
    <w:rsid w:val="004A1B2D"/>
    <w:rsid w:val="004A5C85"/>
    <w:rsid w:val="004A5E49"/>
    <w:rsid w:val="004A70E3"/>
    <w:rsid w:val="004B38F8"/>
    <w:rsid w:val="004B4240"/>
    <w:rsid w:val="004B4E0E"/>
    <w:rsid w:val="004B6633"/>
    <w:rsid w:val="004C6610"/>
    <w:rsid w:val="004C7A8A"/>
    <w:rsid w:val="004D35CF"/>
    <w:rsid w:val="004E7CD4"/>
    <w:rsid w:val="004F0416"/>
    <w:rsid w:val="004F1E8A"/>
    <w:rsid w:val="004F5135"/>
    <w:rsid w:val="004F59E0"/>
    <w:rsid w:val="004F6680"/>
    <w:rsid w:val="00501351"/>
    <w:rsid w:val="00501BF4"/>
    <w:rsid w:val="0050410A"/>
    <w:rsid w:val="00510C90"/>
    <w:rsid w:val="00516D73"/>
    <w:rsid w:val="00520F7C"/>
    <w:rsid w:val="00521EBF"/>
    <w:rsid w:val="0052375B"/>
    <w:rsid w:val="00523AF5"/>
    <w:rsid w:val="00530452"/>
    <w:rsid w:val="005338E7"/>
    <w:rsid w:val="00533AE9"/>
    <w:rsid w:val="005351D2"/>
    <w:rsid w:val="00541948"/>
    <w:rsid w:val="00545963"/>
    <w:rsid w:val="005516AC"/>
    <w:rsid w:val="00553CCB"/>
    <w:rsid w:val="00556DE1"/>
    <w:rsid w:val="00564CBD"/>
    <w:rsid w:val="00565468"/>
    <w:rsid w:val="0057506B"/>
    <w:rsid w:val="00576411"/>
    <w:rsid w:val="00577D95"/>
    <w:rsid w:val="00580582"/>
    <w:rsid w:val="00585289"/>
    <w:rsid w:val="00585924"/>
    <w:rsid w:val="00587E56"/>
    <w:rsid w:val="00592A78"/>
    <w:rsid w:val="005B2922"/>
    <w:rsid w:val="005B577B"/>
    <w:rsid w:val="005C312C"/>
    <w:rsid w:val="005D256D"/>
    <w:rsid w:val="005D47AC"/>
    <w:rsid w:val="005D4853"/>
    <w:rsid w:val="005D58A3"/>
    <w:rsid w:val="005D6D97"/>
    <w:rsid w:val="005E7263"/>
    <w:rsid w:val="005F0BDA"/>
    <w:rsid w:val="005F2821"/>
    <w:rsid w:val="005F6A88"/>
    <w:rsid w:val="00600AD6"/>
    <w:rsid w:val="00602773"/>
    <w:rsid w:val="0061169C"/>
    <w:rsid w:val="00614952"/>
    <w:rsid w:val="00615E42"/>
    <w:rsid w:val="006227D5"/>
    <w:rsid w:val="00622FC5"/>
    <w:rsid w:val="00635491"/>
    <w:rsid w:val="006427B2"/>
    <w:rsid w:val="006435AD"/>
    <w:rsid w:val="00670AFC"/>
    <w:rsid w:val="006722D2"/>
    <w:rsid w:val="00674509"/>
    <w:rsid w:val="00680A87"/>
    <w:rsid w:val="00683F71"/>
    <w:rsid w:val="006A1897"/>
    <w:rsid w:val="006A26CB"/>
    <w:rsid w:val="006A7FF3"/>
    <w:rsid w:val="006B51FB"/>
    <w:rsid w:val="006B5DE8"/>
    <w:rsid w:val="006B6C06"/>
    <w:rsid w:val="006C1277"/>
    <w:rsid w:val="006C59A1"/>
    <w:rsid w:val="006C5BB1"/>
    <w:rsid w:val="006C724E"/>
    <w:rsid w:val="006D3DE6"/>
    <w:rsid w:val="006E3903"/>
    <w:rsid w:val="006E57C9"/>
    <w:rsid w:val="006F1A73"/>
    <w:rsid w:val="006F52AE"/>
    <w:rsid w:val="006F5D25"/>
    <w:rsid w:val="00704E62"/>
    <w:rsid w:val="007060A5"/>
    <w:rsid w:val="00713CA2"/>
    <w:rsid w:val="00714A72"/>
    <w:rsid w:val="00723126"/>
    <w:rsid w:val="007248A6"/>
    <w:rsid w:val="00731D80"/>
    <w:rsid w:val="00735442"/>
    <w:rsid w:val="0074066D"/>
    <w:rsid w:val="00745B46"/>
    <w:rsid w:val="00754988"/>
    <w:rsid w:val="00755A85"/>
    <w:rsid w:val="00755B0D"/>
    <w:rsid w:val="00761F63"/>
    <w:rsid w:val="00763899"/>
    <w:rsid w:val="00763E8D"/>
    <w:rsid w:val="007706E1"/>
    <w:rsid w:val="00770DF2"/>
    <w:rsid w:val="0077439D"/>
    <w:rsid w:val="00775383"/>
    <w:rsid w:val="00776552"/>
    <w:rsid w:val="00780F7C"/>
    <w:rsid w:val="00792E09"/>
    <w:rsid w:val="007A4FD3"/>
    <w:rsid w:val="007A5351"/>
    <w:rsid w:val="007A6017"/>
    <w:rsid w:val="007A622D"/>
    <w:rsid w:val="007B373F"/>
    <w:rsid w:val="007B3EF7"/>
    <w:rsid w:val="007B6867"/>
    <w:rsid w:val="007B7BA6"/>
    <w:rsid w:val="007D3AF8"/>
    <w:rsid w:val="007D5E20"/>
    <w:rsid w:val="007D7444"/>
    <w:rsid w:val="007E737D"/>
    <w:rsid w:val="007F1121"/>
    <w:rsid w:val="007F173A"/>
    <w:rsid w:val="007F73CB"/>
    <w:rsid w:val="007F78BE"/>
    <w:rsid w:val="008008A0"/>
    <w:rsid w:val="0080315B"/>
    <w:rsid w:val="0081474E"/>
    <w:rsid w:val="00822C78"/>
    <w:rsid w:val="00824164"/>
    <w:rsid w:val="00832693"/>
    <w:rsid w:val="008328CA"/>
    <w:rsid w:val="00832B84"/>
    <w:rsid w:val="00833890"/>
    <w:rsid w:val="008438A3"/>
    <w:rsid w:val="00844478"/>
    <w:rsid w:val="0084765A"/>
    <w:rsid w:val="00852D0E"/>
    <w:rsid w:val="008577C0"/>
    <w:rsid w:val="008658BB"/>
    <w:rsid w:val="00887499"/>
    <w:rsid w:val="00887EC2"/>
    <w:rsid w:val="00895F9E"/>
    <w:rsid w:val="008A52CF"/>
    <w:rsid w:val="008B0196"/>
    <w:rsid w:val="008B059B"/>
    <w:rsid w:val="008B62AA"/>
    <w:rsid w:val="008C3A69"/>
    <w:rsid w:val="008C6254"/>
    <w:rsid w:val="008C6DC2"/>
    <w:rsid w:val="008D0953"/>
    <w:rsid w:val="008D3546"/>
    <w:rsid w:val="008D43F5"/>
    <w:rsid w:val="008D4E87"/>
    <w:rsid w:val="008D65C7"/>
    <w:rsid w:val="008E026E"/>
    <w:rsid w:val="008E0F00"/>
    <w:rsid w:val="008E26F1"/>
    <w:rsid w:val="008E2A7C"/>
    <w:rsid w:val="008E40B9"/>
    <w:rsid w:val="008F159D"/>
    <w:rsid w:val="008F206D"/>
    <w:rsid w:val="009014A4"/>
    <w:rsid w:val="00905D23"/>
    <w:rsid w:val="0090784F"/>
    <w:rsid w:val="009101EC"/>
    <w:rsid w:val="009109F8"/>
    <w:rsid w:val="00927EE7"/>
    <w:rsid w:val="00930DE7"/>
    <w:rsid w:val="00932A0F"/>
    <w:rsid w:val="00936362"/>
    <w:rsid w:val="009415C3"/>
    <w:rsid w:val="00941CE1"/>
    <w:rsid w:val="00947A3F"/>
    <w:rsid w:val="009506A1"/>
    <w:rsid w:val="009537C9"/>
    <w:rsid w:val="00962594"/>
    <w:rsid w:val="00962664"/>
    <w:rsid w:val="009630D6"/>
    <w:rsid w:val="0096605E"/>
    <w:rsid w:val="009717C0"/>
    <w:rsid w:val="00971FD8"/>
    <w:rsid w:val="0097209A"/>
    <w:rsid w:val="00972D03"/>
    <w:rsid w:val="0097340D"/>
    <w:rsid w:val="00975CCF"/>
    <w:rsid w:val="00976DA3"/>
    <w:rsid w:val="00980F07"/>
    <w:rsid w:val="009826F7"/>
    <w:rsid w:val="009916D6"/>
    <w:rsid w:val="009942A2"/>
    <w:rsid w:val="009A2C41"/>
    <w:rsid w:val="009A5B1E"/>
    <w:rsid w:val="009A6836"/>
    <w:rsid w:val="009B1EB9"/>
    <w:rsid w:val="009B2E58"/>
    <w:rsid w:val="009C4D33"/>
    <w:rsid w:val="009C53DE"/>
    <w:rsid w:val="009C6328"/>
    <w:rsid w:val="009C72DC"/>
    <w:rsid w:val="009D235D"/>
    <w:rsid w:val="009D39C1"/>
    <w:rsid w:val="009E4769"/>
    <w:rsid w:val="009F05B1"/>
    <w:rsid w:val="00A00D9F"/>
    <w:rsid w:val="00A048D1"/>
    <w:rsid w:val="00A109AA"/>
    <w:rsid w:val="00A11330"/>
    <w:rsid w:val="00A20361"/>
    <w:rsid w:val="00A20402"/>
    <w:rsid w:val="00A21A8B"/>
    <w:rsid w:val="00A23337"/>
    <w:rsid w:val="00A31F97"/>
    <w:rsid w:val="00A32C6C"/>
    <w:rsid w:val="00A333ED"/>
    <w:rsid w:val="00A41934"/>
    <w:rsid w:val="00A43BD0"/>
    <w:rsid w:val="00A440E6"/>
    <w:rsid w:val="00A45F36"/>
    <w:rsid w:val="00A475D1"/>
    <w:rsid w:val="00A55CA8"/>
    <w:rsid w:val="00A604C9"/>
    <w:rsid w:val="00A615B6"/>
    <w:rsid w:val="00A63128"/>
    <w:rsid w:val="00A66FA1"/>
    <w:rsid w:val="00A711BC"/>
    <w:rsid w:val="00A81568"/>
    <w:rsid w:val="00A84488"/>
    <w:rsid w:val="00A947C4"/>
    <w:rsid w:val="00AA2225"/>
    <w:rsid w:val="00AA4857"/>
    <w:rsid w:val="00AA7C90"/>
    <w:rsid w:val="00AB5891"/>
    <w:rsid w:val="00AC6013"/>
    <w:rsid w:val="00AC72B0"/>
    <w:rsid w:val="00AD2EBD"/>
    <w:rsid w:val="00AD2F0B"/>
    <w:rsid w:val="00AE0B66"/>
    <w:rsid w:val="00AE0E3A"/>
    <w:rsid w:val="00AE6644"/>
    <w:rsid w:val="00AF41D3"/>
    <w:rsid w:val="00B020DA"/>
    <w:rsid w:val="00B05F2E"/>
    <w:rsid w:val="00B06A01"/>
    <w:rsid w:val="00B07DA0"/>
    <w:rsid w:val="00B10825"/>
    <w:rsid w:val="00B12DE3"/>
    <w:rsid w:val="00B12DFE"/>
    <w:rsid w:val="00B15F13"/>
    <w:rsid w:val="00B1794B"/>
    <w:rsid w:val="00B2117C"/>
    <w:rsid w:val="00B2507C"/>
    <w:rsid w:val="00B30E7F"/>
    <w:rsid w:val="00B31CB0"/>
    <w:rsid w:val="00B326D5"/>
    <w:rsid w:val="00B37E1C"/>
    <w:rsid w:val="00B42834"/>
    <w:rsid w:val="00B43AEB"/>
    <w:rsid w:val="00B46084"/>
    <w:rsid w:val="00B507B2"/>
    <w:rsid w:val="00B53349"/>
    <w:rsid w:val="00B54074"/>
    <w:rsid w:val="00B57064"/>
    <w:rsid w:val="00B62351"/>
    <w:rsid w:val="00B631BF"/>
    <w:rsid w:val="00B72024"/>
    <w:rsid w:val="00B724CA"/>
    <w:rsid w:val="00B734B5"/>
    <w:rsid w:val="00B738CF"/>
    <w:rsid w:val="00B74E46"/>
    <w:rsid w:val="00B811FD"/>
    <w:rsid w:val="00B82AD7"/>
    <w:rsid w:val="00B923A4"/>
    <w:rsid w:val="00B9371D"/>
    <w:rsid w:val="00B9600E"/>
    <w:rsid w:val="00BA277E"/>
    <w:rsid w:val="00BA3447"/>
    <w:rsid w:val="00BB6D00"/>
    <w:rsid w:val="00BC0A87"/>
    <w:rsid w:val="00BC2B68"/>
    <w:rsid w:val="00BC438C"/>
    <w:rsid w:val="00BD4A96"/>
    <w:rsid w:val="00BD5CE9"/>
    <w:rsid w:val="00BE43B5"/>
    <w:rsid w:val="00BE4797"/>
    <w:rsid w:val="00BE624D"/>
    <w:rsid w:val="00BF4E5D"/>
    <w:rsid w:val="00C008B7"/>
    <w:rsid w:val="00C0165B"/>
    <w:rsid w:val="00C10157"/>
    <w:rsid w:val="00C14724"/>
    <w:rsid w:val="00C22172"/>
    <w:rsid w:val="00C253EC"/>
    <w:rsid w:val="00C31333"/>
    <w:rsid w:val="00C32C51"/>
    <w:rsid w:val="00C40A3A"/>
    <w:rsid w:val="00C519E9"/>
    <w:rsid w:val="00C65CB6"/>
    <w:rsid w:val="00C65D69"/>
    <w:rsid w:val="00C67AC6"/>
    <w:rsid w:val="00C71E62"/>
    <w:rsid w:val="00C72D3E"/>
    <w:rsid w:val="00C76497"/>
    <w:rsid w:val="00C80891"/>
    <w:rsid w:val="00C829AE"/>
    <w:rsid w:val="00C82A97"/>
    <w:rsid w:val="00C861B6"/>
    <w:rsid w:val="00C876CD"/>
    <w:rsid w:val="00C87D55"/>
    <w:rsid w:val="00C960AC"/>
    <w:rsid w:val="00CA5D78"/>
    <w:rsid w:val="00CB006E"/>
    <w:rsid w:val="00CB07BF"/>
    <w:rsid w:val="00CB1925"/>
    <w:rsid w:val="00CB3C6E"/>
    <w:rsid w:val="00CB4847"/>
    <w:rsid w:val="00CC3A2D"/>
    <w:rsid w:val="00CE0A2D"/>
    <w:rsid w:val="00CE4CA8"/>
    <w:rsid w:val="00CE5F72"/>
    <w:rsid w:val="00CE61CC"/>
    <w:rsid w:val="00CF292F"/>
    <w:rsid w:val="00CF2C73"/>
    <w:rsid w:val="00CF533F"/>
    <w:rsid w:val="00CF5D8A"/>
    <w:rsid w:val="00D006DE"/>
    <w:rsid w:val="00D0597A"/>
    <w:rsid w:val="00D122D9"/>
    <w:rsid w:val="00D16C8E"/>
    <w:rsid w:val="00D22ECC"/>
    <w:rsid w:val="00D2499F"/>
    <w:rsid w:val="00D25C0D"/>
    <w:rsid w:val="00D26319"/>
    <w:rsid w:val="00D30B70"/>
    <w:rsid w:val="00D32512"/>
    <w:rsid w:val="00D32F48"/>
    <w:rsid w:val="00D3437B"/>
    <w:rsid w:val="00D41818"/>
    <w:rsid w:val="00D44707"/>
    <w:rsid w:val="00D457E8"/>
    <w:rsid w:val="00D460B6"/>
    <w:rsid w:val="00D46684"/>
    <w:rsid w:val="00D5490F"/>
    <w:rsid w:val="00D73301"/>
    <w:rsid w:val="00D773B0"/>
    <w:rsid w:val="00D848A0"/>
    <w:rsid w:val="00D87384"/>
    <w:rsid w:val="00D910C8"/>
    <w:rsid w:val="00D91416"/>
    <w:rsid w:val="00D97AEE"/>
    <w:rsid w:val="00DA6122"/>
    <w:rsid w:val="00DB5511"/>
    <w:rsid w:val="00DB7ED8"/>
    <w:rsid w:val="00DC0C96"/>
    <w:rsid w:val="00DC2B4B"/>
    <w:rsid w:val="00DC752A"/>
    <w:rsid w:val="00DD1E13"/>
    <w:rsid w:val="00DD42E7"/>
    <w:rsid w:val="00DD6E5B"/>
    <w:rsid w:val="00DF0523"/>
    <w:rsid w:val="00E00A85"/>
    <w:rsid w:val="00E00CFE"/>
    <w:rsid w:val="00E01CF2"/>
    <w:rsid w:val="00E022D1"/>
    <w:rsid w:val="00E02718"/>
    <w:rsid w:val="00E1174E"/>
    <w:rsid w:val="00E11D46"/>
    <w:rsid w:val="00E14253"/>
    <w:rsid w:val="00E16306"/>
    <w:rsid w:val="00E169B6"/>
    <w:rsid w:val="00E1729C"/>
    <w:rsid w:val="00E22317"/>
    <w:rsid w:val="00E2289E"/>
    <w:rsid w:val="00E23681"/>
    <w:rsid w:val="00E25847"/>
    <w:rsid w:val="00E3315C"/>
    <w:rsid w:val="00E34692"/>
    <w:rsid w:val="00E36543"/>
    <w:rsid w:val="00E42DC8"/>
    <w:rsid w:val="00E43119"/>
    <w:rsid w:val="00E435A0"/>
    <w:rsid w:val="00E50471"/>
    <w:rsid w:val="00E543D7"/>
    <w:rsid w:val="00E546A6"/>
    <w:rsid w:val="00E56137"/>
    <w:rsid w:val="00E56546"/>
    <w:rsid w:val="00E56CE4"/>
    <w:rsid w:val="00E66F6D"/>
    <w:rsid w:val="00E7139E"/>
    <w:rsid w:val="00E72659"/>
    <w:rsid w:val="00E74268"/>
    <w:rsid w:val="00E74DA2"/>
    <w:rsid w:val="00E813E7"/>
    <w:rsid w:val="00E81767"/>
    <w:rsid w:val="00E82A21"/>
    <w:rsid w:val="00E836F1"/>
    <w:rsid w:val="00E842A1"/>
    <w:rsid w:val="00E84A5F"/>
    <w:rsid w:val="00E863E2"/>
    <w:rsid w:val="00E86B56"/>
    <w:rsid w:val="00E97401"/>
    <w:rsid w:val="00E97BB9"/>
    <w:rsid w:val="00EA3A25"/>
    <w:rsid w:val="00EA6409"/>
    <w:rsid w:val="00EA6AAA"/>
    <w:rsid w:val="00EA793E"/>
    <w:rsid w:val="00EA7CDD"/>
    <w:rsid w:val="00EB18F9"/>
    <w:rsid w:val="00EB379D"/>
    <w:rsid w:val="00EC14C9"/>
    <w:rsid w:val="00EC3E98"/>
    <w:rsid w:val="00EC76A6"/>
    <w:rsid w:val="00ED2325"/>
    <w:rsid w:val="00ED3BE6"/>
    <w:rsid w:val="00ED40BA"/>
    <w:rsid w:val="00EE15D6"/>
    <w:rsid w:val="00EE6A6F"/>
    <w:rsid w:val="00EE7E54"/>
    <w:rsid w:val="00F02BB3"/>
    <w:rsid w:val="00F064A2"/>
    <w:rsid w:val="00F14667"/>
    <w:rsid w:val="00F15FB8"/>
    <w:rsid w:val="00F25DA1"/>
    <w:rsid w:val="00F327C6"/>
    <w:rsid w:val="00F34D35"/>
    <w:rsid w:val="00F365F5"/>
    <w:rsid w:val="00F436A1"/>
    <w:rsid w:val="00F83FC8"/>
    <w:rsid w:val="00F90C83"/>
    <w:rsid w:val="00FA09AA"/>
    <w:rsid w:val="00FA29C9"/>
    <w:rsid w:val="00FA311E"/>
    <w:rsid w:val="00FA414B"/>
    <w:rsid w:val="00FA6D32"/>
    <w:rsid w:val="00FB1BE5"/>
    <w:rsid w:val="00FB3318"/>
    <w:rsid w:val="00FB391A"/>
    <w:rsid w:val="00FB4453"/>
    <w:rsid w:val="00FB6C5C"/>
    <w:rsid w:val="00FB6C6E"/>
    <w:rsid w:val="00FB78EC"/>
    <w:rsid w:val="00FB7DBF"/>
    <w:rsid w:val="00FE0197"/>
    <w:rsid w:val="00FE097E"/>
    <w:rsid w:val="00FE4BE3"/>
    <w:rsid w:val="00FF0C32"/>
    <w:rsid w:val="00FF4243"/>
    <w:rsid w:val="00FF601C"/>
    <w:rsid w:val="00FF62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135"/>
    <w:pPr>
      <w:widowControl w:val="0"/>
      <w:jc w:val="both"/>
    </w:pPr>
    <w:rPr>
      <w:kern w:val="2"/>
      <w:sz w:val="21"/>
      <w:szCs w:val="24"/>
    </w:rPr>
  </w:style>
  <w:style w:type="paragraph" w:styleId="1">
    <w:name w:val="heading 1"/>
    <w:basedOn w:val="a"/>
    <w:next w:val="a"/>
    <w:link w:val="1Char"/>
    <w:qFormat/>
    <w:rsid w:val="00BE624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253EC"/>
    <w:pPr>
      <w:keepNext/>
      <w:keepLines/>
      <w:adjustRightInd w:val="0"/>
      <w:spacing w:before="240" w:after="120"/>
      <w:ind w:firstLineChars="200" w:firstLine="640"/>
      <w:textAlignment w:val="baseline"/>
      <w:outlineLvl w:val="1"/>
    </w:pPr>
    <w:rPr>
      <w:rFonts w:eastAsia="黑体" w:cs="宋体"/>
      <w:bCs/>
      <w:kern w:val="0"/>
      <w:sz w:val="32"/>
      <w:szCs w:val="48"/>
      <w:lang w:val="en-GB"/>
    </w:rPr>
  </w:style>
  <w:style w:type="paragraph" w:styleId="3">
    <w:name w:val="heading 3"/>
    <w:basedOn w:val="a"/>
    <w:next w:val="a"/>
    <w:link w:val="3Char"/>
    <w:semiHidden/>
    <w:unhideWhenUsed/>
    <w:qFormat/>
    <w:rsid w:val="00DD6E5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普通 (Web)"/>
    <w:basedOn w:val="a"/>
    <w:uiPriority w:val="99"/>
    <w:unhideWhenUsed/>
    <w:rsid w:val="00A11330"/>
    <w:pPr>
      <w:widowControl/>
      <w:spacing w:before="100" w:beforeAutospacing="1" w:after="100" w:afterAutospacing="1"/>
      <w:jc w:val="left"/>
    </w:pPr>
    <w:rPr>
      <w:rFonts w:ascii="宋体" w:hAnsi="宋体" w:cs="宋体"/>
      <w:kern w:val="0"/>
      <w:sz w:val="24"/>
    </w:rPr>
  </w:style>
  <w:style w:type="character" w:styleId="a4">
    <w:name w:val="Strong"/>
    <w:basedOn w:val="a0"/>
    <w:qFormat/>
    <w:rsid w:val="00342C2D"/>
    <w:rPr>
      <w:b/>
      <w:bCs/>
    </w:rPr>
  </w:style>
  <w:style w:type="paragraph" w:customStyle="1" w:styleId="CharChar1CharCharCharCharCharChar">
    <w:name w:val="Char Char1 Char Char Char Char Char Char"/>
    <w:basedOn w:val="a"/>
    <w:autoRedefine/>
    <w:rsid w:val="00D0597A"/>
    <w:pPr>
      <w:widowControl/>
      <w:spacing w:after="160" w:line="240" w:lineRule="exact"/>
      <w:jc w:val="left"/>
    </w:pPr>
    <w:rPr>
      <w:rFonts w:ascii="Verdana" w:eastAsia="仿宋_GB2312" w:hAnsi="Verdana" w:cs="Verdana"/>
      <w:kern w:val="0"/>
      <w:sz w:val="24"/>
      <w:lang w:eastAsia="en-US"/>
    </w:rPr>
  </w:style>
  <w:style w:type="paragraph" w:styleId="HTML">
    <w:name w:val="HTML Preformatted"/>
    <w:basedOn w:val="a"/>
    <w:rsid w:val="009720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5">
    <w:name w:val="Balloon Text"/>
    <w:basedOn w:val="a"/>
    <w:semiHidden/>
    <w:rsid w:val="004F6680"/>
    <w:rPr>
      <w:sz w:val="18"/>
      <w:szCs w:val="18"/>
    </w:rPr>
  </w:style>
  <w:style w:type="paragraph" w:styleId="a6">
    <w:name w:val="footer"/>
    <w:basedOn w:val="a"/>
    <w:link w:val="Char"/>
    <w:uiPriority w:val="99"/>
    <w:qFormat/>
    <w:rsid w:val="00265101"/>
    <w:pPr>
      <w:tabs>
        <w:tab w:val="center" w:pos="4153"/>
        <w:tab w:val="right" w:pos="8306"/>
      </w:tabs>
      <w:snapToGrid w:val="0"/>
      <w:jc w:val="left"/>
    </w:pPr>
    <w:rPr>
      <w:sz w:val="18"/>
      <w:szCs w:val="18"/>
    </w:rPr>
  </w:style>
  <w:style w:type="character" w:styleId="a7">
    <w:name w:val="page number"/>
    <w:basedOn w:val="a0"/>
    <w:rsid w:val="00265101"/>
  </w:style>
  <w:style w:type="paragraph" w:styleId="a8">
    <w:name w:val="header"/>
    <w:basedOn w:val="a"/>
    <w:link w:val="Char0"/>
    <w:rsid w:val="00B020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B020DA"/>
    <w:rPr>
      <w:kern w:val="2"/>
      <w:sz w:val="18"/>
      <w:szCs w:val="18"/>
    </w:rPr>
  </w:style>
  <w:style w:type="paragraph" w:styleId="a9">
    <w:name w:val="List Paragraph"/>
    <w:basedOn w:val="a"/>
    <w:uiPriority w:val="34"/>
    <w:qFormat/>
    <w:rsid w:val="001D1A95"/>
    <w:pPr>
      <w:ind w:firstLineChars="200" w:firstLine="420"/>
    </w:pPr>
  </w:style>
  <w:style w:type="character" w:customStyle="1" w:styleId="Char">
    <w:name w:val="页脚 Char"/>
    <w:basedOn w:val="a0"/>
    <w:link w:val="a6"/>
    <w:uiPriority w:val="99"/>
    <w:qFormat/>
    <w:rsid w:val="00AD2F0B"/>
    <w:rPr>
      <w:kern w:val="2"/>
      <w:sz w:val="18"/>
      <w:szCs w:val="18"/>
    </w:rPr>
  </w:style>
  <w:style w:type="character" w:customStyle="1" w:styleId="text-tag">
    <w:name w:val="text-tag"/>
    <w:basedOn w:val="a0"/>
    <w:qFormat/>
    <w:rsid w:val="00062596"/>
  </w:style>
  <w:style w:type="character" w:customStyle="1" w:styleId="2Char">
    <w:name w:val="标题 2 Char"/>
    <w:basedOn w:val="a0"/>
    <w:link w:val="2"/>
    <w:qFormat/>
    <w:rsid w:val="00C253EC"/>
    <w:rPr>
      <w:rFonts w:eastAsia="黑体" w:cs="宋体"/>
      <w:bCs/>
      <w:sz w:val="32"/>
      <w:szCs w:val="48"/>
      <w:lang w:val="en-GB"/>
    </w:rPr>
  </w:style>
  <w:style w:type="character" w:customStyle="1" w:styleId="3Char">
    <w:name w:val="标题 3 Char"/>
    <w:basedOn w:val="a0"/>
    <w:link w:val="3"/>
    <w:semiHidden/>
    <w:rsid w:val="00DD6E5B"/>
    <w:rPr>
      <w:b/>
      <w:bCs/>
      <w:kern w:val="2"/>
      <w:sz w:val="32"/>
      <w:szCs w:val="32"/>
    </w:rPr>
  </w:style>
  <w:style w:type="character" w:customStyle="1" w:styleId="NormalCharacter">
    <w:name w:val="NormalCharacter"/>
    <w:qFormat/>
    <w:rsid w:val="00530452"/>
  </w:style>
  <w:style w:type="character" w:customStyle="1" w:styleId="1Char">
    <w:name w:val="标题 1 Char"/>
    <w:basedOn w:val="a0"/>
    <w:link w:val="1"/>
    <w:rsid w:val="00BE624D"/>
    <w:rPr>
      <w:b/>
      <w:bCs/>
      <w:kern w:val="44"/>
      <w:sz w:val="44"/>
      <w:szCs w:val="44"/>
    </w:rPr>
  </w:style>
  <w:style w:type="paragraph" w:customStyle="1" w:styleId="Bodytext1">
    <w:name w:val="Body text|1"/>
    <w:basedOn w:val="a"/>
    <w:qFormat/>
    <w:rsid w:val="00670AFC"/>
    <w:pPr>
      <w:spacing w:line="439"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divs>
    <w:div w:id="543566015">
      <w:bodyDiv w:val="1"/>
      <w:marLeft w:val="0"/>
      <w:marRight w:val="0"/>
      <w:marTop w:val="0"/>
      <w:marBottom w:val="0"/>
      <w:divBdr>
        <w:top w:val="none" w:sz="0" w:space="0" w:color="auto"/>
        <w:left w:val="none" w:sz="0" w:space="0" w:color="auto"/>
        <w:bottom w:val="none" w:sz="0" w:space="0" w:color="auto"/>
        <w:right w:val="none" w:sz="0" w:space="0" w:color="auto"/>
      </w:divBdr>
      <w:divsChild>
        <w:div w:id="257373028">
          <w:marLeft w:val="0"/>
          <w:marRight w:val="0"/>
          <w:marTop w:val="0"/>
          <w:marBottom w:val="0"/>
          <w:divBdr>
            <w:top w:val="none" w:sz="0" w:space="0" w:color="auto"/>
            <w:left w:val="none" w:sz="0" w:space="0" w:color="auto"/>
            <w:bottom w:val="none" w:sz="0" w:space="0" w:color="auto"/>
            <w:right w:val="none" w:sz="0" w:space="0" w:color="auto"/>
          </w:divBdr>
        </w:div>
      </w:divsChild>
    </w:div>
    <w:div w:id="681587312">
      <w:bodyDiv w:val="1"/>
      <w:marLeft w:val="0"/>
      <w:marRight w:val="0"/>
      <w:marTop w:val="0"/>
      <w:marBottom w:val="0"/>
      <w:divBdr>
        <w:top w:val="none" w:sz="0" w:space="0" w:color="auto"/>
        <w:left w:val="none" w:sz="0" w:space="0" w:color="auto"/>
        <w:bottom w:val="none" w:sz="0" w:space="0" w:color="auto"/>
        <w:right w:val="none" w:sz="0" w:space="0" w:color="auto"/>
      </w:divBdr>
      <w:divsChild>
        <w:div w:id="1654984329">
          <w:marLeft w:val="0"/>
          <w:marRight w:val="0"/>
          <w:marTop w:val="0"/>
          <w:marBottom w:val="0"/>
          <w:divBdr>
            <w:top w:val="none" w:sz="0" w:space="0" w:color="auto"/>
            <w:left w:val="none" w:sz="0" w:space="0" w:color="auto"/>
            <w:bottom w:val="none" w:sz="0" w:space="0" w:color="auto"/>
            <w:right w:val="none" w:sz="0" w:space="0" w:color="auto"/>
          </w:divBdr>
        </w:div>
      </w:divsChild>
    </w:div>
    <w:div w:id="926351534">
      <w:bodyDiv w:val="1"/>
      <w:marLeft w:val="0"/>
      <w:marRight w:val="0"/>
      <w:marTop w:val="0"/>
      <w:marBottom w:val="0"/>
      <w:divBdr>
        <w:top w:val="none" w:sz="0" w:space="0" w:color="auto"/>
        <w:left w:val="none" w:sz="0" w:space="0" w:color="auto"/>
        <w:bottom w:val="none" w:sz="0" w:space="0" w:color="auto"/>
        <w:right w:val="none" w:sz="0" w:space="0" w:color="auto"/>
      </w:divBdr>
      <w:divsChild>
        <w:div w:id="946350534">
          <w:marLeft w:val="0"/>
          <w:marRight w:val="0"/>
          <w:marTop w:val="0"/>
          <w:marBottom w:val="0"/>
          <w:divBdr>
            <w:top w:val="none" w:sz="0" w:space="0" w:color="auto"/>
            <w:left w:val="none" w:sz="0" w:space="0" w:color="auto"/>
            <w:bottom w:val="none" w:sz="0" w:space="0" w:color="auto"/>
            <w:right w:val="none" w:sz="0" w:space="0" w:color="auto"/>
          </w:divBdr>
        </w:div>
      </w:divsChild>
    </w:div>
    <w:div w:id="1315065638">
      <w:bodyDiv w:val="1"/>
      <w:marLeft w:val="0"/>
      <w:marRight w:val="0"/>
      <w:marTop w:val="0"/>
      <w:marBottom w:val="0"/>
      <w:divBdr>
        <w:top w:val="none" w:sz="0" w:space="0" w:color="auto"/>
        <w:left w:val="none" w:sz="0" w:space="0" w:color="auto"/>
        <w:bottom w:val="none" w:sz="0" w:space="0" w:color="auto"/>
        <w:right w:val="none" w:sz="0" w:space="0" w:color="auto"/>
      </w:divBdr>
      <w:divsChild>
        <w:div w:id="664553382">
          <w:marLeft w:val="0"/>
          <w:marRight w:val="0"/>
          <w:marTop w:val="0"/>
          <w:marBottom w:val="0"/>
          <w:divBdr>
            <w:top w:val="none" w:sz="0" w:space="0" w:color="auto"/>
            <w:left w:val="none" w:sz="0" w:space="0" w:color="auto"/>
            <w:bottom w:val="none" w:sz="0" w:space="0" w:color="auto"/>
            <w:right w:val="none" w:sz="0" w:space="0" w:color="auto"/>
          </w:divBdr>
        </w:div>
      </w:divsChild>
    </w:div>
    <w:div w:id="1443843754">
      <w:bodyDiv w:val="1"/>
      <w:marLeft w:val="0"/>
      <w:marRight w:val="0"/>
      <w:marTop w:val="0"/>
      <w:marBottom w:val="0"/>
      <w:divBdr>
        <w:top w:val="none" w:sz="0" w:space="0" w:color="auto"/>
        <w:left w:val="none" w:sz="0" w:space="0" w:color="auto"/>
        <w:bottom w:val="none" w:sz="0" w:space="0" w:color="auto"/>
        <w:right w:val="none" w:sz="0" w:space="0" w:color="auto"/>
      </w:divBdr>
      <w:divsChild>
        <w:div w:id="901253593">
          <w:marLeft w:val="0"/>
          <w:marRight w:val="0"/>
          <w:marTop w:val="0"/>
          <w:marBottom w:val="0"/>
          <w:divBdr>
            <w:top w:val="none" w:sz="0" w:space="0" w:color="auto"/>
            <w:left w:val="none" w:sz="0" w:space="0" w:color="auto"/>
            <w:bottom w:val="none" w:sz="0" w:space="0" w:color="auto"/>
            <w:right w:val="none" w:sz="0" w:space="0" w:color="auto"/>
          </w:divBdr>
        </w:div>
      </w:divsChild>
    </w:div>
    <w:div w:id="1749157882">
      <w:bodyDiv w:val="1"/>
      <w:marLeft w:val="0"/>
      <w:marRight w:val="0"/>
      <w:marTop w:val="0"/>
      <w:marBottom w:val="0"/>
      <w:divBdr>
        <w:top w:val="none" w:sz="0" w:space="0" w:color="auto"/>
        <w:left w:val="none" w:sz="0" w:space="0" w:color="auto"/>
        <w:bottom w:val="none" w:sz="0" w:space="0" w:color="auto"/>
        <w:right w:val="none" w:sz="0" w:space="0" w:color="auto"/>
      </w:divBdr>
      <w:divsChild>
        <w:div w:id="57017560">
          <w:marLeft w:val="0"/>
          <w:marRight w:val="0"/>
          <w:marTop w:val="0"/>
          <w:marBottom w:val="0"/>
          <w:divBdr>
            <w:top w:val="none" w:sz="0" w:space="0" w:color="auto"/>
            <w:left w:val="none" w:sz="0" w:space="0" w:color="auto"/>
            <w:bottom w:val="none" w:sz="0" w:space="0" w:color="auto"/>
            <w:right w:val="none" w:sz="0" w:space="0" w:color="auto"/>
          </w:divBdr>
        </w:div>
      </w:divsChild>
    </w:div>
    <w:div w:id="1800099713">
      <w:bodyDiv w:val="1"/>
      <w:marLeft w:val="0"/>
      <w:marRight w:val="0"/>
      <w:marTop w:val="0"/>
      <w:marBottom w:val="0"/>
      <w:divBdr>
        <w:top w:val="none" w:sz="0" w:space="0" w:color="auto"/>
        <w:left w:val="none" w:sz="0" w:space="0" w:color="auto"/>
        <w:bottom w:val="none" w:sz="0" w:space="0" w:color="auto"/>
        <w:right w:val="none" w:sz="0" w:space="0" w:color="auto"/>
      </w:divBdr>
      <w:divsChild>
        <w:div w:id="1502433508">
          <w:marLeft w:val="0"/>
          <w:marRight w:val="0"/>
          <w:marTop w:val="0"/>
          <w:marBottom w:val="0"/>
          <w:divBdr>
            <w:top w:val="none" w:sz="0" w:space="0" w:color="auto"/>
            <w:left w:val="none" w:sz="0" w:space="0" w:color="auto"/>
            <w:bottom w:val="none" w:sz="0" w:space="0" w:color="auto"/>
            <w:right w:val="none" w:sz="0" w:space="0" w:color="auto"/>
          </w:divBdr>
        </w:div>
      </w:divsChild>
    </w:div>
    <w:div w:id="1828941245">
      <w:bodyDiv w:val="1"/>
      <w:marLeft w:val="0"/>
      <w:marRight w:val="0"/>
      <w:marTop w:val="0"/>
      <w:marBottom w:val="0"/>
      <w:divBdr>
        <w:top w:val="none" w:sz="0" w:space="0" w:color="auto"/>
        <w:left w:val="none" w:sz="0" w:space="0" w:color="auto"/>
        <w:bottom w:val="none" w:sz="0" w:space="0" w:color="auto"/>
        <w:right w:val="none" w:sz="0" w:space="0" w:color="auto"/>
      </w:divBdr>
      <w:divsChild>
        <w:div w:id="196966037">
          <w:marLeft w:val="0"/>
          <w:marRight w:val="0"/>
          <w:marTop w:val="0"/>
          <w:marBottom w:val="0"/>
          <w:divBdr>
            <w:top w:val="none" w:sz="0" w:space="0" w:color="auto"/>
            <w:left w:val="none" w:sz="0" w:space="0" w:color="auto"/>
            <w:bottom w:val="none" w:sz="0" w:space="0" w:color="auto"/>
            <w:right w:val="none" w:sz="0" w:space="0" w:color="auto"/>
          </w:divBdr>
        </w:div>
      </w:divsChild>
    </w:div>
    <w:div w:id="1855877893">
      <w:bodyDiv w:val="1"/>
      <w:marLeft w:val="0"/>
      <w:marRight w:val="0"/>
      <w:marTop w:val="0"/>
      <w:marBottom w:val="0"/>
      <w:divBdr>
        <w:top w:val="none" w:sz="0" w:space="0" w:color="auto"/>
        <w:left w:val="none" w:sz="0" w:space="0" w:color="auto"/>
        <w:bottom w:val="none" w:sz="0" w:space="0" w:color="auto"/>
        <w:right w:val="none" w:sz="0" w:space="0" w:color="auto"/>
      </w:divBdr>
    </w:div>
    <w:div w:id="2038919655">
      <w:bodyDiv w:val="1"/>
      <w:marLeft w:val="0"/>
      <w:marRight w:val="0"/>
      <w:marTop w:val="0"/>
      <w:marBottom w:val="0"/>
      <w:divBdr>
        <w:top w:val="none" w:sz="0" w:space="0" w:color="auto"/>
        <w:left w:val="none" w:sz="0" w:space="0" w:color="auto"/>
        <w:bottom w:val="none" w:sz="0" w:space="0" w:color="auto"/>
        <w:right w:val="none" w:sz="0" w:space="0" w:color="auto"/>
      </w:divBdr>
      <w:divsChild>
        <w:div w:id="42785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6CBF-7884-408F-B10B-E663E8BD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1010</Words>
  <Characters>5758</Characters>
  <Application>Microsoft Office Word</Application>
  <DocSecurity>0</DocSecurity>
  <Lines>47</Lines>
  <Paragraphs>13</Paragraphs>
  <ScaleCrop>false</ScaleCrop>
  <Company>CYLDJ</Company>
  <LinksUpToDate>false</LinksUpToDate>
  <CharactersWithSpaces>6755</CharactersWithSpaces>
  <SharedDoc>false</SharedDoc>
  <HLinks>
    <vt:vector size="6" baseType="variant">
      <vt:variant>
        <vt:i4>6946913</vt:i4>
      </vt:variant>
      <vt:variant>
        <vt:i4>0</vt:i4>
      </vt:variant>
      <vt:variant>
        <vt:i4>0</vt:i4>
      </vt:variant>
      <vt:variant>
        <vt:i4>5</vt:i4>
      </vt:variant>
      <vt:variant>
        <vt:lpwstr>http://sxgl.bjfw.gov.cn/item/index/javascript:;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朝阳区人力资源和社会保障局</dc:title>
  <dc:creator>User</dc:creator>
  <cp:lastModifiedBy>Windows 用户</cp:lastModifiedBy>
  <cp:revision>2</cp:revision>
  <cp:lastPrinted>2017-11-09T07:01:00Z</cp:lastPrinted>
  <dcterms:created xsi:type="dcterms:W3CDTF">2024-03-04T07:00:00Z</dcterms:created>
  <dcterms:modified xsi:type="dcterms:W3CDTF">2024-03-04T07:00:00Z</dcterms:modified>
</cp:coreProperties>
</file>