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楷体" w:hAnsi="楷体" w:eastAsia="楷体" w:cs="宋体"/>
          <w:color w:val="3E3E3E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E3E3E"/>
          <w:kern w:val="0"/>
          <w:sz w:val="24"/>
          <w:szCs w:val="24"/>
        </w:rPr>
        <w:t>【编者按】为确保每一个适龄儿童接受良好的义务教育，北京市进一步加强义务教育阶段“三免两补”资助政策，不断促进我市教育资源布局优化和基本教育公共服务均等化，助力</w:t>
      </w:r>
      <w:r>
        <w:rPr>
          <w:rFonts w:hint="eastAsia" w:ascii="楷体" w:hAnsi="楷体" w:eastAsia="楷体" w:cs="宋体"/>
          <w:color w:val="3E3E3E"/>
          <w:kern w:val="0"/>
          <w:sz w:val="24"/>
          <w:szCs w:val="24"/>
          <w:lang w:val="en-US" w:eastAsia="zh-CN"/>
        </w:rPr>
        <w:t>脱贫攻坚后困难学生资助</w:t>
      </w:r>
      <w:bookmarkStart w:id="0" w:name="_GoBack"/>
      <w:bookmarkEnd w:id="0"/>
      <w:r>
        <w:rPr>
          <w:rFonts w:hint="eastAsia" w:ascii="楷体" w:hAnsi="楷体" w:eastAsia="楷体" w:cs="宋体"/>
          <w:color w:val="3E3E3E"/>
          <w:kern w:val="0"/>
          <w:sz w:val="24"/>
          <w:szCs w:val="24"/>
        </w:rPr>
        <w:t>。</w:t>
      </w:r>
    </w:p>
    <w:p>
      <w:pPr>
        <w:spacing w:line="300" w:lineRule="exact"/>
        <w:rPr>
          <w:rFonts w:ascii="楷体" w:hAnsi="楷体" w:eastAsia="楷体" w:cs="宋体"/>
          <w:color w:val="3E3E3E"/>
          <w:kern w:val="0"/>
          <w:sz w:val="24"/>
          <w:szCs w:val="24"/>
        </w:rPr>
      </w:pPr>
    </w:p>
    <w:p>
      <w:pPr>
        <w:rPr>
          <w:rFonts w:ascii="楷体" w:hAnsi="楷体" w:eastAsia="楷体" w:cs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义务</w:t>
      </w:r>
      <w:r>
        <w:rPr>
          <w:rFonts w:ascii="宋体" w:hAnsi="宋体" w:eastAsia="宋体" w:cs="宋体"/>
          <w:b/>
          <w:color w:val="FF0000"/>
          <w:kern w:val="0"/>
          <w:sz w:val="24"/>
          <w:szCs w:val="24"/>
        </w:rPr>
        <w:t>教育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阶段:</w:t>
      </w:r>
    </w:p>
    <w:p>
      <w:pPr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54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免学杂费及借读费。</w:t>
      </w:r>
      <w:r>
        <w:rPr>
          <w:rFonts w:hint="eastAsia" w:ascii="仿宋" w:hAnsi="仿宋" w:eastAsia="仿宋"/>
          <w:sz w:val="28"/>
          <w:szCs w:val="28"/>
        </w:rPr>
        <w:t>全部免除义务教育阶段学杂费、借读费。</w:t>
      </w:r>
    </w:p>
    <w:p>
      <w:pPr>
        <w:numPr>
          <w:ilvl w:val="0"/>
          <w:numId w:val="1"/>
        </w:numPr>
        <w:spacing w:line="540" w:lineRule="exact"/>
        <w:ind w:left="0" w:leftChars="0"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免费教科书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对义务教育阶段所有学生免费提供教科书。</w:t>
      </w:r>
    </w:p>
    <w:p>
      <w:pPr>
        <w:numPr>
          <w:ilvl w:val="0"/>
          <w:numId w:val="1"/>
        </w:numPr>
        <w:spacing w:line="540" w:lineRule="exact"/>
        <w:ind w:left="0" w:leftChars="0" w:firstLine="562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生活补助</w:t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含寄宿生生活补助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非寄宿生生活补助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left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</w:rPr>
        <w:t>寄宿生生活补助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对具有本市学籍，在本市九年义务教育学校就读的城乡低保家庭寄宿学生、特殊教育学校就读的残疾寄宿生（含随班就读学生）和工读学校就读的寄宿学生</w:t>
      </w:r>
      <w:r>
        <w:rPr>
          <w:rFonts w:hint="eastAsia" w:ascii="仿宋" w:hAnsi="仿宋" w:eastAsia="仿宋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可享受生活补助，标准为</w:t>
      </w:r>
      <w:r>
        <w:rPr>
          <w:rFonts w:hint="eastAsia" w:ascii="仿宋" w:hAnsi="仿宋" w:eastAsia="仿宋"/>
          <w:sz w:val="28"/>
          <w:szCs w:val="28"/>
          <w:highlight w:val="none"/>
        </w:rPr>
        <w:t>小学每人每月300元</w:t>
      </w:r>
      <w:r>
        <w:rPr>
          <w:rFonts w:ascii="仿宋" w:hAnsi="仿宋" w:eastAsia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</w:rPr>
        <w:t>初中</w:t>
      </w:r>
      <w:r>
        <w:rPr>
          <w:rFonts w:ascii="仿宋" w:hAnsi="仿宋" w:eastAsia="仿宋"/>
          <w:sz w:val="28"/>
          <w:szCs w:val="28"/>
          <w:highlight w:val="none"/>
        </w:rPr>
        <w:t>每人每月</w:t>
      </w:r>
      <w:r>
        <w:rPr>
          <w:rFonts w:hint="eastAsia" w:ascii="仿宋" w:hAnsi="仿宋" w:eastAsia="仿宋"/>
          <w:sz w:val="28"/>
          <w:szCs w:val="28"/>
          <w:highlight w:val="none"/>
        </w:rPr>
        <w:t>360元</w:t>
      </w:r>
      <w:r>
        <w:rPr>
          <w:rFonts w:ascii="仿宋" w:hAnsi="仿宋" w:eastAsia="仿宋"/>
          <w:sz w:val="28"/>
          <w:szCs w:val="28"/>
          <w:highlight w:val="none"/>
        </w:rPr>
        <w:t>，每年按</w:t>
      </w:r>
      <w:r>
        <w:rPr>
          <w:rFonts w:hint="eastAsia" w:ascii="仿宋" w:hAnsi="仿宋" w:eastAsia="仿宋"/>
          <w:sz w:val="28"/>
          <w:szCs w:val="28"/>
          <w:highlight w:val="none"/>
        </w:rPr>
        <w:t>10个月</w:t>
      </w:r>
      <w:r>
        <w:rPr>
          <w:rFonts w:ascii="仿宋" w:hAnsi="仿宋" w:eastAsia="仿宋"/>
          <w:sz w:val="28"/>
          <w:szCs w:val="28"/>
          <w:highlight w:val="none"/>
        </w:rPr>
        <w:t>计发</w:t>
      </w:r>
      <w:r>
        <w:rPr>
          <w:rFonts w:hint="eastAsia" w:ascii="仿宋" w:hAnsi="仿宋" w:eastAsia="仿宋"/>
          <w:sz w:val="28"/>
          <w:szCs w:val="28"/>
          <w:highlight w:val="none"/>
        </w:rPr>
        <w:t>，同时免收住宿费。</w:t>
      </w:r>
    </w:p>
    <w:p>
      <w:pPr>
        <w:numPr>
          <w:ilvl w:val="0"/>
          <w:numId w:val="0"/>
        </w:numPr>
        <w:spacing w:line="540" w:lineRule="exact"/>
        <w:ind w:left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非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寄宿生生活补助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</w:rPr>
        <w:t>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本</w:t>
      </w:r>
      <w:r>
        <w:rPr>
          <w:rFonts w:ascii="仿宋" w:hAnsi="仿宋" w:eastAsia="仿宋"/>
          <w:sz w:val="28"/>
          <w:szCs w:val="28"/>
          <w:highlight w:val="none"/>
        </w:rPr>
        <w:t>市九年义务教育学校就读</w:t>
      </w:r>
      <w:r>
        <w:rPr>
          <w:rFonts w:hint="eastAsia" w:ascii="仿宋" w:hAnsi="仿宋" w:eastAsia="仿宋"/>
          <w:sz w:val="28"/>
          <w:szCs w:val="28"/>
          <w:highlight w:val="none"/>
        </w:rPr>
        <w:t>的</w:t>
      </w:r>
      <w:r>
        <w:rPr>
          <w:rFonts w:ascii="仿宋" w:hAnsi="仿宋" w:eastAsia="仿宋"/>
          <w:sz w:val="28"/>
          <w:szCs w:val="28"/>
          <w:highlight w:val="none"/>
        </w:rPr>
        <w:t>四类家庭经济困难非</w:t>
      </w:r>
      <w:r>
        <w:rPr>
          <w:rFonts w:hint="eastAsia" w:ascii="仿宋" w:hAnsi="仿宋" w:eastAsia="仿宋"/>
          <w:sz w:val="28"/>
          <w:szCs w:val="28"/>
          <w:highlight w:val="none"/>
        </w:rPr>
        <w:t>寄宿</w:t>
      </w:r>
      <w:r>
        <w:rPr>
          <w:rFonts w:ascii="仿宋" w:hAnsi="仿宋" w:eastAsia="仿宋"/>
          <w:sz w:val="28"/>
          <w:szCs w:val="28"/>
          <w:highlight w:val="none"/>
        </w:rPr>
        <w:t>学生享受生活补助，标</w:t>
      </w:r>
      <w:r>
        <w:rPr>
          <w:rFonts w:hint="eastAsia" w:ascii="仿宋" w:hAnsi="仿宋" w:eastAsia="仿宋"/>
          <w:sz w:val="28"/>
          <w:szCs w:val="28"/>
          <w:highlight w:val="none"/>
        </w:rPr>
        <w:t>准</w:t>
      </w:r>
      <w:r>
        <w:rPr>
          <w:rFonts w:ascii="仿宋" w:hAnsi="仿宋" w:eastAsia="仿宋"/>
          <w:sz w:val="28"/>
          <w:szCs w:val="28"/>
          <w:highlight w:val="none"/>
        </w:rPr>
        <w:t>为小学每人每月</w:t>
      </w:r>
      <w:r>
        <w:rPr>
          <w:rFonts w:hint="eastAsia" w:ascii="仿宋" w:hAnsi="仿宋" w:eastAsia="仿宋"/>
          <w:sz w:val="28"/>
          <w:szCs w:val="28"/>
          <w:highlight w:val="none"/>
        </w:rPr>
        <w:t>150元</w:t>
      </w:r>
      <w:r>
        <w:rPr>
          <w:rFonts w:ascii="仿宋" w:hAnsi="仿宋" w:eastAsia="仿宋"/>
          <w:sz w:val="28"/>
          <w:szCs w:val="28"/>
          <w:highlight w:val="none"/>
        </w:rPr>
        <w:t>，初中每人每月</w:t>
      </w:r>
      <w:r>
        <w:rPr>
          <w:rFonts w:hint="eastAsia" w:ascii="仿宋" w:hAnsi="仿宋" w:eastAsia="仿宋"/>
          <w:sz w:val="28"/>
          <w:szCs w:val="28"/>
          <w:highlight w:val="none"/>
        </w:rPr>
        <w:t>180元</w:t>
      </w:r>
      <w:r>
        <w:rPr>
          <w:rFonts w:ascii="仿宋" w:hAnsi="仿宋" w:eastAsia="仿宋"/>
          <w:sz w:val="28"/>
          <w:szCs w:val="28"/>
          <w:highlight w:val="none"/>
        </w:rPr>
        <w:t>，每年按</w:t>
      </w:r>
      <w:r>
        <w:rPr>
          <w:rFonts w:hint="eastAsia" w:ascii="仿宋" w:hAnsi="仿宋" w:eastAsia="仿宋"/>
          <w:sz w:val="28"/>
          <w:szCs w:val="28"/>
          <w:highlight w:val="none"/>
        </w:rPr>
        <w:t>10个月</w:t>
      </w:r>
      <w:r>
        <w:rPr>
          <w:rFonts w:ascii="仿宋" w:hAnsi="仿宋" w:eastAsia="仿宋"/>
          <w:sz w:val="28"/>
          <w:szCs w:val="28"/>
          <w:highlight w:val="none"/>
        </w:rPr>
        <w:t>计发。补助</w:t>
      </w:r>
      <w:r>
        <w:rPr>
          <w:rFonts w:hint="eastAsia" w:ascii="仿宋" w:hAnsi="仿宋" w:eastAsia="仿宋"/>
          <w:sz w:val="28"/>
          <w:szCs w:val="28"/>
          <w:highlight w:val="none"/>
        </w:rPr>
        <w:t>对象</w:t>
      </w:r>
      <w:r>
        <w:rPr>
          <w:rFonts w:ascii="仿宋" w:hAnsi="仿宋" w:eastAsia="仿宋"/>
          <w:sz w:val="28"/>
          <w:szCs w:val="28"/>
          <w:highlight w:val="none"/>
        </w:rPr>
        <w:t>包括：</w:t>
      </w:r>
      <w:r>
        <w:rPr>
          <w:rFonts w:hint="eastAsia" w:ascii="仿宋" w:hAnsi="仿宋" w:eastAsia="仿宋"/>
          <w:sz w:val="28"/>
          <w:szCs w:val="28"/>
          <w:highlight w:val="none"/>
        </w:rPr>
        <w:t>（1</w:t>
      </w:r>
      <w:r>
        <w:rPr>
          <w:rFonts w:ascii="仿宋" w:hAnsi="仿宋" w:eastAsia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具有</w:t>
      </w:r>
      <w:r>
        <w:rPr>
          <w:rFonts w:ascii="仿宋" w:hAnsi="仿宋" w:eastAsia="仿宋"/>
          <w:sz w:val="28"/>
          <w:szCs w:val="28"/>
          <w:highlight w:val="none"/>
        </w:rPr>
        <w:t>本市学籍</w:t>
      </w:r>
      <w:r>
        <w:rPr>
          <w:rFonts w:hint="eastAsia" w:ascii="仿宋" w:hAnsi="仿宋" w:eastAsia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原</w:t>
      </w:r>
      <w:r>
        <w:rPr>
          <w:rFonts w:ascii="仿宋" w:hAnsi="仿宋" w:eastAsia="仿宋"/>
          <w:sz w:val="28"/>
          <w:szCs w:val="28"/>
          <w:highlight w:val="none"/>
        </w:rPr>
        <w:t>建档立卡</w:t>
      </w:r>
      <w:r>
        <w:rPr>
          <w:rFonts w:hint="eastAsia" w:ascii="仿宋" w:hAnsi="仿宋" w:eastAsia="仿宋"/>
          <w:sz w:val="28"/>
          <w:szCs w:val="28"/>
          <w:highlight w:val="none"/>
        </w:rPr>
        <w:t>学生；</w:t>
      </w:r>
      <w:r>
        <w:rPr>
          <w:rFonts w:ascii="仿宋" w:hAnsi="仿宋" w:eastAsia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2</w:t>
      </w:r>
      <w:r>
        <w:rPr>
          <w:rFonts w:ascii="仿宋" w:hAnsi="仿宋" w:eastAsia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具有</w:t>
      </w:r>
      <w:r>
        <w:rPr>
          <w:rFonts w:ascii="仿宋" w:hAnsi="仿宋" w:eastAsia="仿宋"/>
          <w:sz w:val="28"/>
          <w:szCs w:val="28"/>
          <w:highlight w:val="none"/>
        </w:rPr>
        <w:t>本市学籍</w:t>
      </w:r>
      <w:r>
        <w:rPr>
          <w:rFonts w:hint="eastAsia" w:ascii="仿宋" w:hAnsi="仿宋" w:eastAsia="仿宋"/>
          <w:sz w:val="28"/>
          <w:szCs w:val="28"/>
          <w:highlight w:val="none"/>
        </w:rPr>
        <w:t>的</w:t>
      </w:r>
      <w:r>
        <w:rPr>
          <w:rFonts w:ascii="仿宋" w:hAnsi="仿宋" w:eastAsia="仿宋"/>
          <w:sz w:val="28"/>
          <w:szCs w:val="28"/>
          <w:highlight w:val="none"/>
        </w:rPr>
        <w:t>在我市特殊</w:t>
      </w:r>
      <w:r>
        <w:rPr>
          <w:rFonts w:hint="eastAsia" w:ascii="仿宋" w:hAnsi="仿宋" w:eastAsia="仿宋"/>
          <w:sz w:val="28"/>
          <w:szCs w:val="28"/>
          <w:highlight w:val="none"/>
        </w:rPr>
        <w:t>学校</w:t>
      </w:r>
      <w:r>
        <w:rPr>
          <w:rFonts w:ascii="仿宋" w:hAnsi="仿宋" w:eastAsia="仿宋"/>
          <w:sz w:val="28"/>
          <w:szCs w:val="28"/>
          <w:highlight w:val="none"/>
        </w:rPr>
        <w:t>就读和在普通中小学</w:t>
      </w:r>
      <w:r>
        <w:rPr>
          <w:rFonts w:hint="eastAsia" w:ascii="仿宋" w:hAnsi="仿宋" w:eastAsia="仿宋"/>
          <w:sz w:val="28"/>
          <w:szCs w:val="28"/>
          <w:highlight w:val="none"/>
        </w:rPr>
        <w:t>随班</w:t>
      </w:r>
      <w:r>
        <w:rPr>
          <w:rFonts w:ascii="仿宋" w:hAnsi="仿宋" w:eastAsia="仿宋"/>
          <w:sz w:val="28"/>
          <w:szCs w:val="28"/>
          <w:highlight w:val="none"/>
        </w:rPr>
        <w:t>就读的残疾</w:t>
      </w:r>
      <w:r>
        <w:rPr>
          <w:rFonts w:hint="eastAsia" w:ascii="仿宋" w:hAnsi="仿宋" w:eastAsia="仿宋"/>
          <w:sz w:val="28"/>
          <w:szCs w:val="28"/>
          <w:highlight w:val="none"/>
        </w:rPr>
        <w:t>非</w:t>
      </w:r>
      <w:r>
        <w:rPr>
          <w:rFonts w:ascii="仿宋" w:hAnsi="仿宋" w:eastAsia="仿宋"/>
          <w:sz w:val="28"/>
          <w:szCs w:val="28"/>
          <w:highlight w:val="none"/>
        </w:rPr>
        <w:t>寄宿</w:t>
      </w:r>
      <w:r>
        <w:rPr>
          <w:rFonts w:hint="eastAsia" w:ascii="仿宋" w:hAnsi="仿宋" w:eastAsia="仿宋"/>
          <w:sz w:val="28"/>
          <w:szCs w:val="28"/>
          <w:highlight w:val="none"/>
        </w:rPr>
        <w:t>学</w:t>
      </w:r>
      <w:r>
        <w:rPr>
          <w:rFonts w:ascii="仿宋" w:hAnsi="仿宋" w:eastAsia="仿宋"/>
          <w:sz w:val="28"/>
          <w:szCs w:val="28"/>
          <w:highlight w:val="none"/>
        </w:rPr>
        <w:t>生</w:t>
      </w:r>
      <w:r>
        <w:rPr>
          <w:rFonts w:hint="eastAsia" w:ascii="仿宋" w:hAnsi="仿宋" w:eastAsia="仿宋"/>
          <w:sz w:val="28"/>
          <w:szCs w:val="28"/>
          <w:highlight w:val="none"/>
        </w:rPr>
        <w:t>；</w:t>
      </w:r>
      <w:r>
        <w:rPr>
          <w:rFonts w:ascii="仿宋" w:hAnsi="仿宋" w:eastAsia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3</w:t>
      </w:r>
      <w:r>
        <w:rPr>
          <w:rFonts w:ascii="仿宋" w:hAnsi="仿宋" w:eastAsia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具有</w:t>
      </w:r>
      <w:r>
        <w:rPr>
          <w:rFonts w:ascii="仿宋" w:hAnsi="仿宋" w:eastAsia="仿宋"/>
          <w:sz w:val="28"/>
          <w:szCs w:val="28"/>
          <w:highlight w:val="none"/>
        </w:rPr>
        <w:t>本市</w:t>
      </w:r>
      <w:r>
        <w:rPr>
          <w:rFonts w:hint="eastAsia" w:ascii="仿宋" w:hAnsi="仿宋" w:eastAsia="仿宋"/>
          <w:sz w:val="28"/>
          <w:szCs w:val="28"/>
          <w:highlight w:val="none"/>
        </w:rPr>
        <w:t>学籍</w:t>
      </w:r>
      <w:r>
        <w:rPr>
          <w:rFonts w:ascii="仿宋" w:hAnsi="仿宋" w:eastAsia="仿宋"/>
          <w:sz w:val="28"/>
          <w:szCs w:val="28"/>
          <w:highlight w:val="none"/>
        </w:rPr>
        <w:t>的城乡低保学生；（</w:t>
      </w:r>
      <w:r>
        <w:rPr>
          <w:rFonts w:hint="eastAsia" w:ascii="仿宋" w:hAnsi="仿宋" w:eastAsia="仿宋"/>
          <w:sz w:val="28"/>
          <w:szCs w:val="28"/>
          <w:highlight w:val="none"/>
        </w:rPr>
        <w:t>4</w:t>
      </w:r>
      <w:r>
        <w:rPr>
          <w:rFonts w:ascii="仿宋" w:hAnsi="仿宋" w:eastAsia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具有</w:t>
      </w:r>
      <w:r>
        <w:rPr>
          <w:rFonts w:ascii="仿宋" w:hAnsi="仿宋" w:eastAsia="仿宋"/>
          <w:sz w:val="28"/>
          <w:szCs w:val="28"/>
          <w:highlight w:val="none"/>
        </w:rPr>
        <w:t>本市学籍的特困救助供养学生。</w:t>
      </w:r>
    </w:p>
    <w:p>
      <w:pPr>
        <w:numPr>
          <w:ilvl w:val="0"/>
          <w:numId w:val="0"/>
        </w:numPr>
        <w:spacing w:line="540" w:lineRule="exact"/>
        <w:ind w:leftChars="200"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注：原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建档立卡家庭学生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事实无人抚养儿童、烈士子女、孤儿均享受相应生活补助资助政策。</w:t>
      </w:r>
    </w:p>
    <w:p>
      <w:pPr>
        <w:numPr>
          <w:ilvl w:val="0"/>
          <w:numId w:val="1"/>
        </w:numPr>
        <w:spacing w:line="540" w:lineRule="exact"/>
        <w:ind w:left="0" w:leftChars="0" w:firstLine="562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助学补助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sz w:val="28"/>
          <w:szCs w:val="28"/>
          <w:highlight w:val="none"/>
        </w:rPr>
        <w:t>对具有本市学籍，在本市义务教育学校就读的城乡低保家庭学生、残疾学生（含随班就读学生）、工读学生及户籍在山区的学生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原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建档立卡家庭学生、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事实无人抚养儿童、烈士子女、孤儿</w:t>
      </w:r>
      <w:r>
        <w:rPr>
          <w:rFonts w:hint="eastAsia" w:ascii="仿宋" w:hAnsi="仿宋" w:eastAsia="仿宋"/>
          <w:sz w:val="28"/>
          <w:szCs w:val="28"/>
          <w:highlight w:val="none"/>
        </w:rPr>
        <w:t>，按照每人每年300元的标准给予助学补助；低收入家庭学生，按照每人每年210元的标准给予助学补助（住宿学生减免70%住宿费）。</w:t>
      </w:r>
    </w:p>
    <w:p>
      <w:pPr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10375" cy="6141720"/>
          <wp:effectExtent l="0" t="0" r="1905" b="0"/>
          <wp:wrapNone/>
          <wp:docPr id="3" name="WordPictureWatermark150847752" descr="QQ图片20161208103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50847752" descr="QQ图片20161208103256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614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10375" cy="6141720"/>
          <wp:effectExtent l="0" t="0" r="1905" b="0"/>
          <wp:wrapNone/>
          <wp:docPr id="2" name="WordPictureWatermark150847751" descr="QQ图片20161208103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50847751" descr="QQ图片20161208103256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614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10375" cy="6141720"/>
          <wp:effectExtent l="0" t="0" r="1905" b="0"/>
          <wp:wrapNone/>
          <wp:docPr id="1" name="WordPictureWatermark150847750" descr="QQ图片20161208103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0847750" descr="QQ图片20161208103256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614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37308"/>
    <w:multiLevelType w:val="singleLevel"/>
    <w:tmpl w:val="B8A373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TNkN2I0NWU3ZTg0ZWE2OTE5YWU2M2U1MjM0MmMifQ=="/>
  </w:docVars>
  <w:rsids>
    <w:rsidRoot w:val="00F501D5"/>
    <w:rsid w:val="00067BE1"/>
    <w:rsid w:val="0007769F"/>
    <w:rsid w:val="000B2B9D"/>
    <w:rsid w:val="001031CC"/>
    <w:rsid w:val="0010558D"/>
    <w:rsid w:val="0011583E"/>
    <w:rsid w:val="00142B75"/>
    <w:rsid w:val="00163B95"/>
    <w:rsid w:val="001715BA"/>
    <w:rsid w:val="0019237D"/>
    <w:rsid w:val="001B0148"/>
    <w:rsid w:val="001D728B"/>
    <w:rsid w:val="001D7528"/>
    <w:rsid w:val="001E3DAC"/>
    <w:rsid w:val="00251336"/>
    <w:rsid w:val="00275C5C"/>
    <w:rsid w:val="002948E1"/>
    <w:rsid w:val="002A3E06"/>
    <w:rsid w:val="002C6BD3"/>
    <w:rsid w:val="00367302"/>
    <w:rsid w:val="00392422"/>
    <w:rsid w:val="003934B9"/>
    <w:rsid w:val="003B79DE"/>
    <w:rsid w:val="003D41E9"/>
    <w:rsid w:val="00401032"/>
    <w:rsid w:val="00405D8C"/>
    <w:rsid w:val="00415E13"/>
    <w:rsid w:val="00460157"/>
    <w:rsid w:val="004774C4"/>
    <w:rsid w:val="0048692F"/>
    <w:rsid w:val="004B7963"/>
    <w:rsid w:val="004C70F5"/>
    <w:rsid w:val="0050694B"/>
    <w:rsid w:val="00511468"/>
    <w:rsid w:val="0051776D"/>
    <w:rsid w:val="00543198"/>
    <w:rsid w:val="00574EED"/>
    <w:rsid w:val="005947EC"/>
    <w:rsid w:val="005F672B"/>
    <w:rsid w:val="006226E8"/>
    <w:rsid w:val="0062763D"/>
    <w:rsid w:val="006305C2"/>
    <w:rsid w:val="00656D63"/>
    <w:rsid w:val="00663E5A"/>
    <w:rsid w:val="00682180"/>
    <w:rsid w:val="00684B3A"/>
    <w:rsid w:val="006A5402"/>
    <w:rsid w:val="006A541F"/>
    <w:rsid w:val="006B4DD6"/>
    <w:rsid w:val="006C25AC"/>
    <w:rsid w:val="007075C2"/>
    <w:rsid w:val="00734799"/>
    <w:rsid w:val="00761F72"/>
    <w:rsid w:val="0077350C"/>
    <w:rsid w:val="0079363D"/>
    <w:rsid w:val="00793E9D"/>
    <w:rsid w:val="00794B81"/>
    <w:rsid w:val="007B7628"/>
    <w:rsid w:val="007C545D"/>
    <w:rsid w:val="00821C17"/>
    <w:rsid w:val="008520F2"/>
    <w:rsid w:val="008A5CAA"/>
    <w:rsid w:val="008D719F"/>
    <w:rsid w:val="008F6732"/>
    <w:rsid w:val="00912D17"/>
    <w:rsid w:val="009267DA"/>
    <w:rsid w:val="009367FA"/>
    <w:rsid w:val="0094790D"/>
    <w:rsid w:val="00950258"/>
    <w:rsid w:val="00951E19"/>
    <w:rsid w:val="009A7B4D"/>
    <w:rsid w:val="009E4DDF"/>
    <w:rsid w:val="00A07220"/>
    <w:rsid w:val="00A4099B"/>
    <w:rsid w:val="00A43C87"/>
    <w:rsid w:val="00A54A11"/>
    <w:rsid w:val="00A92371"/>
    <w:rsid w:val="00A9390F"/>
    <w:rsid w:val="00AB68C5"/>
    <w:rsid w:val="00AF4BB1"/>
    <w:rsid w:val="00B002B7"/>
    <w:rsid w:val="00B256B8"/>
    <w:rsid w:val="00B462CE"/>
    <w:rsid w:val="00BB0C52"/>
    <w:rsid w:val="00BF4705"/>
    <w:rsid w:val="00C114B5"/>
    <w:rsid w:val="00C4646C"/>
    <w:rsid w:val="00C509C1"/>
    <w:rsid w:val="00C667C9"/>
    <w:rsid w:val="00C67429"/>
    <w:rsid w:val="00C676B2"/>
    <w:rsid w:val="00C7000F"/>
    <w:rsid w:val="00C77893"/>
    <w:rsid w:val="00C94A6B"/>
    <w:rsid w:val="00C95225"/>
    <w:rsid w:val="00C96E9D"/>
    <w:rsid w:val="00CC252F"/>
    <w:rsid w:val="00CE37B4"/>
    <w:rsid w:val="00D068F6"/>
    <w:rsid w:val="00D40AD9"/>
    <w:rsid w:val="00D626C3"/>
    <w:rsid w:val="00D770F2"/>
    <w:rsid w:val="00D84345"/>
    <w:rsid w:val="00D954F2"/>
    <w:rsid w:val="00DE18C7"/>
    <w:rsid w:val="00DE45B0"/>
    <w:rsid w:val="00E052FE"/>
    <w:rsid w:val="00E174D3"/>
    <w:rsid w:val="00E220FC"/>
    <w:rsid w:val="00E40F54"/>
    <w:rsid w:val="00E66335"/>
    <w:rsid w:val="00F01787"/>
    <w:rsid w:val="00F1407A"/>
    <w:rsid w:val="00F31D2D"/>
    <w:rsid w:val="00F501D5"/>
    <w:rsid w:val="00F66D3A"/>
    <w:rsid w:val="00F72CE1"/>
    <w:rsid w:val="00F8144F"/>
    <w:rsid w:val="00F92FF1"/>
    <w:rsid w:val="00F957EF"/>
    <w:rsid w:val="04E62BD1"/>
    <w:rsid w:val="054578A6"/>
    <w:rsid w:val="08431B67"/>
    <w:rsid w:val="0B797EB4"/>
    <w:rsid w:val="0D3879B3"/>
    <w:rsid w:val="0F063148"/>
    <w:rsid w:val="13191521"/>
    <w:rsid w:val="13802470"/>
    <w:rsid w:val="15EA4DE0"/>
    <w:rsid w:val="181C782C"/>
    <w:rsid w:val="186F0400"/>
    <w:rsid w:val="19DB6B67"/>
    <w:rsid w:val="1C97530A"/>
    <w:rsid w:val="22986A8D"/>
    <w:rsid w:val="24A1751A"/>
    <w:rsid w:val="423E1158"/>
    <w:rsid w:val="44566DE4"/>
    <w:rsid w:val="48585432"/>
    <w:rsid w:val="4ADF222E"/>
    <w:rsid w:val="4C8A46EF"/>
    <w:rsid w:val="4E4C2D70"/>
    <w:rsid w:val="4E9E48F5"/>
    <w:rsid w:val="4FAD26DB"/>
    <w:rsid w:val="4FDE75D4"/>
    <w:rsid w:val="55277870"/>
    <w:rsid w:val="583B3A65"/>
    <w:rsid w:val="5FC22599"/>
    <w:rsid w:val="609D4B08"/>
    <w:rsid w:val="61EC2DFB"/>
    <w:rsid w:val="6262520E"/>
    <w:rsid w:val="62E61751"/>
    <w:rsid w:val="640130FA"/>
    <w:rsid w:val="676F4F77"/>
    <w:rsid w:val="6E694CB8"/>
    <w:rsid w:val="6EA87F5F"/>
    <w:rsid w:val="6EF7525D"/>
    <w:rsid w:val="6FEA2E32"/>
    <w:rsid w:val="71F20C67"/>
    <w:rsid w:val="76AC1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C0BB-27D3-4AA1-8258-5348BA0CC7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671</Characters>
  <Lines>4</Lines>
  <Paragraphs>1</Paragraphs>
  <TotalTime>0</TotalTime>
  <ScaleCrop>false</ScaleCrop>
  <LinksUpToDate>false</LinksUpToDate>
  <CharactersWithSpaces>671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2018-01-18T02:28:00Z</dcterms:created>
  <dc:creator>马梅</dc:creator>
  <cp:lastModifiedBy>sarah</cp:lastModifiedBy>
  <dcterms:modified xsi:type="dcterms:W3CDTF">2022-07-22T06:25:00Z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4D5EE74B4D7441008D8AA6BA009DE80C</vt:lpwstr>
  </property>
</Properties>
</file>