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F1" w:rsidRPr="006E4680" w:rsidRDefault="00B53CF1" w:rsidP="00B53CF1">
      <w:pPr>
        <w:spacing w:line="460" w:lineRule="exact"/>
        <w:jc w:val="center"/>
        <w:rPr>
          <w:rFonts w:ascii="黑体" w:eastAsia="黑体" w:hAnsi="黑体" w:cs="Times New Roman"/>
          <w:sz w:val="36"/>
          <w:szCs w:val="36"/>
        </w:rPr>
      </w:pPr>
      <w:r w:rsidRPr="006E4680">
        <w:rPr>
          <w:rFonts w:ascii="黑体" w:eastAsia="黑体" w:hAnsi="黑体" w:cs="Times New Roman"/>
          <w:sz w:val="36"/>
          <w:szCs w:val="36"/>
        </w:rPr>
        <w:t>北京市办理“门诊特殊病”备案须知</w:t>
      </w:r>
    </w:p>
    <w:p w:rsidR="00B53CF1" w:rsidRPr="009C506B" w:rsidRDefault="00B53CF1" w:rsidP="00B53CF1">
      <w:pPr>
        <w:spacing w:line="460" w:lineRule="exact"/>
        <w:jc w:val="center"/>
        <w:rPr>
          <w:rFonts w:ascii="Times New Roman" w:eastAsia="楷体" w:hAnsi="Times New Roman" w:cs="Times New Roman"/>
          <w:b/>
          <w:sz w:val="40"/>
          <w:szCs w:val="28"/>
        </w:rPr>
      </w:pPr>
    </w:p>
    <w:p w:rsidR="00AF05F4" w:rsidRPr="006E4680" w:rsidRDefault="009C1F80">
      <w:pPr>
        <w:spacing w:line="460" w:lineRule="exact"/>
        <w:rPr>
          <w:rFonts w:ascii="Times New Roman" w:eastAsia="黑体" w:hAnsi="Times New Roman" w:cs="Times New Roman"/>
          <w:sz w:val="28"/>
          <w:szCs w:val="28"/>
        </w:rPr>
      </w:pPr>
      <w:r w:rsidRPr="006E4680">
        <w:rPr>
          <w:rFonts w:ascii="Times New Roman" w:eastAsia="黑体" w:hAnsi="黑体" w:cs="Times New Roman"/>
          <w:sz w:val="28"/>
          <w:szCs w:val="28"/>
        </w:rPr>
        <w:t>一、</w:t>
      </w:r>
      <w:r w:rsidR="0072325F">
        <w:rPr>
          <w:rFonts w:ascii="Times New Roman" w:eastAsia="黑体" w:hAnsi="黑体" w:cs="Times New Roman" w:hint="eastAsia"/>
          <w:sz w:val="28"/>
          <w:szCs w:val="28"/>
        </w:rPr>
        <w:t>业务描述</w:t>
      </w:r>
    </w:p>
    <w:p w:rsidR="00115701" w:rsidRPr="00B53CF1" w:rsidRDefault="00115701" w:rsidP="00115701">
      <w:pPr>
        <w:spacing w:line="460" w:lineRule="exact"/>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此事项包括</w:t>
      </w:r>
      <w:r w:rsidRPr="00644465">
        <w:rPr>
          <w:rFonts w:ascii="Times New Roman" w:eastAsia="楷体" w:hAnsi="Times New Roman" w:cs="Times New Roman" w:hint="eastAsia"/>
          <w:sz w:val="28"/>
          <w:szCs w:val="28"/>
        </w:rPr>
        <w:t>基本医疗保险参保人员本市就医特殊病种备案的办理</w:t>
      </w:r>
      <w:r>
        <w:rPr>
          <w:rFonts w:ascii="Times New Roman" w:eastAsia="楷体" w:hAnsi="Times New Roman" w:cs="Times New Roman" w:hint="eastAsia"/>
          <w:sz w:val="28"/>
          <w:szCs w:val="28"/>
        </w:rPr>
        <w:t>和</w:t>
      </w:r>
      <w:r w:rsidRPr="00644465">
        <w:rPr>
          <w:rFonts w:ascii="Times New Roman" w:eastAsia="楷体" w:hAnsi="Times New Roman" w:cs="Times New Roman" w:hint="eastAsia"/>
          <w:sz w:val="28"/>
          <w:szCs w:val="28"/>
        </w:rPr>
        <w:t>基本医疗保险参保人员</w:t>
      </w:r>
      <w:r>
        <w:rPr>
          <w:rFonts w:ascii="Times New Roman" w:eastAsia="楷体" w:hAnsi="Times New Roman" w:cs="Times New Roman" w:hint="eastAsia"/>
          <w:sz w:val="28"/>
          <w:szCs w:val="28"/>
        </w:rPr>
        <w:t>异地</w:t>
      </w:r>
      <w:r w:rsidRPr="00644465">
        <w:rPr>
          <w:rFonts w:ascii="Times New Roman" w:eastAsia="楷体" w:hAnsi="Times New Roman" w:cs="Times New Roman" w:hint="eastAsia"/>
          <w:sz w:val="28"/>
          <w:szCs w:val="28"/>
        </w:rPr>
        <w:t>就医特殊病种备案的办理</w:t>
      </w:r>
      <w:r>
        <w:rPr>
          <w:rFonts w:ascii="Times New Roman" w:eastAsia="楷体" w:hAnsi="Times New Roman" w:cs="Times New Roman" w:hint="eastAsia"/>
          <w:sz w:val="28"/>
          <w:szCs w:val="28"/>
        </w:rPr>
        <w:t>。</w:t>
      </w:r>
    </w:p>
    <w:p w:rsidR="00AF05F4" w:rsidRDefault="00462712">
      <w:pPr>
        <w:spacing w:line="460" w:lineRule="exact"/>
        <w:rPr>
          <w:rFonts w:ascii="Times New Roman" w:eastAsia="黑体" w:hAnsi="黑体" w:cs="Times New Roman"/>
          <w:sz w:val="28"/>
          <w:szCs w:val="28"/>
        </w:rPr>
      </w:pPr>
      <w:r>
        <w:rPr>
          <w:rFonts w:ascii="Times New Roman" w:eastAsia="黑体" w:hAnsi="黑体" w:cs="Times New Roman" w:hint="eastAsia"/>
          <w:sz w:val="28"/>
          <w:szCs w:val="28"/>
        </w:rPr>
        <w:t>二</w:t>
      </w:r>
      <w:r w:rsidR="009C1F80" w:rsidRPr="006E4680">
        <w:rPr>
          <w:rFonts w:ascii="Times New Roman" w:eastAsia="黑体" w:hAnsi="黑体" w:cs="Times New Roman"/>
          <w:sz w:val="28"/>
          <w:szCs w:val="28"/>
        </w:rPr>
        <w:t>、办理</w:t>
      </w:r>
      <w:r w:rsidR="009A23DD" w:rsidRPr="006E4680">
        <w:rPr>
          <w:rFonts w:ascii="Times New Roman" w:eastAsia="黑体" w:hAnsi="黑体" w:cs="Times New Roman"/>
          <w:sz w:val="28"/>
          <w:szCs w:val="28"/>
        </w:rPr>
        <w:t>流程</w:t>
      </w:r>
    </w:p>
    <w:p w:rsidR="00462712" w:rsidRPr="009C506B" w:rsidRDefault="00462712" w:rsidP="00462712">
      <w:pPr>
        <w:spacing w:line="460" w:lineRule="exact"/>
        <w:rPr>
          <w:rFonts w:ascii="Times New Roman" w:eastAsia="楷体" w:hAnsi="Times New Roman" w:cs="Times New Roman"/>
          <w:b/>
          <w:sz w:val="28"/>
          <w:szCs w:val="28"/>
        </w:rPr>
      </w:pPr>
      <w:r w:rsidRPr="009C506B">
        <w:rPr>
          <w:rFonts w:ascii="Times New Roman" w:eastAsia="楷体" w:hAnsi="Times New Roman" w:cs="Times New Roman"/>
          <w:b/>
          <w:sz w:val="28"/>
          <w:szCs w:val="28"/>
        </w:rPr>
        <w:t xml:space="preserve">1. </w:t>
      </w:r>
      <w:r>
        <w:rPr>
          <w:rFonts w:ascii="Times New Roman" w:eastAsia="楷体" w:hAnsi="Times New Roman" w:cs="Times New Roman" w:hint="eastAsia"/>
          <w:b/>
          <w:sz w:val="28"/>
          <w:szCs w:val="28"/>
        </w:rPr>
        <w:t>申请条件</w:t>
      </w:r>
    </w:p>
    <w:p w:rsidR="00462712" w:rsidRPr="009C506B" w:rsidRDefault="00462712" w:rsidP="00462712">
      <w:pPr>
        <w:spacing w:line="460" w:lineRule="exact"/>
        <w:ind w:leftChars="200" w:left="420"/>
        <w:rPr>
          <w:rFonts w:ascii="Times New Roman" w:eastAsia="楷体" w:hAnsi="Times New Roman" w:cs="Times New Roman"/>
          <w:sz w:val="28"/>
          <w:szCs w:val="28"/>
        </w:rPr>
      </w:pPr>
      <w:r w:rsidRPr="009C506B">
        <w:rPr>
          <w:rFonts w:ascii="Times New Roman" w:eastAsia="楷体" w:hAnsi="Times New Roman" w:cs="Times New Roman"/>
          <w:sz w:val="28"/>
          <w:szCs w:val="28"/>
        </w:rPr>
        <w:t>参保人员患下列疾病的可以提出特殊病种申请：</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恶性肿瘤门诊治疗；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2</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肾透析；</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3</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肾移植术后抗排异治疗；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4</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血友病；</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5</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再生障碍性贫血；</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6</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肝移植术后抗排异治疗；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7</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肝肾联合移植术后抗排异治疗；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8</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心脏移植术后抗排异治疗；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9</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肺移植术后抗排异治疗；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10</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多发性硬化；</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11</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眼底病变眼内注射治疗；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12</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重性精神病；</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13</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肺动脉高压靶向治疗；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14</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耐多药结核；</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15</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C</w:t>
      </w:r>
      <w:r w:rsidR="00462712" w:rsidRPr="009C506B">
        <w:rPr>
          <w:rFonts w:ascii="Times New Roman" w:eastAsia="楷体" w:hAnsi="Times New Roman" w:cs="Times New Roman"/>
          <w:sz w:val="28"/>
          <w:szCs w:val="28"/>
        </w:rPr>
        <w:t>型尼曼匹克病；</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16</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中重度过敏性哮喘生物制剂治疗；</w:t>
      </w:r>
    </w:p>
    <w:p w:rsidR="00462712" w:rsidRPr="009C506B" w:rsidRDefault="0072325F" w:rsidP="00462712">
      <w:pPr>
        <w:spacing w:line="460" w:lineRule="exact"/>
        <w:ind w:leftChars="200" w:left="420"/>
        <w:rPr>
          <w:rFonts w:ascii="Times New Roman" w:eastAsia="楷体" w:hAnsi="Times New Roman" w:cs="Times New Roman"/>
          <w:sz w:val="28"/>
          <w:szCs w:val="28"/>
        </w:rPr>
      </w:pPr>
      <w:r>
        <w:rPr>
          <w:rFonts w:ascii="Times New Roman" w:eastAsia="楷体" w:hAnsi="Times New Roman" w:cs="Times New Roman" w:hint="eastAsia"/>
          <w:sz w:val="28"/>
          <w:szCs w:val="28"/>
        </w:rPr>
        <w:t>（</w:t>
      </w:r>
      <w:r>
        <w:rPr>
          <w:rFonts w:ascii="Times New Roman" w:eastAsia="楷体" w:hAnsi="Times New Roman" w:cs="Times New Roman" w:hint="eastAsia"/>
          <w:sz w:val="28"/>
          <w:szCs w:val="28"/>
        </w:rPr>
        <w:t>17</w:t>
      </w:r>
      <w:r>
        <w:rPr>
          <w:rFonts w:ascii="Times New Roman" w:eastAsia="楷体" w:hAnsi="Times New Roman" w:cs="Times New Roman" w:hint="eastAsia"/>
          <w:sz w:val="28"/>
          <w:szCs w:val="28"/>
        </w:rPr>
        <w:t>）</w:t>
      </w:r>
      <w:r w:rsidR="00462712" w:rsidRPr="009C506B">
        <w:rPr>
          <w:rFonts w:ascii="Times New Roman" w:eastAsia="楷体" w:hAnsi="Times New Roman" w:cs="Times New Roman"/>
          <w:sz w:val="28"/>
          <w:szCs w:val="28"/>
        </w:rPr>
        <w:t>特发性肺纤维化抗纤维化治疗。</w:t>
      </w:r>
    </w:p>
    <w:p w:rsidR="00462712" w:rsidRPr="009C506B" w:rsidRDefault="00462712" w:rsidP="00462712">
      <w:pPr>
        <w:spacing w:line="460" w:lineRule="exact"/>
        <w:rPr>
          <w:rFonts w:ascii="Times New Roman" w:eastAsia="楷体" w:hAnsi="Times New Roman" w:cs="Times New Roman"/>
          <w:b/>
          <w:sz w:val="28"/>
          <w:szCs w:val="28"/>
        </w:rPr>
      </w:pPr>
      <w:r>
        <w:rPr>
          <w:rFonts w:ascii="Times New Roman" w:eastAsia="楷体" w:hAnsi="Times New Roman" w:cs="Times New Roman" w:hint="eastAsia"/>
          <w:b/>
          <w:sz w:val="28"/>
          <w:szCs w:val="28"/>
        </w:rPr>
        <w:t>2</w:t>
      </w:r>
      <w:r w:rsidRPr="009C506B">
        <w:rPr>
          <w:rFonts w:ascii="Times New Roman" w:eastAsia="楷体" w:hAnsi="Times New Roman" w:cs="Times New Roman"/>
          <w:b/>
          <w:sz w:val="28"/>
          <w:szCs w:val="28"/>
        </w:rPr>
        <w:t xml:space="preserve">. </w:t>
      </w:r>
      <w:r w:rsidRPr="009C506B">
        <w:rPr>
          <w:rFonts w:ascii="Times New Roman" w:eastAsia="楷体" w:hAnsi="Times New Roman" w:cs="Times New Roman"/>
          <w:b/>
          <w:sz w:val="28"/>
          <w:szCs w:val="28"/>
        </w:rPr>
        <w:t>本地就医特病备案</w:t>
      </w:r>
    </w:p>
    <w:p w:rsidR="009A23DD" w:rsidRDefault="009A23DD">
      <w:pPr>
        <w:widowControl/>
        <w:jc w:val="left"/>
        <w:rPr>
          <w:rFonts w:ascii="Times New Roman" w:eastAsia="楷体" w:hAnsi="Times New Roman" w:cs="Times New Roman"/>
          <w:b/>
          <w:sz w:val="28"/>
          <w:szCs w:val="28"/>
        </w:rPr>
      </w:pPr>
    </w:p>
    <w:p w:rsidR="00462712" w:rsidRDefault="00462712">
      <w:pPr>
        <w:widowControl/>
        <w:jc w:val="left"/>
        <w:rPr>
          <w:rFonts w:ascii="Times New Roman" w:eastAsia="楷体" w:hAnsi="Times New Roman" w:cs="Times New Roman"/>
          <w:b/>
          <w:sz w:val="28"/>
          <w:szCs w:val="28"/>
        </w:rPr>
      </w:pPr>
    </w:p>
    <w:p w:rsidR="00666321" w:rsidRPr="009C506B" w:rsidRDefault="00F31D6E" w:rsidP="00B623E7">
      <w:pPr>
        <w:spacing w:line="460" w:lineRule="exact"/>
        <w:rPr>
          <w:rFonts w:ascii="Times New Roman" w:eastAsia="楷体" w:hAnsi="Times New Roman" w:cs="Times New Roman"/>
          <w:sz w:val="28"/>
          <w:szCs w:val="28"/>
        </w:rPr>
      </w:pPr>
      <w:r w:rsidRPr="009C506B">
        <w:rPr>
          <w:rFonts w:ascii="Times New Roman" w:eastAsia="楷体" w:hAnsi="Times New Roman" w:cs="Times New Roman"/>
          <w:b/>
          <w:noProof/>
          <w:sz w:val="28"/>
          <w:szCs w:val="28"/>
        </w:rPr>
        <w:lastRenderedPageBreak/>
        <w:drawing>
          <wp:anchor distT="0" distB="0" distL="114300" distR="114300" simplePos="0" relativeHeight="251674624" behindDoc="0" locked="0" layoutInCell="1" allowOverlap="1">
            <wp:simplePos x="0" y="0"/>
            <wp:positionH relativeFrom="column">
              <wp:posOffset>224624</wp:posOffset>
            </wp:positionH>
            <wp:positionV relativeFrom="paragraph">
              <wp:posOffset>190831</wp:posOffset>
            </wp:positionV>
            <wp:extent cx="5184251" cy="4667416"/>
            <wp:effectExtent l="0" t="0" r="0" b="0"/>
            <wp:wrapTopAndBottom/>
            <wp:docPr id="3"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2628" cy="6638002"/>
                      <a:chOff x="1466364" y="116632"/>
                      <a:chExt cx="7462628" cy="6638002"/>
                    </a:xfrm>
                  </a:grpSpPr>
                  <a:grpSp>
                    <a:nvGrpSpPr>
                      <a:cNvPr id="72" name="组合 71"/>
                      <a:cNvGrpSpPr/>
                    </a:nvGrpSpPr>
                    <a:grpSpPr>
                      <a:xfrm>
                        <a:off x="1466364" y="116632"/>
                        <a:ext cx="7462628" cy="6638002"/>
                        <a:chOff x="1466364" y="116632"/>
                        <a:chExt cx="7462628" cy="6638002"/>
                      </a:xfrm>
                    </a:grpSpPr>
                    <a:sp>
                      <a:nvSpPr>
                        <a:cNvPr id="16" name="TextBox 15"/>
                        <a:cNvSpPr txBox="1"/>
                      </a:nvSpPr>
                      <a:spPr>
                        <a:xfrm>
                          <a:off x="3059832" y="116632"/>
                          <a:ext cx="3672408" cy="4001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000" b="1" dirty="0" smtClean="0"/>
                              <a:t>本地就医特病备案办理流程图</a:t>
                            </a:r>
                            <a:endParaRPr lang="zh-CN" altLang="en-US" sz="2000" b="1" dirty="0"/>
                          </a:p>
                        </a:txBody>
                        <a:useSpRect/>
                      </a:txSp>
                    </a:sp>
                    <a:sp>
                      <a:nvSpPr>
                        <a:cNvPr id="20" name="TextBox 19"/>
                        <a:cNvSpPr txBox="1"/>
                      </a:nvSpPr>
                      <a:spPr>
                        <a:xfrm>
                          <a:off x="5004048" y="797803"/>
                          <a:ext cx="3600400" cy="83099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持社保卡或医保电子凭证到本人选定的特殊病种定点医疗机构办理备案</a:t>
                            </a:r>
                            <a:endParaRPr lang="zh-CN" altLang="en-US" sz="1200" dirty="0" smtClean="0"/>
                          </a:p>
                          <a:p>
                            <a:endParaRPr lang="zh-CN" altLang="zh-CN" sz="1200" dirty="0" smtClean="0"/>
                          </a:p>
                          <a:p>
                            <a:endParaRPr lang="zh-CN" altLang="en-US" sz="1200" dirty="0"/>
                          </a:p>
                        </a:txBody>
                        <a:useSpRect/>
                      </a:txSp>
                    </a:sp>
                    <a:grpSp>
                      <a:nvGrpSpPr>
                        <a:cNvPr id="5" name="组合 63"/>
                        <a:cNvGrpSpPr/>
                      </a:nvGrpSpPr>
                      <a:grpSpPr>
                        <a:xfrm>
                          <a:off x="2808312" y="1700808"/>
                          <a:ext cx="5868144" cy="1008112"/>
                          <a:chOff x="2915816" y="1988840"/>
                          <a:chExt cx="5868144" cy="1008112"/>
                        </a:xfrm>
                      </a:grpSpPr>
                      <a:sp>
                        <a:nvSpPr>
                          <a:cNvPr id="27" name="TextBox 26"/>
                          <a:cNvSpPr txBox="1"/>
                        </a:nvSpPr>
                        <a:spPr>
                          <a:xfrm>
                            <a:off x="5111552" y="1990581"/>
                            <a:ext cx="3672408"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参保人员在特殊病种定点医疗机构领取并按要求完整填写《北京市医疗保险特殊病种备案申报表》，由医师签字后，到医保办公室办理备案手续。</a:t>
                              </a:r>
                              <a:endParaRPr lang="zh-CN" altLang="en-US" sz="1200" dirty="0"/>
                            </a:p>
                          </a:txBody>
                          <a:useSpRect/>
                        </a:txSp>
                      </a:sp>
                      <a:grpSp>
                        <a:nvGrpSpPr>
                          <a:cNvPr id="47" name="组合 57"/>
                          <a:cNvGrpSpPr/>
                        </a:nvGrpSpPr>
                        <a:grpSpPr>
                          <a:xfrm>
                            <a:off x="2915816" y="1988840"/>
                            <a:ext cx="1907704" cy="1008112"/>
                            <a:chOff x="2915816" y="2204864"/>
                            <a:chExt cx="1907704" cy="1008112"/>
                          </a:xfrm>
                        </a:grpSpPr>
                        <a:grpSp>
                          <a:nvGrpSpPr>
                            <a:cNvPr id="48" name="组合 11"/>
                            <a:cNvGrpSpPr/>
                          </a:nvGrpSpPr>
                          <a:grpSpPr>
                            <a:xfrm>
                              <a:off x="2915816" y="2204864"/>
                              <a:ext cx="1907704" cy="576064"/>
                              <a:chOff x="2915816" y="908720"/>
                              <a:chExt cx="1907704" cy="576064"/>
                            </a:xfrm>
                          </a:grpSpPr>
                          <a:sp>
                            <a:nvSpPr>
                              <a:cNvPr id="13" name="矩形 23"/>
                              <a:cNvSpPr/>
                            </a:nvSpPr>
                            <a:spPr>
                              <a:xfrm>
                                <a:off x="2915816" y="908720"/>
                                <a:ext cx="1728192"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3023320" y="1052736"/>
                                <a:ext cx="1800200"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1600" dirty="0" smtClean="0"/>
                                    <a:t>医保办公室办理</a:t>
                                  </a:r>
                                  <a:endParaRPr lang="zh-CN" altLang="en-US" sz="1600" dirty="0"/>
                                </a:p>
                              </a:txBody>
                              <a:useSpRect/>
                            </a:txSp>
                          </a:sp>
                        </a:grpSp>
                        <a:cxnSp>
                          <a:nvCxnSpPr>
                            <a:cNvPr id="55" name="直接箭头连接符 54"/>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6" name="组合 60"/>
                        <a:cNvGrpSpPr/>
                      </a:nvGrpSpPr>
                      <a:grpSpPr>
                        <a:xfrm>
                          <a:off x="1466364" y="1531530"/>
                          <a:ext cx="3070140" cy="2592288"/>
                          <a:chOff x="1573868" y="1916832"/>
                          <a:chExt cx="3070140" cy="2592288"/>
                        </a:xfrm>
                      </a:grpSpPr>
                      <a:sp>
                        <a:nvSpPr>
                          <a:cNvPr id="46" name="TextBox 45"/>
                          <a:cNvSpPr txBox="1"/>
                        </a:nvSpPr>
                        <a:spPr>
                          <a:xfrm>
                            <a:off x="1573868" y="1916832"/>
                            <a:ext cx="369332" cy="1656184"/>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否，材料需补正</a:t>
                              </a:r>
                              <a:endParaRPr lang="zh-CN" altLang="en-US" sz="1200" dirty="0"/>
                            </a:p>
                          </a:txBody>
                          <a:useSpRect/>
                        </a:txSp>
                      </a:sp>
                      <a:grpSp>
                        <a:nvGrpSpPr>
                          <a:cNvPr id="38" name="组合 58"/>
                          <a:cNvGrpSpPr/>
                        </a:nvGrpSpPr>
                        <a:grpSpPr>
                          <a:xfrm>
                            <a:off x="2915816" y="3068960"/>
                            <a:ext cx="1728192" cy="1440160"/>
                            <a:chOff x="2915816" y="3501008"/>
                            <a:chExt cx="1728192" cy="1440160"/>
                          </a:xfrm>
                        </a:grpSpPr>
                        <a:grpSp>
                          <a:nvGrpSpPr>
                            <a:cNvPr id="41" name="组合 34"/>
                            <a:cNvGrpSpPr/>
                          </a:nvGrpSpPr>
                          <a:grpSpPr>
                            <a:xfrm>
                              <a:off x="2915816" y="3501008"/>
                              <a:ext cx="1728192" cy="1321406"/>
                              <a:chOff x="2915816" y="3501008"/>
                              <a:chExt cx="1728192" cy="1321406"/>
                            </a:xfrm>
                          </a:grpSpPr>
                          <a:grpSp>
                            <a:nvGrpSpPr>
                              <a:cNvPr id="42" name="组合 30"/>
                              <a:cNvGrpSpPr/>
                            </a:nvGrpSpPr>
                            <a:grpSpPr>
                              <a:xfrm>
                                <a:off x="2915816" y="3501008"/>
                                <a:ext cx="1728192" cy="1008112"/>
                                <a:chOff x="7236296" y="3068960"/>
                                <a:chExt cx="1728192" cy="1008112"/>
                              </a:xfrm>
                            </a:grpSpPr>
                            <a:sp>
                              <a:nvSpPr>
                                <a:cNvPr id="3" name="流程图: 决策 28"/>
                                <a:cNvSpPr/>
                              </a:nvSpPr>
                              <a:spPr>
                                <a:xfrm>
                                  <a:off x="7236296" y="3068960"/>
                                  <a:ext cx="1728192" cy="1008112"/>
                                </a:xfrm>
                                <a:prstGeom prst="flowChartDecision">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27"/>
                                <a:cNvSpPr txBox="1"/>
                              </a:nvSpPr>
                              <a:spPr>
                                <a:xfrm>
                                  <a:off x="7596336" y="3429000"/>
                                  <a:ext cx="12961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是否受理</a:t>
                                    </a:r>
                                    <a:endParaRPr lang="zh-CN" altLang="en-US" sz="1600" dirty="0"/>
                                  </a:p>
                                </a:txBody>
                                <a:useSpRect/>
                              </a:txSp>
                            </a:sp>
                          </a:grpSp>
                          <a:sp>
                            <a:nvSpPr>
                              <a:cNvPr id="34" name="TextBox 33"/>
                              <a:cNvSpPr txBox="1"/>
                            </a:nvSpPr>
                            <a:spPr>
                              <a:xfrm>
                                <a:off x="3851920" y="4545415"/>
                                <a:ext cx="36004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是</a:t>
                                  </a:r>
                                  <a:endParaRPr lang="zh-CN" altLang="en-US" sz="1200" dirty="0"/>
                                </a:p>
                              </a:txBody>
                              <a:useSpRect/>
                            </a:txSp>
                          </a:sp>
                        </a:grpSp>
                        <a:cxnSp>
                          <a:nvCxnSpPr>
                            <a:cNvPr id="56" name="直接箭头连接符 55"/>
                            <a:cNvCxnSpPr/>
                          </a:nvCxnSpPr>
                          <a:spPr>
                            <a:xfrm>
                              <a:off x="3779912" y="4509120"/>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7" name="组合 61"/>
                        <a:cNvGrpSpPr/>
                      </a:nvGrpSpPr>
                      <a:grpSpPr>
                        <a:xfrm>
                          <a:off x="2843808" y="4149080"/>
                          <a:ext cx="2988840" cy="1008112"/>
                          <a:chOff x="2951312" y="5157192"/>
                          <a:chExt cx="2988840" cy="1008112"/>
                        </a:xfrm>
                      </a:grpSpPr>
                      <a:grpSp>
                        <a:nvGrpSpPr>
                          <a:cNvPr id="33" name="组合 11"/>
                          <a:cNvGrpSpPr/>
                        </a:nvGrpSpPr>
                        <a:grpSpPr>
                          <a:xfrm>
                            <a:off x="2951312" y="5157192"/>
                            <a:ext cx="2988840" cy="576064"/>
                            <a:chOff x="2951312" y="908720"/>
                            <a:chExt cx="2988840" cy="576064"/>
                          </a:xfrm>
                        </a:grpSpPr>
                        <a:sp>
                          <a:nvSpPr>
                            <a:cNvPr id="39" name="矩形 38"/>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3491880" y="1043608"/>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受理</a:t>
                                </a:r>
                                <a:endParaRPr lang="zh-CN" altLang="en-US" sz="1600" dirty="0"/>
                              </a:p>
                            </a:txBody>
                            <a:useSpRect/>
                          </a:txSp>
                        </a:sp>
                      </a:grpSp>
                      <a:cxnSp>
                        <a:nvCxnSpPr>
                          <a:cNvPr id="57" name="直接箭头连接符 56"/>
                          <a:cNvCxnSpPr/>
                        </a:nvCxnSpPr>
                        <a:spPr>
                          <a:xfrm>
                            <a:off x="3779912" y="573325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组合 64"/>
                        <a:cNvGrpSpPr/>
                      </a:nvGrpSpPr>
                      <a:grpSpPr>
                        <a:xfrm>
                          <a:off x="2843808" y="5157192"/>
                          <a:ext cx="6085184" cy="1008112"/>
                          <a:chOff x="2951312" y="1988840"/>
                          <a:chExt cx="6085184" cy="1008112"/>
                        </a:xfrm>
                      </a:grpSpPr>
                      <a:sp>
                        <a:nvSpPr>
                          <a:cNvPr id="66" name="TextBox 65"/>
                          <a:cNvSpPr txBox="1"/>
                        </a:nvSpPr>
                        <a:spPr>
                          <a:xfrm>
                            <a:off x="5364088" y="2060848"/>
                            <a:ext cx="3672408"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200" dirty="0"/>
                            </a:p>
                          </a:txBody>
                          <a:useSpRect/>
                        </a:txSp>
                      </a:sp>
                      <a:grpSp>
                        <a:nvGrpSpPr>
                          <a:cNvPr id="28" name="组合 57"/>
                          <a:cNvGrpSpPr/>
                        </a:nvGrpSpPr>
                        <a:grpSpPr>
                          <a:xfrm>
                            <a:off x="2951312" y="1988840"/>
                            <a:ext cx="2700808" cy="1008112"/>
                            <a:chOff x="2951312" y="2204864"/>
                            <a:chExt cx="2700808" cy="1008112"/>
                          </a:xfrm>
                        </a:grpSpPr>
                        <a:grpSp>
                          <a:nvGrpSpPr>
                            <a:cNvPr id="29" name="组合 11"/>
                            <a:cNvGrpSpPr/>
                          </a:nvGrpSpPr>
                          <a:grpSpPr>
                            <a:xfrm>
                              <a:off x="2951312" y="2204864"/>
                              <a:ext cx="2700808" cy="576064"/>
                              <a:chOff x="2951312" y="908720"/>
                              <a:chExt cx="2700808" cy="576064"/>
                            </a:xfrm>
                          </a:grpSpPr>
                          <a:sp>
                            <a:nvSpPr>
                              <a:cNvPr id="70" name="矩形 69"/>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TextBox 70"/>
                              <a:cNvSpPr txBox="1"/>
                            </a:nvSpPr>
                            <a:spPr>
                              <a:xfrm>
                                <a:off x="3203848"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审查与决定</a:t>
                                  </a:r>
                                  <a:endParaRPr lang="zh-CN" altLang="en-US" sz="1600" dirty="0"/>
                                </a:p>
                              </a:txBody>
                              <a:useSpRect/>
                            </a:txSp>
                          </a:sp>
                        </a:grpSp>
                        <a:cxnSp>
                          <a:nvCxnSpPr>
                            <a:cNvPr id="69" name="直接箭头连接符 68"/>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9" name="组合 89"/>
                        <a:cNvGrpSpPr/>
                      </a:nvGrpSpPr>
                      <a:grpSpPr>
                        <a:xfrm>
                          <a:off x="4536271" y="2924944"/>
                          <a:ext cx="2160473" cy="576064"/>
                          <a:chOff x="4643775" y="3212976"/>
                          <a:chExt cx="2160473" cy="576064"/>
                        </a:xfrm>
                      </a:grpSpPr>
                      <a:cxnSp>
                        <a:nvCxnSpPr>
                          <a:cNvPr id="78" name="直接箭头连接符 77"/>
                          <a:cNvCxnSpPr/>
                        </a:nvCxnSpPr>
                        <a:spPr>
                          <a:xfrm>
                            <a:off x="4643775" y="3490668"/>
                            <a:ext cx="1152361" cy="1034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2" name="TextBox 81"/>
                          <a:cNvSpPr txBox="1"/>
                        </a:nvSpPr>
                        <a:spPr>
                          <a:xfrm>
                            <a:off x="4644008" y="3212976"/>
                            <a:ext cx="1296144"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否，不符合条件</a:t>
                              </a:r>
                              <a:endParaRPr lang="zh-CN" altLang="en-US" sz="1100" dirty="0"/>
                            </a:p>
                          </a:txBody>
                          <a:useSpRect/>
                        </a:txSp>
                      </a:sp>
                      <a:grpSp>
                        <a:nvGrpSpPr>
                          <a:cNvPr id="24" name="组合 84"/>
                          <a:cNvGrpSpPr/>
                        </a:nvGrpSpPr>
                        <a:grpSpPr>
                          <a:xfrm>
                            <a:off x="5796136" y="3284984"/>
                            <a:ext cx="1008112" cy="504056"/>
                            <a:chOff x="6228184" y="4581128"/>
                            <a:chExt cx="1008112" cy="504056"/>
                          </a:xfrm>
                        </a:grpSpPr>
                        <a:sp>
                          <a:nvSpPr>
                            <a:cNvPr id="83" name="流程图: 终止 82"/>
                            <a:cNvSpPr/>
                          </a:nvSpPr>
                          <a:spPr>
                            <a:xfrm>
                              <a:off x="6228184" y="4581128"/>
                              <a:ext cx="1008112"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TextBox 83"/>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结束</a:t>
                                </a:r>
                                <a:endParaRPr lang="zh-CN" altLang="en-US" sz="1600" dirty="0"/>
                              </a:p>
                            </a:txBody>
                            <a:useSpRect/>
                          </a:txSp>
                        </a:sp>
                      </a:grpSp>
                    </a:grpSp>
                    <a:grpSp>
                      <a:nvGrpSpPr>
                        <a:cNvPr id="10" name="组合 90"/>
                        <a:cNvGrpSpPr/>
                      </a:nvGrpSpPr>
                      <a:grpSpPr>
                        <a:xfrm>
                          <a:off x="2987824" y="6165304"/>
                          <a:ext cx="5760640" cy="589330"/>
                          <a:chOff x="3095328" y="6453336"/>
                          <a:chExt cx="5760640" cy="589330"/>
                        </a:xfrm>
                      </a:grpSpPr>
                      <a:grpSp>
                        <a:nvGrpSpPr>
                          <a:cNvPr id="18" name="组合 85"/>
                          <a:cNvGrpSpPr/>
                        </a:nvGrpSpPr>
                        <a:grpSpPr>
                          <a:xfrm>
                            <a:off x="3095328" y="6453336"/>
                            <a:ext cx="1368000" cy="504056"/>
                            <a:chOff x="6047656" y="4581128"/>
                            <a:chExt cx="1368000" cy="504056"/>
                          </a:xfrm>
                        </a:grpSpPr>
                        <a:sp>
                          <a:nvSpPr>
                            <a:cNvPr id="87" name="流程图: 终止 86"/>
                            <a:cNvSpPr/>
                          </a:nvSpPr>
                          <a:spPr>
                            <a:xfrm>
                              <a:off x="6047656" y="4581128"/>
                              <a:ext cx="1368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办结</a:t>
                                </a:r>
                                <a:endParaRPr lang="zh-CN" altLang="en-US" sz="1600" dirty="0"/>
                              </a:p>
                            </a:txBody>
                            <a:useSpRect/>
                          </a:txSp>
                        </a:sp>
                      </a:grpSp>
                      <a:sp>
                        <a:nvSpPr>
                          <a:cNvPr id="89" name="TextBox 88"/>
                          <a:cNvSpPr txBox="1"/>
                        </a:nvSpPr>
                        <a:spPr>
                          <a:xfrm>
                            <a:off x="5183560" y="6581001"/>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★参保人医保办领取</a:t>
                              </a:r>
                              <a:r>
                                <a:rPr lang="en-US" altLang="zh-CN" sz="1200" dirty="0" smtClean="0"/>
                                <a:t>《</a:t>
                              </a:r>
                              <a:r>
                                <a:rPr lang="zh-CN" altLang="en-US" sz="1200" dirty="0" smtClean="0"/>
                                <a:t>北京市医疗保险特殊病种备案单</a:t>
                              </a:r>
                              <a:r>
                                <a:rPr lang="en-US" altLang="zh-CN" sz="1200" dirty="0" smtClean="0"/>
                                <a:t>》</a:t>
                              </a:r>
                              <a:endParaRPr lang="zh-CN" altLang="en-US" sz="1200" dirty="0"/>
                            </a:p>
                          </a:txBody>
                          <a:useSpRect/>
                        </a:txSp>
                      </a:sp>
                    </a:grpSp>
                    <a:sp>
                      <a:nvSpPr>
                        <a:cNvPr id="59" name="矩形 58"/>
                        <a:cNvSpPr/>
                      </a:nvSpPr>
                      <a:spPr>
                        <a:xfrm>
                          <a:off x="5076056" y="5271591"/>
                          <a:ext cx="352839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一份“备案单”与“申报表” 由定点医疗机构存档管理（或留存符合要求的电子化备案信息）</a:t>
                            </a:r>
                            <a:endParaRPr lang="zh-CN" altLang="en-US" sz="1200" dirty="0" smtClean="0"/>
                          </a:p>
                        </a:txBody>
                        <a:useSpRect/>
                      </a:txSp>
                    </a:sp>
                    <a:grpSp>
                      <a:nvGrpSpPr>
                        <a:cNvPr id="12" name="组合 63"/>
                        <a:cNvGrpSpPr/>
                      </a:nvGrpSpPr>
                      <a:grpSpPr>
                        <a:xfrm>
                          <a:off x="2772000" y="764704"/>
                          <a:ext cx="2520080" cy="936104"/>
                          <a:chOff x="2772000" y="764704"/>
                          <a:chExt cx="2520080" cy="936104"/>
                        </a:xfrm>
                      </a:grpSpPr>
                      <a:grpSp>
                        <a:nvGrpSpPr>
                          <a:cNvPr id="14" name="组合 17"/>
                          <a:cNvGrpSpPr/>
                        </a:nvGrpSpPr>
                        <a:grpSpPr>
                          <a:xfrm>
                            <a:off x="2843808" y="900000"/>
                            <a:ext cx="2448272" cy="800808"/>
                            <a:chOff x="2951312" y="1188032"/>
                            <a:chExt cx="2448272" cy="800808"/>
                          </a:xfrm>
                        </a:grpSpPr>
                        <a:sp>
                          <a:nvSpPr>
                            <a:cNvPr id="11" name="TextBox 10"/>
                            <a:cNvSpPr txBox="1"/>
                          </a:nvSpPr>
                          <a:spPr>
                            <a:xfrm>
                              <a:off x="2951312" y="1188032"/>
                              <a:ext cx="2448272"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前往定点医疗机构申请</a:t>
                                </a:r>
                                <a:endParaRPr lang="zh-CN" altLang="en-US" sz="1200" dirty="0"/>
                              </a:p>
                            </a:txBody>
                            <a:useSpRect/>
                          </a:txSp>
                        </a:sp>
                        <a:cxnSp>
                          <a:nvCxnSpPr>
                            <a:cNvPr id="2" name="直接箭头连接符 13"/>
                            <a:cNvCxnSpPr/>
                          </a:nvCxnSpPr>
                          <a:spPr>
                            <a:xfrm>
                              <a:off x="3779912" y="1556792"/>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54" name="流程图: 终止 53"/>
                          <a:cNvSpPr/>
                        </a:nvSpPr>
                        <a:spPr>
                          <a:xfrm>
                            <a:off x="2772000" y="764704"/>
                            <a:ext cx="1800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7" name="肘形连接符 66"/>
                        <a:cNvCxnSpPr>
                          <a:stCxn id="29" idx="1"/>
                          <a:endCxn id="54" idx="1"/>
                        </a:cNvCxnSpPr>
                      </a:nvCxnSpPr>
                      <a:spPr>
                        <a:xfrm rot="10800000">
                          <a:off x="2772000" y="1016732"/>
                          <a:ext cx="36312" cy="2170982"/>
                        </a:xfrm>
                        <a:prstGeom prst="bentConnector3">
                          <a:avLst>
                            <a:gd name="adj1" fmla="val 1936170"/>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anchor>
        </w:drawing>
      </w:r>
      <w:r w:rsidR="00B623E7" w:rsidRPr="009C506B">
        <w:rPr>
          <w:rFonts w:ascii="Times New Roman" w:eastAsia="楷体" w:hAnsi="Times New Roman" w:cs="Times New Roman"/>
          <w:sz w:val="28"/>
          <w:szCs w:val="28"/>
        </w:rPr>
        <w:t>注：</w:t>
      </w:r>
    </w:p>
    <w:p w:rsidR="00634366" w:rsidRPr="00462712" w:rsidRDefault="00462712" w:rsidP="00462712">
      <w:pPr>
        <w:spacing w:line="460" w:lineRule="exact"/>
        <w:rPr>
          <w:rFonts w:ascii="Times New Roman" w:eastAsia="楷体" w:hAnsi="Times New Roman" w:cs="Times New Roman"/>
          <w:sz w:val="28"/>
          <w:szCs w:val="28"/>
        </w:rPr>
      </w:pPr>
      <w:r w:rsidRPr="00462712">
        <w:rPr>
          <w:rFonts w:ascii="Times New Roman" w:eastAsia="楷体" w:hAnsi="Times New Roman" w:cs="Times New Roman" w:hint="eastAsia"/>
          <w:sz w:val="28"/>
          <w:szCs w:val="28"/>
        </w:rPr>
        <w:t>（</w:t>
      </w:r>
      <w:r w:rsidRPr="00462712">
        <w:rPr>
          <w:rFonts w:ascii="Times New Roman" w:eastAsia="楷体" w:hAnsi="Times New Roman" w:cs="Times New Roman" w:hint="eastAsia"/>
          <w:sz w:val="28"/>
          <w:szCs w:val="28"/>
        </w:rPr>
        <w:t>1</w:t>
      </w:r>
      <w:r w:rsidRPr="00462712">
        <w:rPr>
          <w:rFonts w:ascii="Times New Roman" w:eastAsia="楷体" w:hAnsi="Times New Roman" w:cs="Times New Roman" w:hint="eastAsia"/>
          <w:sz w:val="28"/>
          <w:szCs w:val="28"/>
        </w:rPr>
        <w:t>）</w:t>
      </w:r>
      <w:r w:rsidR="00B623E7" w:rsidRPr="00462712">
        <w:rPr>
          <w:rFonts w:ascii="Times New Roman" w:eastAsia="楷体" w:hAnsi="Times New Roman" w:cs="Times New Roman"/>
          <w:sz w:val="28"/>
          <w:szCs w:val="28"/>
        </w:rPr>
        <w:t>文字版办理</w:t>
      </w:r>
      <w:r w:rsidR="00322052" w:rsidRPr="00462712">
        <w:rPr>
          <w:rFonts w:ascii="Times New Roman" w:eastAsia="楷体" w:hAnsi="Times New Roman" w:cs="Times New Roman"/>
          <w:sz w:val="28"/>
          <w:szCs w:val="28"/>
        </w:rPr>
        <w:t>流程及</w:t>
      </w:r>
      <w:r w:rsidR="00B623E7" w:rsidRPr="00462712">
        <w:rPr>
          <w:rFonts w:ascii="Times New Roman" w:eastAsia="楷体" w:hAnsi="Times New Roman" w:cs="Times New Roman"/>
          <w:sz w:val="28"/>
          <w:szCs w:val="28"/>
        </w:rPr>
        <w:t>材料请扫描下方二维码获取。</w:t>
      </w:r>
    </w:p>
    <w:p w:rsidR="004D0564" w:rsidRPr="009C506B" w:rsidRDefault="002A36A3" w:rsidP="004D0564">
      <w:pPr>
        <w:spacing w:line="460" w:lineRule="exact"/>
        <w:rPr>
          <w:rFonts w:ascii="Times New Roman" w:eastAsia="楷体" w:hAnsi="Times New Roman" w:cs="Times New Roman"/>
          <w:sz w:val="28"/>
          <w:szCs w:val="28"/>
        </w:rPr>
      </w:pPr>
      <w:r>
        <w:rPr>
          <w:rFonts w:ascii="Times New Roman" w:eastAsia="楷体" w:hAnsi="Times New Roman" w:cs="Times New Roman"/>
          <w:noProof/>
          <w:sz w:val="28"/>
          <w:szCs w:val="28"/>
        </w:rPr>
        <w:drawing>
          <wp:anchor distT="0" distB="0" distL="114300" distR="114300" simplePos="0" relativeHeight="251675648" behindDoc="0" locked="0" layoutInCell="1" allowOverlap="1">
            <wp:simplePos x="0" y="0"/>
            <wp:positionH relativeFrom="column">
              <wp:posOffset>1449125</wp:posOffset>
            </wp:positionH>
            <wp:positionV relativeFrom="paragraph">
              <wp:posOffset>28547</wp:posOffset>
            </wp:positionV>
            <wp:extent cx="2325599" cy="1044000"/>
            <wp:effectExtent l="0" t="0" r="0" b="0"/>
            <wp:wrapNone/>
            <wp:docPr id="5" name="图片 4"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6" cstate="print"/>
                    <a:stretch>
                      <a:fillRect/>
                    </a:stretch>
                  </pic:blipFill>
                  <pic:spPr>
                    <a:xfrm>
                      <a:off x="0" y="0"/>
                      <a:ext cx="2325599" cy="1044000"/>
                    </a:xfrm>
                    <a:prstGeom prst="rect">
                      <a:avLst/>
                    </a:prstGeom>
                  </pic:spPr>
                </pic:pic>
              </a:graphicData>
            </a:graphic>
          </wp:anchor>
        </w:drawing>
      </w:r>
    </w:p>
    <w:p w:rsidR="004D0564" w:rsidRDefault="004D0564" w:rsidP="004D0564">
      <w:pPr>
        <w:spacing w:line="460" w:lineRule="exact"/>
        <w:rPr>
          <w:rFonts w:ascii="Times New Roman" w:eastAsia="楷体" w:hAnsi="Times New Roman" w:cs="Times New Roman"/>
          <w:sz w:val="28"/>
          <w:szCs w:val="28"/>
        </w:rPr>
      </w:pPr>
    </w:p>
    <w:p w:rsidR="002A36A3" w:rsidRDefault="002A36A3" w:rsidP="004D0564">
      <w:pPr>
        <w:spacing w:line="460" w:lineRule="exact"/>
        <w:rPr>
          <w:rFonts w:ascii="Times New Roman" w:eastAsia="楷体" w:hAnsi="Times New Roman" w:cs="Times New Roman"/>
          <w:sz w:val="28"/>
          <w:szCs w:val="28"/>
        </w:rPr>
      </w:pPr>
    </w:p>
    <w:p w:rsidR="002A36A3" w:rsidRPr="009C506B" w:rsidRDefault="002A36A3" w:rsidP="004D0564">
      <w:pPr>
        <w:spacing w:line="460" w:lineRule="exact"/>
        <w:rPr>
          <w:rFonts w:ascii="Times New Roman" w:eastAsia="楷体" w:hAnsi="Times New Roman" w:cs="Times New Roman"/>
          <w:sz w:val="28"/>
          <w:szCs w:val="28"/>
        </w:rPr>
      </w:pPr>
    </w:p>
    <w:p w:rsidR="00666321" w:rsidRPr="00462712" w:rsidRDefault="002A36A3" w:rsidP="00462712">
      <w:pPr>
        <w:spacing w:line="460" w:lineRule="exact"/>
        <w:jc w:val="left"/>
        <w:rPr>
          <w:rFonts w:ascii="Times New Roman" w:eastAsia="楷体" w:hAnsi="Times New Roman" w:cs="Times New Roman"/>
          <w:sz w:val="28"/>
          <w:szCs w:val="28"/>
        </w:rPr>
      </w:pPr>
      <w:r>
        <w:rPr>
          <w:rFonts w:ascii="Times New Roman" w:eastAsia="楷体" w:hAnsi="Times New Roman" w:cs="Times New Roman" w:hint="eastAsia"/>
          <w:noProof/>
          <w:sz w:val="28"/>
          <w:szCs w:val="28"/>
        </w:rPr>
        <w:drawing>
          <wp:anchor distT="0" distB="0" distL="114300" distR="114300" simplePos="0" relativeHeight="251676672" behindDoc="0" locked="0" layoutInCell="1" allowOverlap="1">
            <wp:simplePos x="0" y="0"/>
            <wp:positionH relativeFrom="column">
              <wp:posOffset>1544320</wp:posOffset>
            </wp:positionH>
            <wp:positionV relativeFrom="paragraph">
              <wp:posOffset>648970</wp:posOffset>
            </wp:positionV>
            <wp:extent cx="2106930" cy="1041400"/>
            <wp:effectExtent l="0" t="0" r="0" b="0"/>
            <wp:wrapTopAndBottom/>
            <wp:docPr id="6" name="图片 5"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png"/>
                    <pic:cNvPicPr/>
                  </pic:nvPicPr>
                  <pic:blipFill>
                    <a:blip r:embed="rId7" cstate="print"/>
                    <a:stretch>
                      <a:fillRect/>
                    </a:stretch>
                  </pic:blipFill>
                  <pic:spPr>
                    <a:xfrm>
                      <a:off x="0" y="0"/>
                      <a:ext cx="2106930" cy="1041400"/>
                    </a:xfrm>
                    <a:prstGeom prst="rect">
                      <a:avLst/>
                    </a:prstGeom>
                  </pic:spPr>
                </pic:pic>
              </a:graphicData>
            </a:graphic>
          </wp:anchor>
        </w:drawing>
      </w:r>
      <w:r w:rsidR="00462712">
        <w:rPr>
          <w:rFonts w:ascii="Times New Roman" w:eastAsia="楷体" w:hAnsi="Times New Roman" w:cs="Times New Roman" w:hint="eastAsia"/>
          <w:sz w:val="28"/>
          <w:szCs w:val="28"/>
        </w:rPr>
        <w:t>（</w:t>
      </w:r>
      <w:r w:rsidR="00462712">
        <w:rPr>
          <w:rFonts w:ascii="Times New Roman" w:eastAsia="楷体" w:hAnsi="Times New Roman" w:cs="Times New Roman" w:hint="eastAsia"/>
          <w:sz w:val="28"/>
          <w:szCs w:val="28"/>
        </w:rPr>
        <w:t>2</w:t>
      </w:r>
      <w:r w:rsidR="00462712">
        <w:rPr>
          <w:rFonts w:ascii="Times New Roman" w:eastAsia="楷体" w:hAnsi="Times New Roman" w:cs="Times New Roman" w:hint="eastAsia"/>
          <w:sz w:val="28"/>
          <w:szCs w:val="28"/>
        </w:rPr>
        <w:t>）</w:t>
      </w:r>
      <w:r w:rsidR="00666321" w:rsidRPr="00462712">
        <w:rPr>
          <w:rFonts w:ascii="Times New Roman" w:eastAsia="楷体" w:hAnsi="Times New Roman" w:cs="Times New Roman"/>
          <w:sz w:val="28"/>
          <w:szCs w:val="28"/>
        </w:rPr>
        <w:t>北京市办理</w:t>
      </w:r>
      <w:r w:rsidR="00666321" w:rsidRPr="00462712">
        <w:rPr>
          <w:rFonts w:ascii="Times New Roman" w:eastAsia="楷体" w:hAnsi="Times New Roman" w:cs="Times New Roman"/>
          <w:sz w:val="28"/>
          <w:szCs w:val="28"/>
        </w:rPr>
        <w:t>“</w:t>
      </w:r>
      <w:r w:rsidR="00666321" w:rsidRPr="00462712">
        <w:rPr>
          <w:rFonts w:ascii="Times New Roman" w:eastAsia="楷体" w:hAnsi="Times New Roman" w:cs="Times New Roman"/>
          <w:sz w:val="28"/>
          <w:szCs w:val="28"/>
        </w:rPr>
        <w:t>门诊特殊病</w:t>
      </w:r>
      <w:r w:rsidR="00666321" w:rsidRPr="00462712">
        <w:rPr>
          <w:rFonts w:ascii="Times New Roman" w:eastAsia="楷体" w:hAnsi="Times New Roman" w:cs="Times New Roman"/>
          <w:sz w:val="28"/>
          <w:szCs w:val="28"/>
        </w:rPr>
        <w:t>”</w:t>
      </w:r>
      <w:r w:rsidR="00666321" w:rsidRPr="00462712">
        <w:rPr>
          <w:rFonts w:ascii="Times New Roman" w:eastAsia="楷体" w:hAnsi="Times New Roman" w:cs="Times New Roman"/>
          <w:sz w:val="28"/>
          <w:szCs w:val="28"/>
        </w:rPr>
        <w:t>备案办理注意事项请扫描下方二维码获取。</w:t>
      </w:r>
    </w:p>
    <w:p w:rsidR="00634366" w:rsidRPr="009C506B" w:rsidRDefault="00AF6D6F" w:rsidP="00634366">
      <w:pPr>
        <w:spacing w:line="460" w:lineRule="exact"/>
        <w:rPr>
          <w:rFonts w:ascii="Times New Roman" w:eastAsia="楷体" w:hAnsi="Times New Roman" w:cs="Times New Roman"/>
          <w:sz w:val="28"/>
          <w:szCs w:val="28"/>
        </w:rPr>
      </w:pPr>
      <w:r>
        <w:rPr>
          <w:rFonts w:ascii="Times New Roman" w:eastAsia="楷体" w:hAnsi="Times New Roman" w:cs="Times New Roman" w:hint="eastAsia"/>
          <w:noProof/>
          <w:sz w:val="28"/>
          <w:szCs w:val="28"/>
        </w:rPr>
        <w:lastRenderedPageBreak/>
        <w:drawing>
          <wp:anchor distT="0" distB="0" distL="114300" distR="114300" simplePos="0" relativeHeight="251677696" behindDoc="0" locked="0" layoutInCell="1" allowOverlap="1">
            <wp:simplePos x="0" y="0"/>
            <wp:positionH relativeFrom="column">
              <wp:posOffset>1409065</wp:posOffset>
            </wp:positionH>
            <wp:positionV relativeFrom="paragraph">
              <wp:posOffset>977900</wp:posOffset>
            </wp:positionV>
            <wp:extent cx="2519680" cy="1070610"/>
            <wp:effectExtent l="0" t="0" r="0" b="0"/>
            <wp:wrapTopAndBottom/>
            <wp:docPr id="10" name="图片 9" descr="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png"/>
                    <pic:cNvPicPr/>
                  </pic:nvPicPr>
                  <pic:blipFill>
                    <a:blip r:embed="rId8" cstate="print"/>
                    <a:stretch>
                      <a:fillRect/>
                    </a:stretch>
                  </pic:blipFill>
                  <pic:spPr>
                    <a:xfrm>
                      <a:off x="0" y="0"/>
                      <a:ext cx="2519680" cy="1070610"/>
                    </a:xfrm>
                    <a:prstGeom prst="rect">
                      <a:avLst/>
                    </a:prstGeom>
                  </pic:spPr>
                </pic:pic>
              </a:graphicData>
            </a:graphic>
          </wp:anchor>
        </w:drawing>
      </w:r>
      <w:r w:rsidR="00462712">
        <w:rPr>
          <w:rFonts w:ascii="Times New Roman" w:eastAsia="楷体" w:hAnsi="Times New Roman" w:cs="Times New Roman" w:hint="eastAsia"/>
          <w:sz w:val="28"/>
          <w:szCs w:val="28"/>
        </w:rPr>
        <w:t>（</w:t>
      </w:r>
      <w:r w:rsidR="00462712">
        <w:rPr>
          <w:rFonts w:ascii="Times New Roman" w:eastAsia="楷体" w:hAnsi="Times New Roman" w:cs="Times New Roman" w:hint="eastAsia"/>
          <w:sz w:val="28"/>
          <w:szCs w:val="28"/>
        </w:rPr>
        <w:t>3</w:t>
      </w:r>
      <w:r w:rsidR="00462712">
        <w:rPr>
          <w:rFonts w:ascii="Times New Roman" w:eastAsia="楷体" w:hAnsi="Times New Roman" w:cs="Times New Roman" w:hint="eastAsia"/>
          <w:sz w:val="28"/>
          <w:szCs w:val="28"/>
        </w:rPr>
        <w:t>）</w:t>
      </w:r>
      <w:r w:rsidR="00634366" w:rsidRPr="009C506B">
        <w:rPr>
          <w:rFonts w:ascii="Times New Roman" w:eastAsia="楷体" w:hAnsi="Times New Roman" w:cs="Times New Roman"/>
          <w:sz w:val="28"/>
          <w:szCs w:val="28"/>
        </w:rPr>
        <w:t>《北京市医疗保险特殊病种备案申报表》本地就医的到本人申请进行门诊特殊病治疗的定点医疗机构医保办公室领取；或扫描下方</w:t>
      </w:r>
      <w:r w:rsidR="00007DE3" w:rsidRPr="009C506B">
        <w:rPr>
          <w:rFonts w:ascii="Times New Roman" w:eastAsia="楷体" w:hAnsi="Times New Roman" w:cs="Times New Roman"/>
          <w:sz w:val="28"/>
          <w:szCs w:val="28"/>
        </w:rPr>
        <w:t>二维码获取</w:t>
      </w:r>
      <w:r w:rsidR="00634366" w:rsidRPr="009C506B">
        <w:rPr>
          <w:rFonts w:ascii="Times New Roman" w:eastAsia="楷体" w:hAnsi="Times New Roman" w:cs="Times New Roman"/>
          <w:sz w:val="28"/>
          <w:szCs w:val="28"/>
        </w:rPr>
        <w:t>。</w:t>
      </w:r>
    </w:p>
    <w:p w:rsidR="00FB10A5" w:rsidRPr="009C506B" w:rsidRDefault="00462712" w:rsidP="00F650DD">
      <w:pPr>
        <w:spacing w:line="46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8"/>
          <w:szCs w:val="28"/>
        </w:rPr>
        <w:t>3</w:t>
      </w:r>
      <w:r w:rsidR="00FB10A5" w:rsidRPr="009C506B">
        <w:rPr>
          <w:rFonts w:ascii="Times New Roman" w:eastAsia="楷体" w:hAnsi="Times New Roman" w:cs="Times New Roman"/>
          <w:b/>
          <w:sz w:val="28"/>
          <w:szCs w:val="28"/>
        </w:rPr>
        <w:t xml:space="preserve">. </w:t>
      </w:r>
      <w:r w:rsidR="00FB10A5" w:rsidRPr="009C506B">
        <w:rPr>
          <w:rFonts w:ascii="Times New Roman" w:eastAsia="楷体" w:hAnsi="Times New Roman" w:cs="Times New Roman"/>
          <w:b/>
          <w:sz w:val="28"/>
          <w:szCs w:val="28"/>
        </w:rPr>
        <w:t>异地就医特病备案</w:t>
      </w:r>
    </w:p>
    <w:p w:rsidR="009A23DD" w:rsidRPr="009C506B" w:rsidRDefault="00A26197" w:rsidP="007573C8">
      <w:pPr>
        <w:spacing w:line="460" w:lineRule="exact"/>
        <w:ind w:firstLine="420"/>
        <w:rPr>
          <w:rFonts w:ascii="Times New Roman" w:eastAsia="楷体" w:hAnsi="Times New Roman" w:cs="Times New Roman"/>
          <w:sz w:val="28"/>
          <w:szCs w:val="28"/>
        </w:rPr>
      </w:pPr>
      <w:r w:rsidRPr="009C506B">
        <w:rPr>
          <w:rFonts w:ascii="Times New Roman" w:eastAsia="楷体" w:hAnsi="Times New Roman" w:cs="Times New Roman"/>
          <w:noProof/>
          <w:sz w:val="28"/>
          <w:szCs w:val="28"/>
        </w:rPr>
        <w:drawing>
          <wp:anchor distT="0" distB="0" distL="114300" distR="114300" simplePos="0" relativeHeight="251673600" behindDoc="0" locked="0" layoutInCell="1" allowOverlap="1">
            <wp:simplePos x="0" y="0"/>
            <wp:positionH relativeFrom="column">
              <wp:posOffset>320040</wp:posOffset>
            </wp:positionH>
            <wp:positionV relativeFrom="paragraph">
              <wp:posOffset>42379</wp:posOffset>
            </wp:positionV>
            <wp:extent cx="5096786" cy="4317559"/>
            <wp:effectExtent l="0" t="0" r="0" b="0"/>
            <wp:wrapNone/>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10092" cy="6754634"/>
                      <a:chOff x="1538372" y="0"/>
                      <a:chExt cx="7210092" cy="6754634"/>
                    </a:xfrm>
                  </a:grpSpPr>
                  <a:grpSp>
                    <a:nvGrpSpPr>
                      <a:cNvPr id="50" name="组合 49"/>
                      <a:cNvGrpSpPr/>
                    </a:nvGrpSpPr>
                    <a:grpSpPr>
                      <a:xfrm>
                        <a:off x="1538372" y="0"/>
                        <a:ext cx="7210092" cy="6754634"/>
                        <a:chOff x="1538372" y="0"/>
                        <a:chExt cx="7210092" cy="6754634"/>
                      </a:xfrm>
                    </a:grpSpPr>
                    <a:sp>
                      <a:nvSpPr>
                        <a:cNvPr id="16" name="TextBox 15"/>
                        <a:cNvSpPr txBox="1"/>
                      </a:nvSpPr>
                      <a:spPr>
                        <a:xfrm>
                          <a:off x="3275856" y="0"/>
                          <a:ext cx="3960440" cy="4001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000" b="1" dirty="0" smtClean="0"/>
                              <a:t>异地就医特病备案办理流程图</a:t>
                            </a:r>
                            <a:endParaRPr lang="zh-CN" altLang="en-US" sz="2000" b="1" dirty="0"/>
                          </a:p>
                        </a:txBody>
                        <a:useSpRect/>
                      </a:txSp>
                    </a:sp>
                    <a:sp>
                      <a:nvSpPr>
                        <a:cNvPr id="20" name="TextBox 19"/>
                        <a:cNvSpPr txBox="1"/>
                      </a:nvSpPr>
                      <a:spPr>
                        <a:xfrm>
                          <a:off x="5004048" y="766445"/>
                          <a:ext cx="352839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★办理材料：</a:t>
                            </a:r>
                            <a:r>
                              <a:rPr lang="zh-CN" altLang="zh-CN" sz="1200" dirty="0" smtClean="0"/>
                              <a:t> （</a:t>
                            </a:r>
                            <a:r>
                              <a:rPr lang="en-US" altLang="zh-CN" sz="1200" dirty="0" smtClean="0"/>
                              <a:t>1</a:t>
                            </a:r>
                            <a:r>
                              <a:rPr lang="zh-CN" altLang="zh-CN" sz="1200" dirty="0" smtClean="0"/>
                              <a:t>）《北京市医疗保险特殊病种备案申报表》（</a:t>
                            </a:r>
                            <a:r>
                              <a:rPr lang="en-US" altLang="zh-CN" sz="1200" dirty="0" smtClean="0"/>
                              <a:t>2</a:t>
                            </a:r>
                            <a:r>
                              <a:rPr lang="zh-CN" altLang="zh-CN" sz="1200" dirty="0" smtClean="0"/>
                              <a:t>）特殊病种诊断证明</a:t>
                            </a:r>
                          </a:p>
                          <a:p>
                            <a:endParaRPr lang="zh-CN" altLang="en-US" sz="1200" dirty="0"/>
                          </a:p>
                        </a:txBody>
                        <a:useSpRect/>
                      </a:txSp>
                    </a:sp>
                    <a:grpSp>
                      <a:nvGrpSpPr>
                        <a:cNvPr id="5" name="组合 63"/>
                        <a:cNvGrpSpPr/>
                      </a:nvGrpSpPr>
                      <a:grpSpPr>
                        <a:xfrm>
                          <a:off x="2808312" y="1700808"/>
                          <a:ext cx="5868144" cy="1008112"/>
                          <a:chOff x="2915816" y="1988840"/>
                          <a:chExt cx="5868144" cy="1008112"/>
                        </a:xfrm>
                      </a:grpSpPr>
                      <a:sp>
                        <a:nvSpPr>
                          <a:cNvPr id="3" name="TextBox 26"/>
                          <a:cNvSpPr txBox="1"/>
                        </a:nvSpPr>
                        <a:spPr>
                          <a:xfrm>
                            <a:off x="5111552" y="2060848"/>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★朝阳医保中心经办大厅现场领取登记备案号，</a:t>
                              </a:r>
                              <a:r>
                                <a:rPr lang="en-US" altLang="zh-CN" sz="1200" dirty="0" smtClean="0"/>
                                <a:t>13</a:t>
                              </a:r>
                              <a:r>
                                <a:rPr lang="zh-CN" altLang="en-US" sz="1200" dirty="0" smtClean="0"/>
                                <a:t>、</a:t>
                              </a:r>
                              <a:r>
                                <a:rPr lang="en-US" altLang="zh-CN" sz="1200" dirty="0" smtClean="0"/>
                                <a:t>14</a:t>
                              </a:r>
                              <a:r>
                                <a:rPr lang="zh-CN" altLang="en-US" sz="1200" dirty="0" smtClean="0"/>
                                <a:t>号窗口</a:t>
                              </a:r>
                              <a:endParaRPr lang="zh-CN" altLang="en-US" sz="1200" dirty="0"/>
                            </a:p>
                          </a:txBody>
                          <a:useSpRect/>
                        </a:txSp>
                      </a:sp>
                      <a:grpSp>
                        <a:nvGrpSpPr>
                          <a:cNvPr id="47" name="组合 57"/>
                          <a:cNvGrpSpPr/>
                        </a:nvGrpSpPr>
                        <a:grpSpPr>
                          <a:xfrm>
                            <a:off x="2915816" y="1988840"/>
                            <a:ext cx="2808312" cy="1008112"/>
                            <a:chOff x="2915816" y="2204864"/>
                            <a:chExt cx="2808312" cy="1008112"/>
                          </a:xfrm>
                        </a:grpSpPr>
                        <a:grpSp>
                          <a:nvGrpSpPr>
                            <a:cNvPr id="48" name="组合 11"/>
                            <a:cNvGrpSpPr/>
                          </a:nvGrpSpPr>
                          <a:grpSpPr>
                            <a:xfrm>
                              <a:off x="2915816" y="2204864"/>
                              <a:ext cx="2808312" cy="576064"/>
                              <a:chOff x="2915816" y="908720"/>
                              <a:chExt cx="2808312" cy="576064"/>
                            </a:xfrm>
                          </a:grpSpPr>
                          <a:sp>
                            <a:nvSpPr>
                              <a:cNvPr id="24" name="矩形 23"/>
                              <a:cNvSpPr/>
                            </a:nvSpPr>
                            <a:spPr>
                              <a:xfrm>
                                <a:off x="2915816" y="908720"/>
                                <a:ext cx="1728192"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25"/>
                              <a:cNvSpPr txBox="1"/>
                            </a:nvSpPr>
                            <a:spPr>
                              <a:xfrm>
                                <a:off x="3275856"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窗口收件</a:t>
                                  </a:r>
                                  <a:endParaRPr lang="zh-CN" altLang="en-US" sz="1600" dirty="0"/>
                                </a:p>
                              </a:txBody>
                              <a:useSpRect/>
                            </a:txSp>
                          </a:sp>
                        </a:grpSp>
                        <a:cxnSp>
                          <a:nvCxnSpPr>
                            <a:cNvPr id="55" name="直接箭头连接符 54"/>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6" name="组合 60"/>
                        <a:cNvGrpSpPr/>
                      </a:nvGrpSpPr>
                      <a:grpSpPr>
                        <a:xfrm>
                          <a:off x="1538372" y="1016732"/>
                          <a:ext cx="2998132" cy="3107086"/>
                          <a:chOff x="1645876" y="1402034"/>
                          <a:chExt cx="2998132" cy="3107086"/>
                        </a:xfrm>
                      </a:grpSpPr>
                      <a:grpSp>
                        <a:nvGrpSpPr>
                          <a:cNvPr id="35" name="组合 46"/>
                          <a:cNvGrpSpPr/>
                        </a:nvGrpSpPr>
                        <a:grpSpPr>
                          <a:xfrm>
                            <a:off x="1645876" y="1402034"/>
                            <a:ext cx="1269940" cy="2170982"/>
                            <a:chOff x="1645876" y="1402034"/>
                            <a:chExt cx="1269940" cy="2170982"/>
                          </a:xfrm>
                        </a:grpSpPr>
                        <a:cxnSp>
                          <a:nvCxnSpPr>
                            <a:cNvPr id="43" name="肘形连接符 42"/>
                            <a:cNvCxnSpPr>
                              <a:stCxn id="29" idx="1"/>
                              <a:endCxn id="54" idx="1"/>
                            </a:cNvCxnSpPr>
                          </a:nvCxnSpPr>
                          <a:spPr>
                            <a:xfrm rot="10800000">
                              <a:off x="2879304" y="1402034"/>
                              <a:ext cx="36512" cy="2170982"/>
                            </a:xfrm>
                            <a:prstGeom prst="bentConnector3">
                              <a:avLst>
                                <a:gd name="adj1" fmla="val 1900025"/>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1645876" y="1870086"/>
                              <a:ext cx="369332" cy="1656184"/>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否，材料需补正</a:t>
                                </a:r>
                                <a:endParaRPr lang="zh-CN" altLang="en-US" sz="1200" dirty="0"/>
                              </a:p>
                            </a:txBody>
                            <a:useSpRect/>
                          </a:txSp>
                        </a:sp>
                      </a:grpSp>
                      <a:grpSp>
                        <a:nvGrpSpPr>
                          <a:cNvPr id="36" name="组合 58"/>
                          <a:cNvGrpSpPr/>
                        </a:nvGrpSpPr>
                        <a:grpSpPr>
                          <a:xfrm>
                            <a:off x="2915816" y="3068960"/>
                            <a:ext cx="1728192" cy="1440160"/>
                            <a:chOff x="2915816" y="3501008"/>
                            <a:chExt cx="1728192" cy="1440160"/>
                          </a:xfrm>
                        </a:grpSpPr>
                        <a:grpSp>
                          <a:nvGrpSpPr>
                            <a:cNvPr id="37" name="组合 34"/>
                            <a:cNvGrpSpPr/>
                          </a:nvGrpSpPr>
                          <a:grpSpPr>
                            <a:xfrm>
                              <a:off x="2915816" y="3501008"/>
                              <a:ext cx="1728192" cy="1321406"/>
                              <a:chOff x="2915816" y="3501008"/>
                              <a:chExt cx="1728192" cy="1321406"/>
                            </a:xfrm>
                          </a:grpSpPr>
                          <a:grpSp>
                            <a:nvGrpSpPr>
                              <a:cNvPr id="41" name="组合 30"/>
                              <a:cNvGrpSpPr/>
                            </a:nvGrpSpPr>
                            <a:grpSpPr>
                              <a:xfrm>
                                <a:off x="2915816" y="3501008"/>
                                <a:ext cx="1728192" cy="1008112"/>
                                <a:chOff x="7236296" y="3068960"/>
                                <a:chExt cx="1728192" cy="1008112"/>
                              </a:xfrm>
                            </a:grpSpPr>
                            <a:sp>
                              <a:nvSpPr>
                                <a:cNvPr id="29" name="流程图: 决策 28"/>
                                <a:cNvSpPr/>
                              </a:nvSpPr>
                              <a:spPr>
                                <a:xfrm>
                                  <a:off x="7236296" y="3068960"/>
                                  <a:ext cx="1728192" cy="1008112"/>
                                </a:xfrm>
                                <a:prstGeom prst="flowChartDecision">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7596336" y="3429000"/>
                                  <a:ext cx="12961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是否受理</a:t>
                                    </a:r>
                                    <a:endParaRPr lang="zh-CN" altLang="en-US" sz="1600" dirty="0"/>
                                  </a:p>
                                </a:txBody>
                                <a:useSpRect/>
                              </a:txSp>
                            </a:sp>
                          </a:grpSp>
                          <a:sp>
                            <a:nvSpPr>
                              <a:cNvPr id="34" name="TextBox 33"/>
                              <a:cNvSpPr txBox="1"/>
                            </a:nvSpPr>
                            <a:spPr>
                              <a:xfrm>
                                <a:off x="3851920" y="4545415"/>
                                <a:ext cx="36004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是</a:t>
                                  </a:r>
                                  <a:endParaRPr lang="zh-CN" altLang="en-US" sz="1200" dirty="0"/>
                                </a:p>
                              </a:txBody>
                              <a:useSpRect/>
                            </a:txSp>
                          </a:sp>
                        </a:grpSp>
                        <a:cxnSp>
                          <a:nvCxnSpPr>
                            <a:cNvPr id="56" name="直接箭头连接符 55"/>
                            <a:cNvCxnSpPr/>
                          </a:nvCxnSpPr>
                          <a:spPr>
                            <a:xfrm>
                              <a:off x="3779912" y="4509120"/>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7" name="组合 61"/>
                        <a:cNvGrpSpPr/>
                      </a:nvGrpSpPr>
                      <a:grpSpPr>
                        <a:xfrm>
                          <a:off x="2843808" y="4149080"/>
                          <a:ext cx="2988840" cy="1008112"/>
                          <a:chOff x="2951312" y="5157192"/>
                          <a:chExt cx="2988840" cy="1008112"/>
                        </a:xfrm>
                      </a:grpSpPr>
                      <a:grpSp>
                        <a:nvGrpSpPr>
                          <a:cNvPr id="31" name="组合 11"/>
                          <a:cNvGrpSpPr/>
                        </a:nvGrpSpPr>
                        <a:grpSpPr>
                          <a:xfrm>
                            <a:off x="2951312" y="5157192"/>
                            <a:ext cx="2988840" cy="576064"/>
                            <a:chOff x="2951312" y="908720"/>
                            <a:chExt cx="2988840" cy="576064"/>
                          </a:xfrm>
                        </a:grpSpPr>
                        <a:sp>
                          <a:nvSpPr>
                            <a:cNvPr id="39" name="矩形 38"/>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3491880" y="1043608"/>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受理</a:t>
                                </a:r>
                                <a:endParaRPr lang="zh-CN" altLang="en-US" sz="1600" dirty="0"/>
                              </a:p>
                            </a:txBody>
                            <a:useSpRect/>
                          </a:txSp>
                        </a:sp>
                      </a:grpSp>
                      <a:cxnSp>
                        <a:nvCxnSpPr>
                          <a:cNvPr id="57" name="直接箭头连接符 56"/>
                          <a:cNvCxnSpPr/>
                        </a:nvCxnSpPr>
                        <a:spPr>
                          <a:xfrm>
                            <a:off x="3779912" y="573325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组合 94"/>
                        <a:cNvGrpSpPr/>
                      </a:nvGrpSpPr>
                      <a:grpSpPr>
                        <a:xfrm>
                          <a:off x="2844000" y="5157192"/>
                          <a:ext cx="5760448" cy="1008112"/>
                          <a:chOff x="2844000" y="5157192"/>
                          <a:chExt cx="5760448" cy="1008112"/>
                        </a:xfrm>
                      </a:grpSpPr>
                      <a:sp>
                        <a:nvSpPr>
                          <a:cNvPr id="93" name="矩形 92"/>
                          <a:cNvSpPr/>
                        </a:nvSpPr>
                        <a:spPr>
                          <a:xfrm>
                            <a:off x="5076056" y="5271591"/>
                            <a:ext cx="352839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一份“备案单”与“申报表”及诊断证明由经办机构留存</a:t>
                              </a:r>
                              <a:r>
                                <a:rPr lang="zh-CN" altLang="en-US" sz="1200" dirty="0" smtClean="0"/>
                                <a:t>。</a:t>
                              </a:r>
                            </a:p>
                          </a:txBody>
                          <a:useSpRect/>
                        </a:txSp>
                      </a:sp>
                      <a:grpSp>
                        <a:nvGrpSpPr>
                          <a:cNvPr id="26" name="组合 57"/>
                          <a:cNvGrpSpPr/>
                        </a:nvGrpSpPr>
                        <a:grpSpPr>
                          <a:xfrm>
                            <a:off x="2844000" y="5157192"/>
                            <a:ext cx="2700616" cy="1008112"/>
                            <a:chOff x="2951504" y="2204864"/>
                            <a:chExt cx="2700616" cy="1008112"/>
                          </a:xfrm>
                        </a:grpSpPr>
                        <a:grpSp>
                          <a:nvGrpSpPr>
                            <a:cNvPr id="27" name="组合 11"/>
                            <a:cNvGrpSpPr/>
                          </a:nvGrpSpPr>
                          <a:grpSpPr>
                            <a:xfrm>
                              <a:off x="2951504" y="2204864"/>
                              <a:ext cx="2700616" cy="576064"/>
                              <a:chOff x="2951504" y="908720"/>
                              <a:chExt cx="2700616" cy="576064"/>
                            </a:xfrm>
                          </a:grpSpPr>
                          <a:sp>
                            <a:nvSpPr>
                              <a:cNvPr id="70" name="矩形 69"/>
                              <a:cNvSpPr/>
                            </a:nvSpPr>
                            <a:spPr>
                              <a:xfrm>
                                <a:off x="2951504"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TextBox 70"/>
                              <a:cNvSpPr txBox="1"/>
                            </a:nvSpPr>
                            <a:spPr>
                              <a:xfrm>
                                <a:off x="3203848"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审查与决定</a:t>
                                  </a:r>
                                  <a:endParaRPr lang="zh-CN" altLang="en-US" sz="1600" dirty="0"/>
                                </a:p>
                              </a:txBody>
                              <a:useSpRect/>
                            </a:txSp>
                          </a:sp>
                        </a:grpSp>
                        <a:cxnSp>
                          <a:nvCxnSpPr>
                            <a:cNvPr id="69" name="直接箭头连接符 68"/>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9" name="组合 89"/>
                        <a:cNvGrpSpPr/>
                      </a:nvGrpSpPr>
                      <a:grpSpPr>
                        <a:xfrm>
                          <a:off x="4536271" y="2924944"/>
                          <a:ext cx="2160473" cy="576064"/>
                          <a:chOff x="4643775" y="3212976"/>
                          <a:chExt cx="2160473" cy="576064"/>
                        </a:xfrm>
                      </a:grpSpPr>
                      <a:cxnSp>
                        <a:nvCxnSpPr>
                          <a:cNvPr id="78" name="直接箭头连接符 77"/>
                          <a:cNvCxnSpPr/>
                        </a:nvCxnSpPr>
                        <a:spPr>
                          <a:xfrm>
                            <a:off x="4643775" y="3490668"/>
                            <a:ext cx="1152361" cy="1034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2" name="TextBox 81"/>
                          <a:cNvSpPr txBox="1"/>
                        </a:nvSpPr>
                        <a:spPr>
                          <a:xfrm>
                            <a:off x="4644008" y="3212976"/>
                            <a:ext cx="1296144"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否，不符合条件</a:t>
                              </a:r>
                              <a:endParaRPr lang="zh-CN" altLang="en-US" sz="1100" dirty="0"/>
                            </a:p>
                          </a:txBody>
                          <a:useSpRect/>
                        </a:txSp>
                      </a:sp>
                      <a:grpSp>
                        <a:nvGrpSpPr>
                          <a:cNvPr id="22" name="组合 84"/>
                          <a:cNvGrpSpPr/>
                        </a:nvGrpSpPr>
                        <a:grpSpPr>
                          <a:xfrm>
                            <a:off x="5796136" y="3284984"/>
                            <a:ext cx="1008112" cy="504056"/>
                            <a:chOff x="6228184" y="4581128"/>
                            <a:chExt cx="1008112" cy="504056"/>
                          </a:xfrm>
                        </a:grpSpPr>
                        <a:sp>
                          <a:nvSpPr>
                            <a:cNvPr id="83" name="流程图: 终止 82"/>
                            <a:cNvSpPr/>
                          </a:nvSpPr>
                          <a:spPr>
                            <a:xfrm>
                              <a:off x="6228184" y="4581128"/>
                              <a:ext cx="1008112"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TextBox 83"/>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结束</a:t>
                                </a:r>
                                <a:endParaRPr lang="zh-CN" altLang="en-US" sz="1600" dirty="0"/>
                              </a:p>
                            </a:txBody>
                            <a:useSpRect/>
                          </a:txSp>
                        </a:sp>
                      </a:grpSp>
                    </a:grpSp>
                    <a:grpSp>
                      <a:nvGrpSpPr>
                        <a:cNvPr id="10" name="组合 90"/>
                        <a:cNvGrpSpPr/>
                      </a:nvGrpSpPr>
                      <a:grpSpPr>
                        <a:xfrm>
                          <a:off x="2987824" y="6165304"/>
                          <a:ext cx="5760640" cy="589330"/>
                          <a:chOff x="3095328" y="6453336"/>
                          <a:chExt cx="5760640" cy="589330"/>
                        </a:xfrm>
                      </a:grpSpPr>
                      <a:grpSp>
                        <a:nvGrpSpPr>
                          <a:cNvPr id="17" name="组合 85"/>
                          <a:cNvGrpSpPr/>
                        </a:nvGrpSpPr>
                        <a:grpSpPr>
                          <a:xfrm>
                            <a:off x="3095328" y="6453336"/>
                            <a:ext cx="1368000" cy="504056"/>
                            <a:chOff x="6047656" y="4581128"/>
                            <a:chExt cx="1368000" cy="504056"/>
                          </a:xfrm>
                        </a:grpSpPr>
                        <a:sp>
                          <a:nvSpPr>
                            <a:cNvPr id="87" name="流程图: 终止 86"/>
                            <a:cNvSpPr/>
                          </a:nvSpPr>
                          <a:spPr>
                            <a:xfrm>
                              <a:off x="6047656" y="4581128"/>
                              <a:ext cx="1368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6407696" y="4653136"/>
                              <a:ext cx="820891"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办 结</a:t>
                                </a:r>
                                <a:endParaRPr lang="zh-CN" altLang="en-US" sz="1600" dirty="0"/>
                              </a:p>
                            </a:txBody>
                            <a:useSpRect/>
                          </a:txSp>
                        </a:sp>
                      </a:grpSp>
                      <a:sp>
                        <a:nvSpPr>
                          <a:cNvPr id="89" name="TextBox 88"/>
                          <a:cNvSpPr txBox="1"/>
                        </a:nvSpPr>
                        <a:spPr>
                          <a:xfrm>
                            <a:off x="5183560" y="6581001"/>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★经办人窗口领取</a:t>
                              </a:r>
                              <a:r>
                                <a:rPr lang="en-US" altLang="zh-CN" sz="1200" dirty="0" smtClean="0"/>
                                <a:t>《</a:t>
                              </a:r>
                              <a:r>
                                <a:rPr lang="zh-CN" altLang="en-US" sz="1200" dirty="0" smtClean="0"/>
                                <a:t>北京市医疗保险特殊病种备案单</a:t>
                              </a:r>
                              <a:r>
                                <a:rPr lang="en-US" altLang="zh-CN" sz="1200" dirty="0" smtClean="0"/>
                                <a:t>》</a:t>
                              </a:r>
                              <a:endParaRPr lang="zh-CN" altLang="en-US" sz="1200" dirty="0"/>
                            </a:p>
                          </a:txBody>
                          <a:useSpRect/>
                        </a:txSp>
                      </a:sp>
                    </a:grpSp>
                    <a:grpSp>
                      <a:nvGrpSpPr>
                        <a:cNvPr id="11" name="组合 73"/>
                        <a:cNvGrpSpPr/>
                      </a:nvGrpSpPr>
                      <a:grpSpPr>
                        <a:xfrm>
                          <a:off x="2771800" y="764704"/>
                          <a:ext cx="2448272" cy="936104"/>
                          <a:chOff x="2771800" y="764704"/>
                          <a:chExt cx="2448272" cy="936104"/>
                        </a:xfrm>
                      </a:grpSpPr>
                      <a:cxnSp>
                        <a:nvCxnSpPr>
                          <a:cNvPr id="14" name="直接箭头连接符 13"/>
                          <a:cNvCxnSpPr/>
                        </a:nvCxnSpPr>
                        <a:spPr>
                          <a:xfrm>
                            <a:off x="3672408" y="1268760"/>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13" name="组合 65"/>
                          <a:cNvGrpSpPr/>
                        </a:nvGrpSpPr>
                        <a:grpSpPr>
                          <a:xfrm>
                            <a:off x="2771800" y="764704"/>
                            <a:ext cx="2448272" cy="504056"/>
                            <a:chOff x="2699792" y="692696"/>
                            <a:chExt cx="2448272" cy="504056"/>
                          </a:xfrm>
                        </a:grpSpPr>
                        <a:sp>
                          <a:nvSpPr>
                            <a:cNvPr id="2" name="TextBox 10"/>
                            <a:cNvSpPr txBox="1"/>
                          </a:nvSpPr>
                          <a:spPr>
                            <a:xfrm>
                              <a:off x="2699792" y="792000"/>
                              <a:ext cx="2448272" cy="30777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400" dirty="0" smtClean="0"/>
                                  <a:t>准备材料，窗口申请</a:t>
                                </a:r>
                                <a:endParaRPr lang="zh-CN" altLang="en-US" sz="1400" dirty="0"/>
                              </a:p>
                            </a:txBody>
                            <a:useSpRect/>
                          </a:txSp>
                        </a:sp>
                        <a:sp>
                          <a:nvSpPr>
                            <a:cNvPr id="54" name="流程图: 终止 53"/>
                            <a:cNvSpPr/>
                          </a:nvSpPr>
                          <a:spPr>
                            <a:xfrm>
                              <a:off x="2699792" y="692696"/>
                              <a:ext cx="1800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grpSp>
                </lc:lockedCanvas>
              </a:graphicData>
            </a:graphic>
          </wp:anchor>
        </w:drawing>
      </w: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9A23DD" w:rsidRPr="009C506B" w:rsidRDefault="009A23DD" w:rsidP="007573C8">
      <w:pPr>
        <w:spacing w:line="460" w:lineRule="exact"/>
        <w:ind w:firstLine="420"/>
        <w:rPr>
          <w:rFonts w:ascii="Times New Roman" w:eastAsia="楷体" w:hAnsi="Times New Roman" w:cs="Times New Roman"/>
          <w:sz w:val="28"/>
          <w:szCs w:val="28"/>
        </w:rPr>
      </w:pPr>
    </w:p>
    <w:p w:rsidR="00B623E7" w:rsidRPr="009C506B" w:rsidRDefault="00B623E7" w:rsidP="00643110">
      <w:pPr>
        <w:spacing w:line="460" w:lineRule="exact"/>
        <w:rPr>
          <w:rFonts w:ascii="Times New Roman" w:eastAsia="楷体" w:hAnsi="Times New Roman" w:cs="Times New Roman"/>
          <w:sz w:val="28"/>
          <w:szCs w:val="28"/>
        </w:rPr>
      </w:pPr>
    </w:p>
    <w:p w:rsidR="00473E1C" w:rsidRPr="009C506B" w:rsidRDefault="00473E1C" w:rsidP="00473E1C">
      <w:pPr>
        <w:spacing w:line="460" w:lineRule="exact"/>
        <w:rPr>
          <w:rFonts w:ascii="Times New Roman" w:eastAsia="楷体" w:hAnsi="Times New Roman" w:cs="Times New Roman"/>
          <w:sz w:val="28"/>
          <w:szCs w:val="28"/>
        </w:rPr>
      </w:pPr>
      <w:r w:rsidRPr="009C506B">
        <w:rPr>
          <w:rFonts w:ascii="Times New Roman" w:eastAsia="楷体" w:hAnsi="Times New Roman" w:cs="Times New Roman"/>
          <w:sz w:val="28"/>
          <w:szCs w:val="28"/>
        </w:rPr>
        <w:t>注：</w:t>
      </w:r>
    </w:p>
    <w:p w:rsidR="00473E1C" w:rsidRPr="00462712" w:rsidRDefault="00AF6D6F" w:rsidP="00462712">
      <w:pPr>
        <w:spacing w:line="460" w:lineRule="exact"/>
        <w:rPr>
          <w:rFonts w:ascii="Times New Roman" w:eastAsia="楷体" w:hAnsi="Times New Roman" w:cs="Times New Roman"/>
          <w:sz w:val="28"/>
          <w:szCs w:val="28"/>
        </w:rPr>
      </w:pPr>
      <w:r>
        <w:rPr>
          <w:rFonts w:ascii="Times New Roman" w:eastAsia="楷体" w:hAnsi="Times New Roman" w:cs="Times New Roman" w:hint="eastAsia"/>
          <w:noProof/>
          <w:sz w:val="28"/>
          <w:szCs w:val="28"/>
        </w:rPr>
        <w:drawing>
          <wp:anchor distT="0" distB="0" distL="114300" distR="114300" simplePos="0" relativeHeight="251678720" behindDoc="0" locked="0" layoutInCell="1" allowOverlap="1">
            <wp:simplePos x="0" y="0"/>
            <wp:positionH relativeFrom="column">
              <wp:posOffset>1409065</wp:posOffset>
            </wp:positionH>
            <wp:positionV relativeFrom="paragraph">
              <wp:posOffset>372110</wp:posOffset>
            </wp:positionV>
            <wp:extent cx="2087880" cy="1043940"/>
            <wp:effectExtent l="0" t="0" r="0" b="0"/>
            <wp:wrapTopAndBottom/>
            <wp:docPr id="13" name="图片 12"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png"/>
                    <pic:cNvPicPr/>
                  </pic:nvPicPr>
                  <pic:blipFill>
                    <a:blip r:embed="rId9" cstate="print"/>
                    <a:stretch>
                      <a:fillRect/>
                    </a:stretch>
                  </pic:blipFill>
                  <pic:spPr>
                    <a:xfrm>
                      <a:off x="0" y="0"/>
                      <a:ext cx="2087880" cy="1043940"/>
                    </a:xfrm>
                    <a:prstGeom prst="rect">
                      <a:avLst/>
                    </a:prstGeom>
                  </pic:spPr>
                </pic:pic>
              </a:graphicData>
            </a:graphic>
          </wp:anchor>
        </w:drawing>
      </w:r>
      <w:r w:rsidR="00462712">
        <w:rPr>
          <w:rFonts w:ascii="Times New Roman" w:eastAsia="楷体" w:hAnsi="Times New Roman" w:cs="Times New Roman" w:hint="eastAsia"/>
          <w:sz w:val="28"/>
          <w:szCs w:val="28"/>
        </w:rPr>
        <w:t>（</w:t>
      </w:r>
      <w:r w:rsidR="00462712">
        <w:rPr>
          <w:rFonts w:ascii="Times New Roman" w:eastAsia="楷体" w:hAnsi="Times New Roman" w:cs="Times New Roman" w:hint="eastAsia"/>
          <w:sz w:val="28"/>
          <w:szCs w:val="28"/>
        </w:rPr>
        <w:t>1</w:t>
      </w:r>
      <w:r w:rsidR="00462712">
        <w:rPr>
          <w:rFonts w:ascii="Times New Roman" w:eastAsia="楷体" w:hAnsi="Times New Roman" w:cs="Times New Roman" w:hint="eastAsia"/>
          <w:sz w:val="28"/>
          <w:szCs w:val="28"/>
        </w:rPr>
        <w:t>）</w:t>
      </w:r>
      <w:r w:rsidR="002468C5" w:rsidRPr="00462712">
        <w:rPr>
          <w:rFonts w:ascii="Times New Roman" w:eastAsia="楷体" w:hAnsi="Times New Roman" w:cs="Times New Roman"/>
          <w:sz w:val="28"/>
          <w:szCs w:val="28"/>
        </w:rPr>
        <w:t>文字版办理</w:t>
      </w:r>
      <w:r w:rsidR="00322052" w:rsidRPr="00462712">
        <w:rPr>
          <w:rFonts w:ascii="Times New Roman" w:eastAsia="楷体" w:hAnsi="Times New Roman" w:cs="Times New Roman"/>
          <w:sz w:val="28"/>
          <w:szCs w:val="28"/>
        </w:rPr>
        <w:t>流程及</w:t>
      </w:r>
      <w:r w:rsidR="002468C5" w:rsidRPr="00462712">
        <w:rPr>
          <w:rFonts w:ascii="Times New Roman" w:eastAsia="楷体" w:hAnsi="Times New Roman" w:cs="Times New Roman"/>
          <w:sz w:val="28"/>
          <w:szCs w:val="28"/>
        </w:rPr>
        <w:t>材料</w:t>
      </w:r>
      <w:r w:rsidR="00473E1C" w:rsidRPr="00462712">
        <w:rPr>
          <w:rFonts w:ascii="Times New Roman" w:eastAsia="楷体" w:hAnsi="Times New Roman" w:cs="Times New Roman"/>
          <w:sz w:val="28"/>
          <w:szCs w:val="28"/>
        </w:rPr>
        <w:t>请扫描下方二维码获取。</w:t>
      </w:r>
    </w:p>
    <w:p w:rsidR="00AF6D6F" w:rsidRDefault="00AF6D6F" w:rsidP="00462712">
      <w:pPr>
        <w:spacing w:line="460" w:lineRule="exact"/>
        <w:jc w:val="left"/>
        <w:rPr>
          <w:rFonts w:ascii="Times New Roman" w:eastAsia="楷体" w:hAnsi="Times New Roman" w:cs="Times New Roman" w:hint="eastAsia"/>
          <w:sz w:val="28"/>
          <w:szCs w:val="28"/>
        </w:rPr>
      </w:pPr>
    </w:p>
    <w:p w:rsidR="00473E1C" w:rsidRDefault="00AF6D6F" w:rsidP="00462712">
      <w:pPr>
        <w:spacing w:line="460" w:lineRule="exact"/>
        <w:jc w:val="left"/>
        <w:rPr>
          <w:rFonts w:ascii="Times New Roman" w:eastAsia="楷体" w:hAnsi="Times New Roman" w:cs="Times New Roman"/>
          <w:sz w:val="28"/>
          <w:szCs w:val="28"/>
        </w:rPr>
      </w:pPr>
      <w:r>
        <w:rPr>
          <w:rFonts w:ascii="Times New Roman" w:eastAsia="楷体" w:hAnsi="Times New Roman" w:cs="Times New Roman" w:hint="eastAsia"/>
          <w:noProof/>
          <w:sz w:val="28"/>
          <w:szCs w:val="28"/>
        </w:rPr>
        <w:lastRenderedPageBreak/>
        <w:drawing>
          <wp:anchor distT="0" distB="0" distL="114300" distR="114300" simplePos="0" relativeHeight="251679744" behindDoc="0" locked="0" layoutInCell="1" allowOverlap="1">
            <wp:simplePos x="0" y="0"/>
            <wp:positionH relativeFrom="column">
              <wp:posOffset>1210945</wp:posOffset>
            </wp:positionH>
            <wp:positionV relativeFrom="paragraph">
              <wp:posOffset>588010</wp:posOffset>
            </wp:positionV>
            <wp:extent cx="2917825" cy="1041400"/>
            <wp:effectExtent l="0" t="0" r="0" b="0"/>
            <wp:wrapTopAndBottom/>
            <wp:docPr id="14" name="图片 13" descr="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5.png"/>
                    <pic:cNvPicPr/>
                  </pic:nvPicPr>
                  <pic:blipFill>
                    <a:blip r:embed="rId10" cstate="print"/>
                    <a:stretch>
                      <a:fillRect/>
                    </a:stretch>
                  </pic:blipFill>
                  <pic:spPr>
                    <a:xfrm>
                      <a:off x="0" y="0"/>
                      <a:ext cx="2917825" cy="1041400"/>
                    </a:xfrm>
                    <a:prstGeom prst="rect">
                      <a:avLst/>
                    </a:prstGeom>
                  </pic:spPr>
                </pic:pic>
              </a:graphicData>
            </a:graphic>
          </wp:anchor>
        </w:drawing>
      </w:r>
      <w:r w:rsidR="00462712">
        <w:rPr>
          <w:rFonts w:ascii="Times New Roman" w:eastAsia="楷体" w:hAnsi="Times New Roman" w:cs="Times New Roman" w:hint="eastAsia"/>
          <w:sz w:val="28"/>
          <w:szCs w:val="28"/>
        </w:rPr>
        <w:t>（</w:t>
      </w:r>
      <w:r w:rsidR="00462712">
        <w:rPr>
          <w:rFonts w:ascii="Times New Roman" w:eastAsia="楷体" w:hAnsi="Times New Roman" w:cs="Times New Roman" w:hint="eastAsia"/>
          <w:sz w:val="28"/>
          <w:szCs w:val="28"/>
        </w:rPr>
        <w:t>2</w:t>
      </w:r>
      <w:r w:rsidR="00462712">
        <w:rPr>
          <w:rFonts w:ascii="Times New Roman" w:eastAsia="楷体" w:hAnsi="Times New Roman" w:cs="Times New Roman" w:hint="eastAsia"/>
          <w:sz w:val="28"/>
          <w:szCs w:val="28"/>
        </w:rPr>
        <w:t>）</w:t>
      </w:r>
      <w:r w:rsidR="00473E1C" w:rsidRPr="00462712">
        <w:rPr>
          <w:rFonts w:ascii="Times New Roman" w:eastAsia="楷体" w:hAnsi="Times New Roman" w:cs="Times New Roman"/>
          <w:sz w:val="28"/>
          <w:szCs w:val="28"/>
        </w:rPr>
        <w:t>北京市门慢特病跨省异地结算医院名单查询途径请扫描下二维码获取。</w:t>
      </w:r>
    </w:p>
    <w:p w:rsidR="00EC7BAB" w:rsidRPr="009C506B" w:rsidRDefault="00AF6D6F" w:rsidP="00F650DD">
      <w:pPr>
        <w:spacing w:line="460" w:lineRule="exact"/>
        <w:jc w:val="left"/>
        <w:rPr>
          <w:rFonts w:ascii="Times New Roman" w:eastAsia="楷体" w:hAnsi="Times New Roman" w:cs="Times New Roman"/>
          <w:sz w:val="28"/>
          <w:szCs w:val="28"/>
        </w:rPr>
      </w:pPr>
      <w:r>
        <w:rPr>
          <w:rFonts w:ascii="Times New Roman" w:eastAsia="楷体" w:hAnsi="Times New Roman" w:cs="Times New Roman" w:hint="eastAsia"/>
          <w:noProof/>
          <w:sz w:val="28"/>
          <w:szCs w:val="28"/>
        </w:rPr>
        <w:drawing>
          <wp:anchor distT="0" distB="0" distL="114300" distR="114300" simplePos="0" relativeHeight="251680768" behindDoc="0" locked="0" layoutInCell="1" allowOverlap="1">
            <wp:simplePos x="0" y="0"/>
            <wp:positionH relativeFrom="column">
              <wp:posOffset>1329690</wp:posOffset>
            </wp:positionH>
            <wp:positionV relativeFrom="paragraph">
              <wp:posOffset>1435100</wp:posOffset>
            </wp:positionV>
            <wp:extent cx="2496185" cy="1041400"/>
            <wp:effectExtent l="0" t="0" r="0" b="0"/>
            <wp:wrapTopAndBottom/>
            <wp:docPr id="15" name="图片 14" descr="图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6.png"/>
                    <pic:cNvPicPr/>
                  </pic:nvPicPr>
                  <pic:blipFill>
                    <a:blip r:embed="rId11" cstate="print"/>
                    <a:stretch>
                      <a:fillRect/>
                    </a:stretch>
                  </pic:blipFill>
                  <pic:spPr>
                    <a:xfrm>
                      <a:off x="0" y="0"/>
                      <a:ext cx="2496185" cy="1041400"/>
                    </a:xfrm>
                    <a:prstGeom prst="rect">
                      <a:avLst/>
                    </a:prstGeom>
                  </pic:spPr>
                </pic:pic>
              </a:graphicData>
            </a:graphic>
          </wp:anchor>
        </w:drawing>
      </w:r>
      <w:r w:rsidR="00462712">
        <w:rPr>
          <w:rFonts w:ascii="Times New Roman" w:eastAsia="楷体" w:hAnsi="Times New Roman" w:cs="Times New Roman" w:hint="eastAsia"/>
          <w:sz w:val="28"/>
          <w:szCs w:val="28"/>
        </w:rPr>
        <w:t>（</w:t>
      </w:r>
      <w:r w:rsidR="00462712">
        <w:rPr>
          <w:rFonts w:ascii="Times New Roman" w:eastAsia="楷体" w:hAnsi="Times New Roman" w:cs="Times New Roman" w:hint="eastAsia"/>
          <w:sz w:val="28"/>
          <w:szCs w:val="28"/>
        </w:rPr>
        <w:t>3</w:t>
      </w:r>
      <w:r w:rsidR="00462712">
        <w:rPr>
          <w:rFonts w:ascii="Times New Roman" w:eastAsia="楷体" w:hAnsi="Times New Roman" w:cs="Times New Roman" w:hint="eastAsia"/>
          <w:sz w:val="28"/>
          <w:szCs w:val="28"/>
        </w:rPr>
        <w:t>）</w:t>
      </w:r>
      <w:r w:rsidR="00EC7BAB" w:rsidRPr="009C506B">
        <w:rPr>
          <w:rFonts w:ascii="Times New Roman" w:eastAsia="楷体" w:hAnsi="Times New Roman" w:cs="Times New Roman"/>
          <w:sz w:val="28"/>
          <w:szCs w:val="28"/>
        </w:rPr>
        <w:t>《北京市医疗保险特殊病种备案申报表》请扫描下方二维码获取。</w:t>
      </w:r>
    </w:p>
    <w:p w:rsidR="0072325F" w:rsidRDefault="0072325F" w:rsidP="00F650DD">
      <w:pPr>
        <w:spacing w:line="460" w:lineRule="exact"/>
        <w:jc w:val="left"/>
        <w:rPr>
          <w:rFonts w:ascii="Times New Roman" w:eastAsia="黑体" w:hAnsi="黑体" w:cs="Times New Roman"/>
          <w:sz w:val="28"/>
          <w:szCs w:val="28"/>
        </w:rPr>
      </w:pPr>
      <w:r>
        <w:rPr>
          <w:rFonts w:ascii="Times New Roman" w:eastAsia="黑体" w:hAnsi="黑体" w:cs="Times New Roman" w:hint="eastAsia"/>
          <w:sz w:val="28"/>
          <w:szCs w:val="28"/>
        </w:rPr>
        <w:t>三、办理材料</w:t>
      </w:r>
    </w:p>
    <w:p w:rsidR="00F52638" w:rsidRPr="007573C8" w:rsidRDefault="00F52638" w:rsidP="00F52638">
      <w:pPr>
        <w:spacing w:line="460" w:lineRule="exact"/>
        <w:ind w:firstLine="420"/>
        <w:rPr>
          <w:rFonts w:ascii="Times New Roman" w:eastAsia="楷体" w:hAnsi="Times New Roman" w:cs="Times New Roman"/>
          <w:sz w:val="28"/>
          <w:szCs w:val="28"/>
        </w:rPr>
      </w:pPr>
      <w:r>
        <w:rPr>
          <w:rFonts w:ascii="Times New Roman" w:eastAsia="楷体" w:hAnsi="Times New Roman" w:cs="Times New Roman" w:hint="eastAsia"/>
          <w:sz w:val="28"/>
          <w:szCs w:val="28"/>
        </w:rPr>
        <w:t>1</w:t>
      </w:r>
      <w:r>
        <w:rPr>
          <w:rFonts w:ascii="Times New Roman" w:eastAsia="楷体" w:hAnsi="Times New Roman" w:cs="Times New Roman" w:hint="eastAsia"/>
          <w:sz w:val="28"/>
          <w:szCs w:val="28"/>
        </w:rPr>
        <w:t>、</w:t>
      </w:r>
      <w:r w:rsidRPr="007573C8">
        <w:rPr>
          <w:rFonts w:ascii="Times New Roman" w:eastAsia="楷体" w:hAnsi="Times New Roman" w:cs="Times New Roman" w:hint="eastAsia"/>
          <w:sz w:val="28"/>
          <w:szCs w:val="28"/>
        </w:rPr>
        <w:t>基本医疗保险参保人员本市就医特殊病种备案的办理</w:t>
      </w:r>
      <w:r>
        <w:rPr>
          <w:rFonts w:ascii="Times New Roman" w:eastAsia="楷体" w:hAnsi="Times New Roman" w:cs="Times New Roman" w:hint="eastAsia"/>
          <w:sz w:val="28"/>
          <w:szCs w:val="28"/>
        </w:rPr>
        <w:t>材料：</w:t>
      </w:r>
    </w:p>
    <w:p w:rsidR="00F52638" w:rsidRPr="007573C8" w:rsidRDefault="00F52638" w:rsidP="00F52638">
      <w:pPr>
        <w:spacing w:line="460" w:lineRule="exact"/>
        <w:ind w:firstLine="420"/>
        <w:rPr>
          <w:rFonts w:ascii="Times New Roman" w:eastAsia="楷体" w:hAnsi="Times New Roman" w:cs="Times New Roman"/>
          <w:sz w:val="28"/>
          <w:szCs w:val="28"/>
        </w:rPr>
      </w:pPr>
      <w:r w:rsidRPr="007573C8">
        <w:rPr>
          <w:rFonts w:ascii="Times New Roman" w:eastAsia="楷体" w:hAnsi="Times New Roman" w:cs="Times New Roman" w:hint="eastAsia"/>
          <w:sz w:val="28"/>
          <w:szCs w:val="28"/>
        </w:rPr>
        <w:t>（</w:t>
      </w:r>
      <w:r w:rsidRPr="007573C8">
        <w:rPr>
          <w:rFonts w:ascii="Times New Roman" w:eastAsia="楷体" w:hAnsi="Times New Roman" w:cs="Times New Roman"/>
          <w:sz w:val="28"/>
          <w:szCs w:val="28"/>
        </w:rPr>
        <w:t>1</w:t>
      </w:r>
      <w:r w:rsidRPr="007573C8">
        <w:rPr>
          <w:rFonts w:ascii="Times New Roman" w:eastAsia="楷体" w:hAnsi="Times New Roman" w:cs="Times New Roman" w:hint="eastAsia"/>
          <w:sz w:val="28"/>
          <w:szCs w:val="28"/>
        </w:rPr>
        <w:t>）社保卡或医保电子凭证。</w:t>
      </w:r>
    </w:p>
    <w:p w:rsidR="00F52638" w:rsidRDefault="00F52638" w:rsidP="00F52638">
      <w:pPr>
        <w:spacing w:line="460" w:lineRule="exact"/>
        <w:ind w:firstLine="420"/>
        <w:rPr>
          <w:rFonts w:ascii="Times New Roman" w:eastAsia="楷体" w:hAnsi="Times New Roman" w:cs="Times New Roman"/>
          <w:sz w:val="28"/>
          <w:szCs w:val="28"/>
        </w:rPr>
      </w:pPr>
      <w:r w:rsidRPr="007573C8">
        <w:rPr>
          <w:rFonts w:ascii="Times New Roman" w:eastAsia="楷体" w:hAnsi="Times New Roman" w:cs="Times New Roman" w:hint="eastAsia"/>
          <w:sz w:val="28"/>
          <w:szCs w:val="28"/>
        </w:rPr>
        <w:t>（</w:t>
      </w:r>
      <w:r w:rsidRPr="007573C8">
        <w:rPr>
          <w:rFonts w:ascii="Times New Roman" w:eastAsia="楷体" w:hAnsi="Times New Roman" w:cs="Times New Roman"/>
          <w:sz w:val="28"/>
          <w:szCs w:val="28"/>
        </w:rPr>
        <w:t>2</w:t>
      </w:r>
      <w:r>
        <w:rPr>
          <w:rFonts w:ascii="Times New Roman" w:eastAsia="楷体" w:hAnsi="Times New Roman" w:cs="Times New Roman" w:hint="eastAsia"/>
          <w:sz w:val="28"/>
          <w:szCs w:val="28"/>
        </w:rPr>
        <w:t>）《北京市医疗保险特殊病种备案申报表》</w:t>
      </w:r>
    </w:p>
    <w:p w:rsidR="00F52638" w:rsidRPr="007573C8" w:rsidRDefault="00F52638" w:rsidP="00F52638">
      <w:pPr>
        <w:spacing w:line="460" w:lineRule="exact"/>
        <w:ind w:firstLine="420"/>
        <w:rPr>
          <w:rFonts w:ascii="Times New Roman" w:eastAsia="楷体" w:hAnsi="Times New Roman" w:cs="Times New Roman"/>
          <w:sz w:val="28"/>
          <w:szCs w:val="28"/>
        </w:rPr>
      </w:pPr>
      <w:r>
        <w:rPr>
          <w:rFonts w:ascii="Times New Roman" w:eastAsia="楷体" w:hAnsi="Times New Roman" w:cs="Times New Roman" w:hint="eastAsia"/>
          <w:sz w:val="28"/>
          <w:szCs w:val="28"/>
        </w:rPr>
        <w:t>2</w:t>
      </w:r>
      <w:r>
        <w:rPr>
          <w:rFonts w:ascii="Times New Roman" w:eastAsia="楷体" w:hAnsi="Times New Roman" w:cs="Times New Roman" w:hint="eastAsia"/>
          <w:sz w:val="28"/>
          <w:szCs w:val="28"/>
        </w:rPr>
        <w:t>、</w:t>
      </w:r>
      <w:r w:rsidRPr="007573C8">
        <w:rPr>
          <w:rFonts w:ascii="Times New Roman" w:eastAsia="楷体" w:hAnsi="Times New Roman" w:cs="Times New Roman" w:hint="eastAsia"/>
          <w:sz w:val="28"/>
          <w:szCs w:val="28"/>
        </w:rPr>
        <w:t>基本医疗保险参保人员</w:t>
      </w:r>
      <w:r>
        <w:rPr>
          <w:rFonts w:ascii="Times New Roman" w:eastAsia="楷体" w:hAnsi="Times New Roman" w:cs="Times New Roman" w:hint="eastAsia"/>
          <w:sz w:val="28"/>
          <w:szCs w:val="28"/>
        </w:rPr>
        <w:t>异地</w:t>
      </w:r>
      <w:r w:rsidRPr="007573C8">
        <w:rPr>
          <w:rFonts w:ascii="Times New Roman" w:eastAsia="楷体" w:hAnsi="Times New Roman" w:cs="Times New Roman" w:hint="eastAsia"/>
          <w:sz w:val="28"/>
          <w:szCs w:val="28"/>
        </w:rPr>
        <w:t>就医特殊病种备案的办理</w:t>
      </w:r>
      <w:r>
        <w:rPr>
          <w:rFonts w:ascii="Times New Roman" w:eastAsia="楷体" w:hAnsi="Times New Roman" w:cs="Times New Roman" w:hint="eastAsia"/>
          <w:sz w:val="28"/>
          <w:szCs w:val="28"/>
        </w:rPr>
        <w:t>材料：</w:t>
      </w:r>
    </w:p>
    <w:p w:rsidR="00F52638" w:rsidRDefault="00F52638" w:rsidP="00F52638">
      <w:pPr>
        <w:spacing w:line="460" w:lineRule="exact"/>
        <w:ind w:firstLine="420"/>
        <w:rPr>
          <w:rFonts w:ascii="Times New Roman" w:eastAsia="楷体" w:hAnsi="Times New Roman" w:cs="Times New Roman"/>
          <w:sz w:val="28"/>
          <w:szCs w:val="28"/>
        </w:rPr>
      </w:pPr>
      <w:r w:rsidRPr="007573C8">
        <w:rPr>
          <w:rFonts w:ascii="Times New Roman" w:eastAsia="楷体" w:hAnsi="Times New Roman" w:cs="Times New Roman" w:hint="eastAsia"/>
          <w:sz w:val="28"/>
          <w:szCs w:val="28"/>
        </w:rPr>
        <w:t>（</w:t>
      </w:r>
      <w:r w:rsidRPr="007573C8">
        <w:rPr>
          <w:rFonts w:ascii="Times New Roman" w:eastAsia="楷体" w:hAnsi="Times New Roman" w:cs="Times New Roman"/>
          <w:sz w:val="28"/>
          <w:szCs w:val="28"/>
        </w:rPr>
        <w:t>1</w:t>
      </w:r>
      <w:r>
        <w:rPr>
          <w:rFonts w:ascii="Times New Roman" w:eastAsia="楷体" w:hAnsi="Times New Roman" w:cs="Times New Roman" w:hint="eastAsia"/>
          <w:sz w:val="28"/>
          <w:szCs w:val="28"/>
        </w:rPr>
        <w:t>）《北京市医疗保险特殊病种备案申报表》</w:t>
      </w:r>
    </w:p>
    <w:p w:rsidR="00F52638" w:rsidRDefault="00F52638" w:rsidP="00F52638">
      <w:pPr>
        <w:spacing w:line="460" w:lineRule="exact"/>
        <w:ind w:firstLine="420"/>
        <w:rPr>
          <w:rFonts w:ascii="Times New Roman" w:eastAsia="楷体" w:hAnsi="Times New Roman" w:cs="Times New Roman"/>
          <w:sz w:val="28"/>
          <w:szCs w:val="28"/>
        </w:rPr>
      </w:pPr>
      <w:r w:rsidRPr="007573C8">
        <w:rPr>
          <w:rFonts w:ascii="Times New Roman" w:eastAsia="楷体" w:hAnsi="Times New Roman" w:cs="Times New Roman" w:hint="eastAsia"/>
          <w:sz w:val="28"/>
          <w:szCs w:val="28"/>
        </w:rPr>
        <w:t>（</w:t>
      </w:r>
      <w:r w:rsidRPr="007573C8">
        <w:rPr>
          <w:rFonts w:ascii="Times New Roman" w:eastAsia="楷体" w:hAnsi="Times New Roman" w:cs="Times New Roman"/>
          <w:sz w:val="28"/>
          <w:szCs w:val="28"/>
        </w:rPr>
        <w:t>2</w:t>
      </w:r>
      <w:r>
        <w:rPr>
          <w:rFonts w:ascii="Times New Roman" w:eastAsia="楷体" w:hAnsi="Times New Roman" w:cs="Times New Roman" w:hint="eastAsia"/>
          <w:sz w:val="28"/>
          <w:szCs w:val="28"/>
        </w:rPr>
        <w:t>）特殊病种诊断证明</w:t>
      </w:r>
    </w:p>
    <w:p w:rsidR="00E2153F" w:rsidRPr="006E4680" w:rsidRDefault="009E1FD8" w:rsidP="00E2153F">
      <w:pPr>
        <w:spacing w:line="460" w:lineRule="exact"/>
        <w:rPr>
          <w:rFonts w:ascii="Times New Roman" w:eastAsia="黑体" w:hAnsi="Times New Roman" w:cs="Times New Roman"/>
          <w:sz w:val="28"/>
          <w:szCs w:val="28"/>
        </w:rPr>
      </w:pPr>
      <w:r w:rsidRPr="006E4680">
        <w:rPr>
          <w:rFonts w:ascii="Times New Roman" w:eastAsia="黑体" w:hAnsi="黑体" w:cs="Times New Roman"/>
          <w:sz w:val="28"/>
          <w:szCs w:val="28"/>
        </w:rPr>
        <w:t>四</w:t>
      </w:r>
      <w:r w:rsidR="00E2153F" w:rsidRPr="006E4680">
        <w:rPr>
          <w:rFonts w:ascii="Times New Roman" w:eastAsia="黑体" w:hAnsi="黑体" w:cs="Times New Roman"/>
          <w:sz w:val="28"/>
          <w:szCs w:val="28"/>
        </w:rPr>
        <w:t>、办理</w:t>
      </w:r>
      <w:r w:rsidRPr="006E4680">
        <w:rPr>
          <w:rFonts w:ascii="Times New Roman" w:eastAsia="黑体" w:hAnsi="黑体" w:cs="Times New Roman"/>
          <w:sz w:val="28"/>
          <w:szCs w:val="28"/>
        </w:rPr>
        <w:t>地点</w:t>
      </w:r>
    </w:p>
    <w:p w:rsidR="004855C8" w:rsidRPr="009C506B" w:rsidRDefault="004855C8" w:rsidP="004855C8">
      <w:pPr>
        <w:spacing w:line="460" w:lineRule="exact"/>
        <w:ind w:firstLine="420"/>
        <w:rPr>
          <w:rFonts w:ascii="Times New Roman" w:eastAsia="楷体" w:hAnsi="Times New Roman" w:cs="Times New Roman"/>
          <w:sz w:val="28"/>
          <w:szCs w:val="28"/>
        </w:rPr>
      </w:pPr>
      <w:r w:rsidRPr="009C506B">
        <w:rPr>
          <w:rFonts w:ascii="Times New Roman" w:eastAsia="楷体" w:hAnsi="Times New Roman" w:cs="Times New Roman"/>
          <w:sz w:val="28"/>
          <w:szCs w:val="28"/>
        </w:rPr>
        <w:t>1.</w:t>
      </w:r>
      <w:r w:rsidRPr="009C506B">
        <w:rPr>
          <w:rFonts w:ascii="Times New Roman" w:eastAsia="楷体" w:hAnsi="Times New Roman" w:cs="Times New Roman"/>
          <w:sz w:val="28"/>
          <w:szCs w:val="28"/>
        </w:rPr>
        <w:t>基本医疗保险参保人员本地就医特殊病种备案的办理：</w:t>
      </w:r>
    </w:p>
    <w:p w:rsidR="004855C8" w:rsidRPr="009C506B" w:rsidRDefault="004855C8" w:rsidP="004855C8">
      <w:pPr>
        <w:spacing w:line="460" w:lineRule="exact"/>
        <w:ind w:firstLineChars="250" w:firstLine="700"/>
        <w:rPr>
          <w:rFonts w:ascii="Times New Roman" w:eastAsia="楷体" w:hAnsi="Times New Roman" w:cs="Times New Roman"/>
          <w:sz w:val="28"/>
          <w:szCs w:val="28"/>
        </w:rPr>
      </w:pPr>
      <w:r w:rsidRPr="009C506B">
        <w:rPr>
          <w:rFonts w:ascii="Times New Roman" w:eastAsia="楷体" w:hAnsi="Times New Roman" w:cs="Times New Roman"/>
          <w:sz w:val="28"/>
          <w:szCs w:val="28"/>
        </w:rPr>
        <w:t>选定的定点医疗机构、相关区医疗保险经办机构。</w:t>
      </w:r>
    </w:p>
    <w:p w:rsidR="004855C8" w:rsidRPr="009C506B" w:rsidRDefault="004855C8" w:rsidP="004855C8">
      <w:pPr>
        <w:spacing w:line="460" w:lineRule="exact"/>
        <w:ind w:firstLine="420"/>
        <w:rPr>
          <w:rFonts w:ascii="Times New Roman" w:eastAsia="楷体" w:hAnsi="Times New Roman" w:cs="Times New Roman"/>
          <w:sz w:val="28"/>
          <w:szCs w:val="28"/>
        </w:rPr>
      </w:pPr>
      <w:r w:rsidRPr="009C506B">
        <w:rPr>
          <w:rFonts w:ascii="Times New Roman" w:eastAsia="楷体" w:hAnsi="Times New Roman" w:cs="Times New Roman"/>
          <w:sz w:val="28"/>
          <w:szCs w:val="28"/>
        </w:rPr>
        <w:t>2.</w:t>
      </w:r>
      <w:r w:rsidRPr="009C506B">
        <w:rPr>
          <w:rFonts w:ascii="Times New Roman" w:eastAsia="楷体" w:hAnsi="Times New Roman" w:cs="Times New Roman"/>
          <w:sz w:val="28"/>
          <w:szCs w:val="28"/>
        </w:rPr>
        <w:t>基本医疗保险参保人员异地就医特殊病种备案的办理：</w:t>
      </w:r>
    </w:p>
    <w:p w:rsidR="00E2153F" w:rsidRPr="009C506B" w:rsidRDefault="00E2153F" w:rsidP="004855C8">
      <w:pPr>
        <w:spacing w:line="460" w:lineRule="exact"/>
        <w:ind w:firstLineChars="250" w:firstLine="700"/>
        <w:rPr>
          <w:rFonts w:ascii="Times New Roman" w:eastAsia="楷体" w:hAnsi="Times New Roman" w:cs="Times New Roman"/>
          <w:sz w:val="28"/>
          <w:szCs w:val="28"/>
        </w:rPr>
      </w:pPr>
      <w:r w:rsidRPr="009C506B">
        <w:rPr>
          <w:rFonts w:ascii="Times New Roman" w:eastAsia="楷体" w:hAnsi="Times New Roman" w:cs="Times New Roman"/>
          <w:sz w:val="28"/>
          <w:szCs w:val="28"/>
        </w:rPr>
        <w:t>各区医疗保险经办机构。</w:t>
      </w:r>
    </w:p>
    <w:p w:rsidR="009E1FD8" w:rsidRPr="006E4680" w:rsidRDefault="009E1FD8" w:rsidP="009E1FD8">
      <w:pPr>
        <w:spacing w:line="460" w:lineRule="exact"/>
        <w:rPr>
          <w:rFonts w:ascii="Times New Roman" w:eastAsia="黑体" w:hAnsi="Times New Roman" w:cs="Times New Roman"/>
          <w:sz w:val="28"/>
          <w:szCs w:val="28"/>
        </w:rPr>
      </w:pPr>
      <w:r w:rsidRPr="006E4680">
        <w:rPr>
          <w:rFonts w:ascii="Times New Roman" w:eastAsia="黑体" w:hAnsi="黑体" w:cs="Times New Roman"/>
          <w:sz w:val="28"/>
          <w:szCs w:val="28"/>
        </w:rPr>
        <w:t>五、办理时限</w:t>
      </w:r>
    </w:p>
    <w:p w:rsidR="009E1FD8" w:rsidRPr="009C506B" w:rsidRDefault="009E1FD8" w:rsidP="009E1FD8">
      <w:pPr>
        <w:spacing w:line="460" w:lineRule="exact"/>
        <w:ind w:firstLine="420"/>
        <w:rPr>
          <w:rFonts w:ascii="Times New Roman" w:eastAsia="楷体" w:hAnsi="Times New Roman" w:cs="Times New Roman"/>
          <w:sz w:val="28"/>
          <w:szCs w:val="28"/>
        </w:rPr>
      </w:pPr>
      <w:r w:rsidRPr="009C506B">
        <w:rPr>
          <w:rFonts w:ascii="Times New Roman" w:eastAsia="楷体" w:hAnsi="Times New Roman" w:cs="Times New Roman"/>
          <w:sz w:val="28"/>
          <w:szCs w:val="28"/>
        </w:rPr>
        <w:t>即时办理。</w:t>
      </w:r>
    </w:p>
    <w:p w:rsidR="00E10718" w:rsidRPr="006E4680" w:rsidRDefault="00A81ABD" w:rsidP="00E10718">
      <w:pPr>
        <w:spacing w:line="460" w:lineRule="exact"/>
        <w:rPr>
          <w:rFonts w:ascii="Times New Roman" w:eastAsia="黑体" w:hAnsi="Times New Roman" w:cs="Times New Roman"/>
          <w:sz w:val="28"/>
          <w:szCs w:val="28"/>
        </w:rPr>
      </w:pPr>
      <w:r w:rsidRPr="006E4680">
        <w:rPr>
          <w:rFonts w:ascii="Times New Roman" w:eastAsia="黑体" w:hAnsi="黑体" w:cs="Times New Roman"/>
          <w:sz w:val="28"/>
          <w:szCs w:val="28"/>
        </w:rPr>
        <w:t>六</w:t>
      </w:r>
      <w:r w:rsidR="00E10718" w:rsidRPr="006E4680">
        <w:rPr>
          <w:rFonts w:ascii="Times New Roman" w:eastAsia="黑体" w:hAnsi="黑体" w:cs="Times New Roman"/>
          <w:sz w:val="28"/>
          <w:szCs w:val="28"/>
        </w:rPr>
        <w:t>、咨询电话：</w:t>
      </w:r>
    </w:p>
    <w:p w:rsidR="00AF05F4" w:rsidRPr="009C506B" w:rsidRDefault="00E10718">
      <w:pPr>
        <w:spacing w:line="460" w:lineRule="exact"/>
        <w:ind w:firstLineChars="200" w:firstLine="560"/>
        <w:rPr>
          <w:rFonts w:ascii="Times New Roman" w:eastAsia="楷体" w:hAnsi="Times New Roman" w:cs="Times New Roman"/>
          <w:sz w:val="28"/>
          <w:szCs w:val="28"/>
        </w:rPr>
      </w:pPr>
      <w:r w:rsidRPr="009C506B">
        <w:rPr>
          <w:rFonts w:ascii="Times New Roman" w:eastAsia="楷体" w:hAnsi="Times New Roman" w:cs="Times New Roman"/>
          <w:sz w:val="28"/>
          <w:szCs w:val="28"/>
        </w:rPr>
        <w:t>010-53918743</w:t>
      </w:r>
    </w:p>
    <w:sectPr w:rsidR="00AF05F4" w:rsidRPr="009C506B" w:rsidSect="00AF05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565F"/>
    <w:multiLevelType w:val="hybridMultilevel"/>
    <w:tmpl w:val="93CA49D8"/>
    <w:lvl w:ilvl="0" w:tplc="29424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C217C8"/>
    <w:multiLevelType w:val="hybridMultilevel"/>
    <w:tmpl w:val="52422C62"/>
    <w:lvl w:ilvl="0" w:tplc="7E761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05F4"/>
    <w:rsid w:val="00007DE3"/>
    <w:rsid w:val="000713CD"/>
    <w:rsid w:val="000744E6"/>
    <w:rsid w:val="000C6598"/>
    <w:rsid w:val="00115701"/>
    <w:rsid w:val="00140C02"/>
    <w:rsid w:val="001670AA"/>
    <w:rsid w:val="002468C5"/>
    <w:rsid w:val="00246A3A"/>
    <w:rsid w:val="002A36A3"/>
    <w:rsid w:val="002F6094"/>
    <w:rsid w:val="00322052"/>
    <w:rsid w:val="00327340"/>
    <w:rsid w:val="0034680A"/>
    <w:rsid w:val="00386857"/>
    <w:rsid w:val="003D0B74"/>
    <w:rsid w:val="003D15DC"/>
    <w:rsid w:val="003E2DE1"/>
    <w:rsid w:val="003F75FE"/>
    <w:rsid w:val="00402C3A"/>
    <w:rsid w:val="00462712"/>
    <w:rsid w:val="00473E1C"/>
    <w:rsid w:val="004855C8"/>
    <w:rsid w:val="004D0564"/>
    <w:rsid w:val="0051771A"/>
    <w:rsid w:val="00530E52"/>
    <w:rsid w:val="005B2168"/>
    <w:rsid w:val="005C476E"/>
    <w:rsid w:val="005D30F7"/>
    <w:rsid w:val="00603A72"/>
    <w:rsid w:val="00620BF7"/>
    <w:rsid w:val="0062765E"/>
    <w:rsid w:val="00634366"/>
    <w:rsid w:val="00643110"/>
    <w:rsid w:val="006523D4"/>
    <w:rsid w:val="00656ECB"/>
    <w:rsid w:val="00666321"/>
    <w:rsid w:val="006E4680"/>
    <w:rsid w:val="0072325F"/>
    <w:rsid w:val="007573C8"/>
    <w:rsid w:val="0088348A"/>
    <w:rsid w:val="009A23DD"/>
    <w:rsid w:val="009C1F80"/>
    <w:rsid w:val="009C506B"/>
    <w:rsid w:val="009E1FD8"/>
    <w:rsid w:val="00A01432"/>
    <w:rsid w:val="00A209A2"/>
    <w:rsid w:val="00A26197"/>
    <w:rsid w:val="00A80B9A"/>
    <w:rsid w:val="00A81ABD"/>
    <w:rsid w:val="00AF05F4"/>
    <w:rsid w:val="00AF1073"/>
    <w:rsid w:val="00AF445C"/>
    <w:rsid w:val="00AF4900"/>
    <w:rsid w:val="00AF6D6F"/>
    <w:rsid w:val="00B53CF1"/>
    <w:rsid w:val="00B623E7"/>
    <w:rsid w:val="00B67CE3"/>
    <w:rsid w:val="00BC515B"/>
    <w:rsid w:val="00BE098E"/>
    <w:rsid w:val="00C044AD"/>
    <w:rsid w:val="00C90AE7"/>
    <w:rsid w:val="00D062CA"/>
    <w:rsid w:val="00DF6D6A"/>
    <w:rsid w:val="00E10718"/>
    <w:rsid w:val="00E2153F"/>
    <w:rsid w:val="00E32F6E"/>
    <w:rsid w:val="00E333F7"/>
    <w:rsid w:val="00E33EA3"/>
    <w:rsid w:val="00E42595"/>
    <w:rsid w:val="00EC7BAB"/>
    <w:rsid w:val="00EE323F"/>
    <w:rsid w:val="00EF3235"/>
    <w:rsid w:val="00F31D6E"/>
    <w:rsid w:val="00F3520D"/>
    <w:rsid w:val="00F35A45"/>
    <w:rsid w:val="00F36A5B"/>
    <w:rsid w:val="00F52638"/>
    <w:rsid w:val="00F650DD"/>
    <w:rsid w:val="00F84676"/>
    <w:rsid w:val="00F917EE"/>
    <w:rsid w:val="00FA7180"/>
    <w:rsid w:val="00FB1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5F4"/>
    <w:pPr>
      <w:widowControl w:val="0"/>
      <w:jc w:val="both"/>
    </w:pPr>
    <w:rPr>
      <w:kern w:val="2"/>
      <w:sz w:val="21"/>
      <w:szCs w:val="22"/>
    </w:rPr>
  </w:style>
  <w:style w:type="paragraph" w:styleId="2">
    <w:name w:val="heading 2"/>
    <w:basedOn w:val="a"/>
    <w:next w:val="a"/>
    <w:link w:val="2Char"/>
    <w:uiPriority w:val="9"/>
    <w:qFormat/>
    <w:rsid w:val="00AF05F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F05F4"/>
    <w:pPr>
      <w:tabs>
        <w:tab w:val="center" w:pos="4153"/>
        <w:tab w:val="right" w:pos="8306"/>
      </w:tabs>
      <w:snapToGrid w:val="0"/>
      <w:jc w:val="left"/>
    </w:pPr>
    <w:rPr>
      <w:sz w:val="18"/>
      <w:szCs w:val="18"/>
    </w:rPr>
  </w:style>
  <w:style w:type="paragraph" w:styleId="a4">
    <w:name w:val="header"/>
    <w:basedOn w:val="a"/>
    <w:link w:val="Char0"/>
    <w:qFormat/>
    <w:rsid w:val="00AF05F4"/>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AF05F4"/>
    <w:pPr>
      <w:ind w:firstLineChars="200" w:firstLine="420"/>
    </w:pPr>
  </w:style>
  <w:style w:type="character" w:customStyle="1" w:styleId="2Char">
    <w:name w:val="标题 2 Char"/>
    <w:basedOn w:val="a0"/>
    <w:link w:val="2"/>
    <w:uiPriority w:val="9"/>
    <w:qFormat/>
    <w:rsid w:val="00AF05F4"/>
    <w:rPr>
      <w:rFonts w:ascii="Cambria" w:eastAsia="宋体" w:hAnsi="Cambria" w:cs="宋体"/>
      <w:b/>
      <w:bCs/>
      <w:sz w:val="32"/>
      <w:szCs w:val="32"/>
    </w:rPr>
  </w:style>
  <w:style w:type="character" w:customStyle="1" w:styleId="Char0">
    <w:name w:val="页眉 Char"/>
    <w:basedOn w:val="a0"/>
    <w:link w:val="a4"/>
    <w:qFormat/>
    <w:rsid w:val="00AF05F4"/>
    <w:rPr>
      <w:kern w:val="2"/>
      <w:sz w:val="18"/>
      <w:szCs w:val="18"/>
    </w:rPr>
  </w:style>
  <w:style w:type="character" w:customStyle="1" w:styleId="Char">
    <w:name w:val="页脚 Char"/>
    <w:basedOn w:val="a0"/>
    <w:link w:val="a3"/>
    <w:qFormat/>
    <w:rsid w:val="00AF05F4"/>
    <w:rPr>
      <w:kern w:val="2"/>
      <w:sz w:val="18"/>
      <w:szCs w:val="18"/>
    </w:rPr>
  </w:style>
  <w:style w:type="paragraph" w:styleId="a5">
    <w:name w:val="List Paragraph"/>
    <w:basedOn w:val="a"/>
    <w:uiPriority w:val="99"/>
    <w:unhideWhenUsed/>
    <w:rsid w:val="00E33EA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791</Words>
  <Characters>107</Characters>
  <Application>Microsoft Office Word</Application>
  <DocSecurity>0</DocSecurity>
  <Lines>1</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64</cp:revision>
  <dcterms:created xsi:type="dcterms:W3CDTF">2021-03-19T16:48:00Z</dcterms:created>
  <dcterms:modified xsi:type="dcterms:W3CDTF">2024-07-24T06:26:00Z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AF08A86713914DD0A7CE8A8EB236E6C9</vt:lpwstr>
  </property>
</Properties>
</file>