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AEE20">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shd w:val="clear" w:color="auto" w:fill="FFFFFF"/>
        </w:rPr>
        <w:t>北京市城乡居民基本医疗保险</w:t>
      </w:r>
    </w:p>
    <w:p w14:paraId="68933C65">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全额垫付医疗费用申报须知</w:t>
      </w:r>
    </w:p>
    <w:p w14:paraId="4F1E68C4">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shd w:val="clear" w:color="auto" w:fill="FFFFFF"/>
        </w:rPr>
      </w:pPr>
    </w:p>
    <w:p w14:paraId="09BD1573">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sans-serif" w:hAnsi="sans-serif" w:eastAsia="sans-serif" w:cs="sans-serif"/>
          <w:color w:val="000000"/>
          <w:sz w:val="32"/>
          <w:szCs w:val="32"/>
        </w:rPr>
      </w:pPr>
      <w:r>
        <w:rPr>
          <w:rFonts w:hint="eastAsia" w:ascii="黑体" w:hAnsi="宋体" w:eastAsia="黑体" w:cs="黑体"/>
          <w:color w:val="000000"/>
          <w:kern w:val="0"/>
          <w:sz w:val="32"/>
          <w:szCs w:val="32"/>
          <w:shd w:val="clear" w:color="auto" w:fill="FFFFFF"/>
        </w:rPr>
        <w:t>一、申报人群</w:t>
      </w:r>
    </w:p>
    <w:p w14:paraId="07A07DC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参加北京市城乡居民基本医疗保险参保人员</w:t>
      </w:r>
    </w:p>
    <w:p w14:paraId="7F5DDF49">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二、申报时间</w:t>
      </w:r>
    </w:p>
    <w:p w14:paraId="1D88FB1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eastAsia="仿宋_GB2312" w:cs="sans-serif"/>
          <w:color w:val="000000"/>
          <w:sz w:val="32"/>
          <w:szCs w:val="17"/>
          <w:highlight w:val="none"/>
        </w:rPr>
      </w:pPr>
      <w:r>
        <w:rPr>
          <w:rFonts w:hint="eastAsia" w:ascii="Times New Roman" w:hAnsi="Times New Roman" w:eastAsia="仿宋_GB2312" w:cs="sans-serif"/>
          <w:color w:val="000000"/>
          <w:kern w:val="0"/>
          <w:sz w:val="32"/>
          <w:szCs w:val="28"/>
          <w:highlight w:val="none"/>
          <w:shd w:val="clear" w:color="auto" w:fill="FFFFFF"/>
        </w:rPr>
        <w:t>全月工作日</w:t>
      </w:r>
    </w:p>
    <w:p w14:paraId="1968AE7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highlight w:val="none"/>
        </w:rPr>
      </w:pPr>
      <w:r>
        <w:rPr>
          <w:rFonts w:ascii="Times New Roman" w:hAnsi="Times New Roman" w:eastAsia="仿宋_GB2312" w:cs="sans-serif"/>
          <w:color w:val="000000"/>
          <w:kern w:val="0"/>
          <w:sz w:val="32"/>
          <w:szCs w:val="28"/>
          <w:highlight w:val="none"/>
          <w:shd w:val="clear" w:color="auto" w:fill="FFFFFF"/>
        </w:rPr>
        <w:t>当年费用申报截止日期：次年</w:t>
      </w:r>
      <w:r>
        <w:rPr>
          <w:rFonts w:hint="default" w:ascii="Times New Roman" w:hAnsi="Times New Roman" w:eastAsia="仿宋_GB2312" w:cs="Times New Roman"/>
          <w:color w:val="000000"/>
          <w:kern w:val="0"/>
          <w:sz w:val="32"/>
          <w:szCs w:val="28"/>
          <w:highlight w:val="none"/>
          <w:shd w:val="clear" w:color="auto" w:fill="FFFFFF"/>
        </w:rPr>
        <w:t>1</w:t>
      </w:r>
      <w:r>
        <w:rPr>
          <w:rFonts w:ascii="Times New Roman" w:hAnsi="Times New Roman" w:eastAsia="仿宋_GB2312" w:cs="sans-serif"/>
          <w:color w:val="000000"/>
          <w:kern w:val="0"/>
          <w:sz w:val="32"/>
          <w:szCs w:val="28"/>
          <w:highlight w:val="none"/>
          <w:shd w:val="clear" w:color="auto" w:fill="FFFFFF"/>
        </w:rPr>
        <w:t>月</w:t>
      </w:r>
      <w:r>
        <w:rPr>
          <w:rFonts w:hint="default" w:ascii="Times New Roman" w:hAnsi="Times New Roman" w:eastAsia="仿宋_GB2312" w:cs="Times New Roman"/>
          <w:color w:val="000000"/>
          <w:kern w:val="0"/>
          <w:sz w:val="32"/>
          <w:szCs w:val="28"/>
          <w:highlight w:val="none"/>
          <w:shd w:val="clear" w:color="auto" w:fill="FFFFFF"/>
        </w:rPr>
        <w:t>20</w:t>
      </w:r>
      <w:r>
        <w:rPr>
          <w:rFonts w:ascii="Times New Roman" w:hAnsi="Times New Roman" w:eastAsia="仿宋_GB2312" w:cs="sans-serif"/>
          <w:color w:val="000000"/>
          <w:kern w:val="0"/>
          <w:sz w:val="32"/>
          <w:szCs w:val="28"/>
          <w:highlight w:val="none"/>
          <w:shd w:val="clear" w:color="auto" w:fill="FFFFFF"/>
        </w:rPr>
        <w:t>日</w:t>
      </w:r>
    </w:p>
    <w:p w14:paraId="4697D9D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highlight w:val="none"/>
        </w:rPr>
      </w:pPr>
      <w:r>
        <w:rPr>
          <w:rFonts w:ascii="Times New Roman" w:hAnsi="Times New Roman" w:eastAsia="仿宋_GB2312" w:cs="sans-serif"/>
          <w:color w:val="000000"/>
          <w:kern w:val="0"/>
          <w:sz w:val="32"/>
          <w:szCs w:val="28"/>
          <w:highlight w:val="none"/>
          <w:shd w:val="clear" w:color="auto" w:fill="FFFFFF"/>
        </w:rPr>
        <w:t>当年丢失票</w:t>
      </w:r>
      <w:r>
        <w:rPr>
          <w:rFonts w:hint="eastAsia" w:ascii="Times New Roman" w:hAnsi="Times New Roman" w:eastAsia="仿宋_GB2312" w:cs="宋体"/>
          <w:color w:val="000000"/>
          <w:kern w:val="0"/>
          <w:sz w:val="32"/>
          <w:szCs w:val="28"/>
          <w:highlight w:val="none"/>
          <w:shd w:val="clear" w:color="auto" w:fill="FFFFFF"/>
        </w:rPr>
        <w:t>据申报</w:t>
      </w:r>
      <w:r>
        <w:rPr>
          <w:rFonts w:ascii="Times New Roman" w:hAnsi="Times New Roman" w:eastAsia="仿宋_GB2312" w:cs="sans-serif"/>
          <w:color w:val="000000"/>
          <w:kern w:val="0"/>
          <w:sz w:val="32"/>
          <w:szCs w:val="28"/>
          <w:highlight w:val="none"/>
          <w:shd w:val="clear" w:color="auto" w:fill="FFFFFF"/>
        </w:rPr>
        <w:t>时间：次年</w:t>
      </w:r>
      <w:r>
        <w:rPr>
          <w:rFonts w:hint="default" w:ascii="Times New Roman" w:hAnsi="Times New Roman" w:eastAsia="仿宋_GB2312" w:cs="Times New Roman"/>
          <w:color w:val="000000"/>
          <w:kern w:val="0"/>
          <w:sz w:val="32"/>
          <w:szCs w:val="28"/>
          <w:highlight w:val="none"/>
          <w:shd w:val="clear" w:color="auto" w:fill="FFFFFF"/>
        </w:rPr>
        <w:t>4</w:t>
      </w:r>
      <w:r>
        <w:rPr>
          <w:rFonts w:ascii="Times New Roman" w:hAnsi="Times New Roman" w:eastAsia="仿宋_GB2312" w:cs="sans-serif"/>
          <w:color w:val="000000"/>
          <w:kern w:val="0"/>
          <w:sz w:val="32"/>
          <w:szCs w:val="28"/>
          <w:highlight w:val="none"/>
          <w:shd w:val="clear" w:color="auto" w:fill="FFFFFF"/>
        </w:rPr>
        <w:t>月</w:t>
      </w:r>
      <w:r>
        <w:rPr>
          <w:rFonts w:hint="default" w:ascii="Times New Roman" w:hAnsi="Times New Roman" w:eastAsia="仿宋_GB2312" w:cs="Times New Roman"/>
          <w:color w:val="000000"/>
          <w:kern w:val="0"/>
          <w:sz w:val="32"/>
          <w:szCs w:val="28"/>
          <w:highlight w:val="none"/>
          <w:shd w:val="clear" w:color="auto" w:fill="FFFFFF"/>
        </w:rPr>
        <w:t>1</w:t>
      </w:r>
      <w:r>
        <w:rPr>
          <w:rFonts w:ascii="Times New Roman" w:hAnsi="Times New Roman" w:eastAsia="仿宋_GB2312" w:cs="sans-serif"/>
          <w:color w:val="000000"/>
          <w:kern w:val="0"/>
          <w:sz w:val="32"/>
          <w:szCs w:val="28"/>
          <w:highlight w:val="none"/>
          <w:shd w:val="clear" w:color="auto" w:fill="FFFFFF"/>
        </w:rPr>
        <w:t>日至</w:t>
      </w:r>
      <w:r>
        <w:rPr>
          <w:rFonts w:hint="default" w:ascii="Times New Roman" w:hAnsi="Times New Roman" w:eastAsia="仿宋_GB2312" w:cs="Times New Roman"/>
          <w:color w:val="000000"/>
          <w:kern w:val="0"/>
          <w:sz w:val="32"/>
          <w:szCs w:val="28"/>
          <w:highlight w:val="none"/>
          <w:shd w:val="clear" w:color="auto" w:fill="FFFFFF"/>
        </w:rPr>
        <w:t>30</w:t>
      </w:r>
      <w:r>
        <w:rPr>
          <w:rFonts w:ascii="Times New Roman" w:hAnsi="Times New Roman" w:eastAsia="仿宋_GB2312" w:cs="sans-serif"/>
          <w:color w:val="000000"/>
          <w:kern w:val="0"/>
          <w:sz w:val="32"/>
          <w:szCs w:val="28"/>
          <w:highlight w:val="none"/>
          <w:shd w:val="clear" w:color="auto" w:fill="FFFFFF"/>
        </w:rPr>
        <w:t>日</w:t>
      </w:r>
    </w:p>
    <w:p w14:paraId="42304025">
      <w:pPr>
        <w:widowControl/>
        <w:shd w:val="clear" w:color="auto" w:fill="FFFFFF"/>
        <w:spacing w:line="460" w:lineRule="atLeast"/>
        <w:jc w:val="left"/>
        <w:rPr>
          <w:rFonts w:hint="eastAsia"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三、办理流程</w:t>
      </w:r>
    </w:p>
    <w:p w14:paraId="20CCC684">
      <w:pPr>
        <w:widowControl/>
        <w:shd w:val="clear" w:color="auto" w:fill="FFFFFF"/>
        <w:spacing w:line="460" w:lineRule="atLeast"/>
        <w:jc w:val="left"/>
        <w:rPr>
          <w:rFonts w:hint="eastAsia" w:ascii="sans-serif" w:hAnsi="sans-serif" w:cs="sans-serif"/>
          <w:color w:val="000000"/>
          <w:sz w:val="17"/>
          <w:szCs w:val="17"/>
        </w:rPr>
      </w:pPr>
      <w:r>
        <w:rPr>
          <w:rFonts w:ascii="黑体" w:hAnsi="宋体" w:eastAsia="黑体" w:cs="黑体"/>
          <w:color w:val="000000"/>
          <w:kern w:val="0"/>
          <w:sz w:val="28"/>
          <w:szCs w:val="28"/>
          <w:shd w:val="clear" w:color="auto" w:fill="FFFFFF"/>
        </w:rPr>
        <w:drawing>
          <wp:inline distT="0" distB="0" distL="0" distR="0">
            <wp:extent cx="5271135" cy="4243070"/>
            <wp:effectExtent l="0" t="0" r="5715" b="5080"/>
            <wp:docPr id="2" name="图片 1" descr="C:\Users\Administrator\Desktop\4和12流程图修改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4和12流程图修改版.png"/>
                    <pic:cNvPicPr>
                      <a:picLocks noChangeAspect="1" noChangeArrowheads="1"/>
                    </pic:cNvPicPr>
                  </pic:nvPicPr>
                  <pic:blipFill>
                    <a:blip r:embed="rId4" cstate="print"/>
                    <a:srcRect/>
                    <a:stretch>
                      <a:fillRect/>
                    </a:stretch>
                  </pic:blipFill>
                  <pic:spPr>
                    <a:xfrm>
                      <a:off x="0" y="0"/>
                      <a:ext cx="5274310" cy="4245980"/>
                    </a:xfrm>
                    <a:prstGeom prst="rect">
                      <a:avLst/>
                    </a:prstGeom>
                    <a:noFill/>
                    <a:ln w="9525">
                      <a:noFill/>
                      <a:miter lim="800000"/>
                      <a:headEnd/>
                      <a:tailEnd/>
                    </a:ln>
                  </pic:spPr>
                </pic:pic>
              </a:graphicData>
            </a:graphic>
          </wp:inline>
        </w:drawing>
      </w:r>
    </w:p>
    <w:p w14:paraId="34737E2D">
      <w:pPr>
        <w:widowControl/>
        <w:shd w:val="clear" w:color="auto" w:fill="FFFFFF"/>
        <w:spacing w:line="460" w:lineRule="atLeast"/>
        <w:jc w:val="left"/>
        <w:rPr>
          <w:rFonts w:hint="eastAsia" w:ascii="sans-serif" w:hAnsi="sans-serif" w:cs="sans-serif"/>
          <w:color w:val="000000"/>
          <w:sz w:val="17"/>
          <w:szCs w:val="17"/>
        </w:rPr>
      </w:pPr>
    </w:p>
    <w:p w14:paraId="65CF760D">
      <w:pPr>
        <w:widowControl/>
        <w:shd w:val="clear" w:color="auto" w:fill="FFFFFF"/>
        <w:spacing w:line="460" w:lineRule="atLeast"/>
        <w:jc w:val="left"/>
        <w:rPr>
          <w:rFonts w:hint="eastAsia" w:ascii="sans-serif" w:hAnsi="sans-serif" w:cs="sans-serif"/>
          <w:color w:val="000000"/>
          <w:sz w:val="17"/>
          <w:szCs w:val="17"/>
        </w:rPr>
      </w:pPr>
      <w:bookmarkStart w:id="0" w:name="_GoBack"/>
      <w:bookmarkEnd w:id="0"/>
    </w:p>
    <w:p w14:paraId="2C23CBE5">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四、办理材料</w:t>
      </w:r>
    </w:p>
    <w:p w14:paraId="757DB7E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28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（一）门（急）诊费用申报办理材料：</w:t>
      </w:r>
    </w:p>
    <w:p w14:paraId="5CE6450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1.《北京市城乡居民基本医疗保险手工报销费用审核表》或《北京市城乡居民基本医疗保险（门诊上传）费用审核表》；</w:t>
      </w:r>
    </w:p>
    <w:p w14:paraId="571AD3D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2.《北京市城乡居民基本医疗保险手工报销费用明细表》或《北京市城乡居民基本医疗保险（门诊上传）费用明细表》；</w:t>
      </w:r>
    </w:p>
    <w:p w14:paraId="64CCAAA6">
      <w:pPr>
        <w:keepNext w:val="0"/>
        <w:keepLines w:val="0"/>
        <w:pageBreakBefore w:val="0"/>
        <w:widowControl/>
        <w:shd w:val="clear" w:color="auto" w:fill="FFFFFF"/>
        <w:kinsoku/>
        <w:wordWrap/>
        <w:overflowPunct/>
        <w:topLinePunct w:val="0"/>
        <w:autoSpaceDE/>
        <w:autoSpaceDN/>
        <w:bidi w:val="0"/>
        <w:adjustRightInd/>
        <w:snapToGrid/>
        <w:spacing w:line="240" w:lineRule="auto"/>
        <w:ind w:left="420" w:firstLine="14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3.收费票据；</w:t>
      </w:r>
    </w:p>
    <w:p w14:paraId="191C8479">
      <w:pPr>
        <w:keepNext w:val="0"/>
        <w:keepLines w:val="0"/>
        <w:pageBreakBefore w:val="0"/>
        <w:widowControl/>
        <w:shd w:val="clear" w:color="auto" w:fill="FFFFFF"/>
        <w:kinsoku/>
        <w:wordWrap/>
        <w:overflowPunct/>
        <w:topLinePunct w:val="0"/>
        <w:autoSpaceDE/>
        <w:autoSpaceDN/>
        <w:bidi w:val="0"/>
        <w:adjustRightInd/>
        <w:snapToGrid/>
        <w:spacing w:line="240" w:lineRule="auto"/>
        <w:ind w:left="42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 </w:t>
      </w:r>
      <w:r>
        <w:rPr>
          <w:rFonts w:hint="default" w:ascii="Times New Roman" w:hAnsi="Times New Roman" w:eastAsia="仿宋_GB2312" w:cs="Times New Roman"/>
          <w:color w:val="000000"/>
          <w:kern w:val="0"/>
          <w:sz w:val="32"/>
          <w:szCs w:val="28"/>
          <w:shd w:val="clear" w:color="auto" w:fill="FFFFFF"/>
        </w:rPr>
        <w:t>4.</w:t>
      </w:r>
      <w:r>
        <w:rPr>
          <w:rFonts w:ascii="Times New Roman" w:hAnsi="Times New Roman" w:eastAsia="仿宋_GB2312" w:cs="sans-serif"/>
          <w:color w:val="000000"/>
          <w:kern w:val="0"/>
          <w:sz w:val="32"/>
          <w:szCs w:val="28"/>
          <w:shd w:val="clear" w:color="auto" w:fill="FFFFFF"/>
        </w:rPr>
        <w:t>检查、治疗费用明细；</w:t>
      </w:r>
    </w:p>
    <w:p w14:paraId="1ED31653">
      <w:pPr>
        <w:keepNext w:val="0"/>
        <w:keepLines w:val="0"/>
        <w:pageBreakBefore w:val="0"/>
        <w:widowControl/>
        <w:shd w:val="clear" w:color="auto" w:fill="FFFFFF"/>
        <w:kinsoku/>
        <w:wordWrap/>
        <w:overflowPunct/>
        <w:topLinePunct w:val="0"/>
        <w:autoSpaceDE/>
        <w:autoSpaceDN/>
        <w:bidi w:val="0"/>
        <w:adjustRightInd/>
        <w:snapToGrid/>
        <w:spacing w:line="240" w:lineRule="auto"/>
        <w:ind w:left="420"/>
        <w:jc w:val="left"/>
        <w:textAlignment w:val="auto"/>
        <w:rPr>
          <w:rFonts w:ascii="Times New Roman" w:hAnsi="Times New Roman" w:eastAsia="仿宋_GB2312" w:cs="sans-serif"/>
          <w:color w:val="000000"/>
          <w:sz w:val="32"/>
          <w:szCs w:val="17"/>
        </w:rPr>
      </w:pPr>
      <w:r>
        <w:rPr>
          <w:rFonts w:hint="default" w:ascii="Times New Roman" w:hAnsi="Times New Roman" w:eastAsia="仿宋_GB2312" w:cs="Times New Roman"/>
          <w:color w:val="000000"/>
          <w:kern w:val="0"/>
          <w:sz w:val="32"/>
          <w:szCs w:val="28"/>
          <w:shd w:val="clear" w:color="auto" w:fill="FFFFFF"/>
        </w:rPr>
        <w:t> 5.</w:t>
      </w:r>
      <w:r>
        <w:rPr>
          <w:rFonts w:ascii="Times New Roman" w:hAnsi="Times New Roman" w:eastAsia="仿宋_GB2312" w:cs="sans-serif"/>
          <w:color w:val="000000"/>
          <w:kern w:val="0"/>
          <w:sz w:val="32"/>
          <w:szCs w:val="28"/>
          <w:shd w:val="clear" w:color="auto" w:fill="FFFFFF"/>
        </w:rPr>
        <w:t>处方底方；</w:t>
      </w:r>
    </w:p>
    <w:p w14:paraId="0721584E">
      <w:pPr>
        <w:keepNext w:val="0"/>
        <w:keepLines w:val="0"/>
        <w:pageBreakBefore w:val="0"/>
        <w:widowControl/>
        <w:shd w:val="clear" w:color="auto" w:fill="FFFFFF"/>
        <w:kinsoku/>
        <w:wordWrap/>
        <w:overflowPunct/>
        <w:topLinePunct w:val="0"/>
        <w:autoSpaceDE/>
        <w:autoSpaceDN/>
        <w:bidi w:val="0"/>
        <w:adjustRightInd/>
        <w:snapToGrid/>
        <w:spacing w:line="240" w:lineRule="auto"/>
        <w:ind w:left="42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 </w:t>
      </w:r>
      <w:r>
        <w:rPr>
          <w:rFonts w:hint="default" w:ascii="Times New Roman" w:hAnsi="Times New Roman" w:eastAsia="仿宋_GB2312" w:cs="Times New Roman"/>
          <w:color w:val="000000"/>
          <w:kern w:val="0"/>
          <w:sz w:val="32"/>
          <w:szCs w:val="28"/>
          <w:shd w:val="clear" w:color="auto" w:fill="FFFFFF"/>
        </w:rPr>
        <w:t>6.</w:t>
      </w:r>
      <w:r>
        <w:rPr>
          <w:rFonts w:ascii="Times New Roman" w:hAnsi="Times New Roman" w:eastAsia="仿宋_GB2312" w:cs="sans-serif"/>
          <w:color w:val="000000"/>
          <w:kern w:val="0"/>
          <w:sz w:val="32"/>
          <w:szCs w:val="28"/>
          <w:shd w:val="clear" w:color="auto" w:fill="FFFFFF"/>
        </w:rPr>
        <w:t>电子报盘文件；</w:t>
      </w:r>
    </w:p>
    <w:p w14:paraId="043FB02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7.急诊或急症需提供盖有医疗机构章的急诊诊断证明或医学诊断证明；</w:t>
      </w:r>
    </w:p>
    <w:p w14:paraId="1C21CF1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8.有转诊(院)时，应提供《北京市医疗保险转诊（院）单》；</w:t>
      </w:r>
    </w:p>
    <w:p w14:paraId="0D3E3F0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9.意外伤害就医的应提供交警事故认定书或法院判决书或调解协议书等公检法部门出具的相关证明材料复印件一份，无法提供的应填写个人承诺书；特殊情况须提供病历中的佐证材料。</w:t>
      </w:r>
    </w:p>
    <w:p w14:paraId="1C0ACE7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28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（二）住院类费用申报办理材料：</w:t>
      </w:r>
    </w:p>
    <w:p w14:paraId="63E3FE9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1.《北京市城乡居民基本医疗保险手工报销费用审核表》；</w:t>
      </w:r>
    </w:p>
    <w:p w14:paraId="21639BA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2.《北京市城乡居民基本医疗保险手工报销费用明细表》；</w:t>
      </w:r>
    </w:p>
    <w:p w14:paraId="16F292C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3.收费票据；</w:t>
      </w:r>
    </w:p>
    <w:p w14:paraId="47B1EDF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4.出院诊断证明（住院费用提供），急诊留观证明（急诊留观费用提供），诊断证明（门诊特殊病、家庭病房费用提供）；</w:t>
      </w:r>
    </w:p>
    <w:p w14:paraId="6855545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5.住院费用汇总明细清单（住院费用提供）；</w:t>
      </w:r>
    </w:p>
    <w:p w14:paraId="7FD2021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6.报盘文件；</w:t>
      </w:r>
    </w:p>
    <w:p w14:paraId="5E9D0AB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7.有转院的，还需提供：北京市医疗保险转诊（院）单；</w:t>
      </w:r>
    </w:p>
    <w:p w14:paraId="7482CF0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8.有外院检查的，还需提供：外院检查治疗证明；</w:t>
      </w:r>
    </w:p>
    <w:p w14:paraId="6338122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9.涉及起付线减半政策时，应提供《北京市城市居民最低生活保障金领取证》复印件；</w:t>
      </w:r>
    </w:p>
    <w:p w14:paraId="5D49A1B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10.对于急诊留观、门诊特殊病、家庭病床费用，则提供处方底方、检查及治疗费用明细，其他材料同上述住院类费用要求；</w:t>
      </w:r>
    </w:p>
    <w:p w14:paraId="6554FA8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hint="eastAsia" w:ascii="Times New Roman" w:hAnsi="Times New Roman" w:eastAsia="仿宋_GB2312" w:cs="楷体"/>
          <w:color w:val="000000"/>
          <w:kern w:val="0"/>
          <w:sz w:val="32"/>
          <w:szCs w:val="28"/>
          <w:shd w:val="clear" w:color="auto" w:fill="FFFFFF"/>
        </w:rPr>
        <w:t>11.意外伤害就医的应提供交警事故认定书或法院判决书或调解协议书等公检法部门出具的相关证明材料复印件一份，无法提供的应填写个人承诺书；特殊情况须提供病历中的佐证材料。</w:t>
      </w:r>
    </w:p>
    <w:p w14:paraId="6973B1F2">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五、办理地点</w:t>
      </w:r>
    </w:p>
    <w:p w14:paraId="395D485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sz w:val="32"/>
          <w:szCs w:val="17"/>
        </w:rPr>
      </w:pPr>
      <w:r>
        <w:rPr>
          <w:rFonts w:ascii="Times New Roman" w:hAnsi="Times New Roman" w:eastAsia="仿宋_GB2312" w:cs="sans-serif"/>
          <w:color w:val="000000"/>
          <w:kern w:val="0"/>
          <w:sz w:val="32"/>
          <w:szCs w:val="28"/>
          <w:shd w:val="clear" w:color="auto" w:fill="FFFFFF"/>
        </w:rPr>
        <w:t>朝阳区医保中心</w:t>
      </w:r>
      <w:r>
        <w:rPr>
          <w:rFonts w:hint="default" w:ascii="Times New Roman" w:hAnsi="Times New Roman" w:eastAsia="仿宋_GB2312" w:cs="Times New Roman"/>
          <w:color w:val="000000"/>
          <w:kern w:val="0"/>
          <w:sz w:val="32"/>
          <w:szCs w:val="28"/>
          <w:shd w:val="clear" w:color="auto" w:fill="FFFFFF"/>
        </w:rPr>
        <w:t>8</w:t>
      </w:r>
      <w:r>
        <w:rPr>
          <w:rFonts w:ascii="Times New Roman" w:hAnsi="Times New Roman" w:eastAsia="仿宋_GB2312" w:cs="sans-serif"/>
          <w:color w:val="000000"/>
          <w:kern w:val="0"/>
          <w:sz w:val="32"/>
          <w:szCs w:val="28"/>
          <w:shd w:val="clear" w:color="auto" w:fill="FFFFFF"/>
        </w:rPr>
        <w:t>层经办服务大厅</w:t>
      </w:r>
    </w:p>
    <w:p w14:paraId="71CDD7C0">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六、办理时限</w:t>
      </w:r>
    </w:p>
    <w:p w14:paraId="1E1DE5C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rPr>
          <w:rFonts w:ascii="Times New Roman" w:hAnsi="Times New Roman" w:eastAsia="仿宋_GB2312" w:cs="sans-serif"/>
          <w:color w:val="000000"/>
          <w:kern w:val="0"/>
          <w:sz w:val="32"/>
          <w:szCs w:val="28"/>
          <w:shd w:val="clear" w:color="auto" w:fill="FFFFFF"/>
        </w:rPr>
      </w:pPr>
      <w:r>
        <w:rPr>
          <w:rFonts w:hint="default" w:ascii="Times New Roman" w:hAnsi="Times New Roman" w:eastAsia="仿宋_GB2312" w:cs="sans-serif"/>
          <w:color w:val="000000"/>
          <w:kern w:val="0"/>
          <w:sz w:val="32"/>
          <w:szCs w:val="28"/>
          <w:shd w:val="clear" w:color="auto" w:fill="FFFFFF"/>
        </w:rPr>
        <w:t>30</w:t>
      </w:r>
      <w:r>
        <w:rPr>
          <w:rFonts w:ascii="Times New Roman" w:hAnsi="Times New Roman" w:eastAsia="仿宋_GB2312" w:cs="sans-serif"/>
          <w:color w:val="000000"/>
          <w:kern w:val="0"/>
          <w:sz w:val="32"/>
          <w:szCs w:val="28"/>
          <w:shd w:val="clear" w:color="auto" w:fill="FFFFFF"/>
        </w:rPr>
        <w:t>个工作日</w:t>
      </w:r>
    </w:p>
    <w:p w14:paraId="45EACE2F">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黑体" w:hAnsi="宋体" w:eastAsia="黑体" w:cs="黑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rPr>
        <w:t>七、咨询电话</w:t>
      </w:r>
    </w:p>
    <w:p w14:paraId="24D0ADB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left"/>
        <w:textAlignment w:val="auto"/>
      </w:pPr>
      <w:r>
        <w:rPr>
          <w:rFonts w:hint="default" w:ascii="Times New Roman" w:hAnsi="Times New Roman" w:eastAsia="仿宋_GB2312" w:cs="sans-serif"/>
          <w:color w:val="000000"/>
          <w:kern w:val="0"/>
          <w:sz w:val="32"/>
          <w:szCs w:val="28"/>
          <w:shd w:val="clear" w:color="auto" w:fill="FFFFFF"/>
        </w:rPr>
        <w:t>010-53918743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4ZTFjY2RhM2E5ZDlhNzlkMDAwZTI1YzYzZGMxM2QifQ=="/>
  </w:docVars>
  <w:rsids>
    <w:rsidRoot w:val="0012386E"/>
    <w:rsid w:val="000001AA"/>
    <w:rsid w:val="0000604F"/>
    <w:rsid w:val="000223BF"/>
    <w:rsid w:val="00031A04"/>
    <w:rsid w:val="000354A8"/>
    <w:rsid w:val="00036F5A"/>
    <w:rsid w:val="00052572"/>
    <w:rsid w:val="00057823"/>
    <w:rsid w:val="00060A54"/>
    <w:rsid w:val="000877A3"/>
    <w:rsid w:val="000A23CA"/>
    <w:rsid w:val="0011710D"/>
    <w:rsid w:val="00120AF8"/>
    <w:rsid w:val="0012386E"/>
    <w:rsid w:val="00230A55"/>
    <w:rsid w:val="00291EE4"/>
    <w:rsid w:val="002A24A5"/>
    <w:rsid w:val="002B1036"/>
    <w:rsid w:val="002B466A"/>
    <w:rsid w:val="002B4BD5"/>
    <w:rsid w:val="00313E94"/>
    <w:rsid w:val="0032292C"/>
    <w:rsid w:val="00367E2C"/>
    <w:rsid w:val="003977CD"/>
    <w:rsid w:val="003B3828"/>
    <w:rsid w:val="003C6770"/>
    <w:rsid w:val="003D300F"/>
    <w:rsid w:val="00431540"/>
    <w:rsid w:val="00451190"/>
    <w:rsid w:val="004F26BE"/>
    <w:rsid w:val="00500FDB"/>
    <w:rsid w:val="005C104B"/>
    <w:rsid w:val="005D5785"/>
    <w:rsid w:val="005E497F"/>
    <w:rsid w:val="006B71B4"/>
    <w:rsid w:val="00757DD4"/>
    <w:rsid w:val="00794D7F"/>
    <w:rsid w:val="0079523D"/>
    <w:rsid w:val="007B4512"/>
    <w:rsid w:val="007C35C2"/>
    <w:rsid w:val="00822365"/>
    <w:rsid w:val="0082339A"/>
    <w:rsid w:val="0084664B"/>
    <w:rsid w:val="0089346B"/>
    <w:rsid w:val="00893E0D"/>
    <w:rsid w:val="008A0E9D"/>
    <w:rsid w:val="008B33C7"/>
    <w:rsid w:val="008F00CA"/>
    <w:rsid w:val="00921746"/>
    <w:rsid w:val="00934274"/>
    <w:rsid w:val="009413AD"/>
    <w:rsid w:val="00982052"/>
    <w:rsid w:val="00997A38"/>
    <w:rsid w:val="009C6D34"/>
    <w:rsid w:val="00A403C6"/>
    <w:rsid w:val="00AC5FDB"/>
    <w:rsid w:val="00B31BA6"/>
    <w:rsid w:val="00C173F7"/>
    <w:rsid w:val="00C321EE"/>
    <w:rsid w:val="00C403DF"/>
    <w:rsid w:val="00C51994"/>
    <w:rsid w:val="00C826B7"/>
    <w:rsid w:val="00CB73FE"/>
    <w:rsid w:val="00CC6EA8"/>
    <w:rsid w:val="00CD746A"/>
    <w:rsid w:val="00D104E0"/>
    <w:rsid w:val="00D42C9C"/>
    <w:rsid w:val="00D50B96"/>
    <w:rsid w:val="00D520E6"/>
    <w:rsid w:val="00D626B2"/>
    <w:rsid w:val="00E12D37"/>
    <w:rsid w:val="00E54090"/>
    <w:rsid w:val="00ED5624"/>
    <w:rsid w:val="00F371B0"/>
    <w:rsid w:val="00F70AA3"/>
    <w:rsid w:val="0B3550F2"/>
    <w:rsid w:val="0F8E1990"/>
    <w:rsid w:val="1FA63E40"/>
    <w:rsid w:val="21811047"/>
    <w:rsid w:val="223A06D9"/>
    <w:rsid w:val="258E4D32"/>
    <w:rsid w:val="2C343645"/>
    <w:rsid w:val="2EC16C47"/>
    <w:rsid w:val="31DF4785"/>
    <w:rsid w:val="36EE3DED"/>
    <w:rsid w:val="3C0B0DDB"/>
    <w:rsid w:val="4AB43E60"/>
    <w:rsid w:val="4CA02766"/>
    <w:rsid w:val="4D191907"/>
    <w:rsid w:val="55907D4B"/>
    <w:rsid w:val="591C56A7"/>
    <w:rsid w:val="626D15F8"/>
    <w:rsid w:val="661C55FF"/>
    <w:rsid w:val="66F150E0"/>
    <w:rsid w:val="6C150582"/>
    <w:rsid w:val="6DD10539"/>
    <w:rsid w:val="6FFA1277"/>
    <w:rsid w:val="73973547"/>
    <w:rsid w:val="7E617E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9"/>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标题 2 Char"/>
    <w:basedOn w:val="7"/>
    <w:link w:val="2"/>
    <w:qFormat/>
    <w:uiPriority w:val="9"/>
    <w:rPr>
      <w:rFonts w:ascii="Cambria" w:hAnsi="Cambria" w:eastAsia="宋体" w:cs="宋体"/>
      <w:b/>
      <w:bCs/>
      <w:sz w:val="32"/>
      <w:szCs w:val="32"/>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0"/>
    <w:rPr>
      <w:kern w:val="2"/>
      <w:sz w:val="18"/>
      <w:szCs w:val="18"/>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816</Words>
  <Characters>852</Characters>
  <Lines>1</Lines>
  <Paragraphs>1</Paragraphs>
  <TotalTime>2</TotalTime>
  <ScaleCrop>false</ScaleCrop>
  <LinksUpToDate>false</LinksUpToDate>
  <CharactersWithSpaces>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2021-03-19T02:53:00Z</dcterms:created>
  <dc:creator>Administrator</dc:creator>
  <cp:lastModifiedBy>snoceanw</cp:lastModifiedBy>
  <dcterms:modified xsi:type="dcterms:W3CDTF">2025-08-12T03:30:58Z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02CB27C978794E968D1ABFD02C8D3532</vt:lpwstr>
  </property>
  <property fmtid="{D5CDD505-2E9C-101B-9397-08002B2CF9AE}" pid="4" name="KSOTemplateDocerSaveRecord">
    <vt:lpwstr>eyJoZGlkIjoiYjAwNjM0ZDBiNGQ5YmU3OGJlYmNmNGMxZDc5OWI5ZjMiLCJ1c2VySWQiOiI5NzkxNTg1MDUifQ==</vt:lpwstr>
  </property>
</Properties>
</file>