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741B9" w:rsidRDefault="002741B9" w:rsidP="002741B9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637"/>
        <w:gridCol w:w="430"/>
        <w:gridCol w:w="208"/>
        <w:gridCol w:w="637"/>
        <w:gridCol w:w="638"/>
        <w:gridCol w:w="637"/>
        <w:gridCol w:w="637"/>
        <w:gridCol w:w="1043"/>
        <w:gridCol w:w="871"/>
        <w:gridCol w:w="316"/>
        <w:gridCol w:w="321"/>
        <w:gridCol w:w="639"/>
        <w:gridCol w:w="637"/>
        <w:gridCol w:w="639"/>
        <w:gridCol w:w="638"/>
      </w:tblGrid>
      <w:tr w:rsidR="002741B9" w:rsidTr="00877B56">
        <w:trPr>
          <w:trHeight w:hRule="exact" w:val="440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741B9" w:rsidTr="00877B56">
        <w:trPr>
          <w:trHeight w:val="194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41B9" w:rsidRDefault="002741B9" w:rsidP="00E20BFE">
            <w:pPr>
              <w:widowControl/>
              <w:jc w:val="center"/>
              <w:textAlignment w:val="top"/>
              <w:rPr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Style w:val="font81"/>
                <w:rFonts w:hint="default"/>
              </w:rPr>
              <w:t>2020</w:t>
            </w:r>
            <w:r>
              <w:rPr>
                <w:rStyle w:val="font21"/>
                <w:rFonts w:hint="default"/>
              </w:rPr>
              <w:t>年度）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采购非接触式红外测温设备经费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区发改委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区发改委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徐璐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65090625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项目资金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1575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1575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2741B9" w:rsidTr="00877B56">
        <w:trPr>
          <w:trHeight w:hRule="exact" w:val="62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1575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2741B9" w:rsidTr="00877B56">
        <w:trPr>
          <w:trHeight w:hRule="exact" w:val="291"/>
          <w:jc w:val="center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2741B9" w:rsidTr="00877B56">
        <w:trPr>
          <w:trHeight w:hRule="exact" w:val="579"/>
          <w:jc w:val="center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提高楼宇测温效率，避免出现高峰期人员聚集风险</w:t>
            </w:r>
          </w:p>
        </w:tc>
        <w:tc>
          <w:tcPr>
            <w:tcW w:w="40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完成预计目标</w:t>
            </w:r>
          </w:p>
        </w:tc>
      </w:tr>
      <w:tr w:rsidR="002741B9" w:rsidTr="00877B56">
        <w:trPr>
          <w:trHeight w:hRule="exact" w:val="517"/>
          <w:jc w:val="center"/>
        </w:trPr>
        <w:tc>
          <w:tcPr>
            <w:tcW w:w="6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绩</w:t>
            </w:r>
          </w:p>
        </w:tc>
        <w:tc>
          <w:tcPr>
            <w:tcW w:w="63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3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年度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实际</w:t>
            </w:r>
          </w:p>
        </w:tc>
        <w:tc>
          <w:tcPr>
            <w:tcW w:w="63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41B9" w:rsidTr="00877B56">
        <w:trPr>
          <w:trHeight w:hRule="exact" w:val="903"/>
          <w:jc w:val="center"/>
        </w:trPr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效</w:t>
            </w:r>
          </w:p>
        </w:tc>
        <w:tc>
          <w:tcPr>
            <w:tcW w:w="6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</w:pP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3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741B9" w:rsidTr="00877B56">
        <w:trPr>
          <w:trHeight w:hRule="exact" w:val="1016"/>
          <w:jc w:val="center"/>
        </w:trPr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</w:t>
            </w:r>
          </w:p>
        </w:tc>
        <w:tc>
          <w:tcPr>
            <w:tcW w:w="6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font61"/>
              </w:rPr>
              <w:t>：</w:t>
            </w:r>
            <w:r>
              <w:rPr>
                <w:rStyle w:val="font71"/>
                <w:rFonts w:hint="default"/>
              </w:rPr>
              <w:t>为区内符合条件的楼宇安装红外测温设备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450台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450台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741B9" w:rsidTr="00877B56">
        <w:trPr>
          <w:trHeight w:hRule="exact" w:val="679"/>
          <w:jc w:val="center"/>
        </w:trPr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6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font61"/>
              </w:rPr>
              <w:t>：</w:t>
            </w:r>
            <w:r>
              <w:rPr>
                <w:rStyle w:val="font71"/>
                <w:rFonts w:hint="default"/>
              </w:rPr>
              <w:t>产品质量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741B9" w:rsidTr="00877B56">
        <w:trPr>
          <w:trHeight w:hRule="exact" w:val="815"/>
          <w:jc w:val="center"/>
        </w:trPr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font61"/>
              </w:rPr>
              <w:t>：</w:t>
            </w:r>
            <w:r>
              <w:rPr>
                <w:rStyle w:val="font71"/>
                <w:rFonts w:hint="default"/>
              </w:rPr>
              <w:t>成本合理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3.5万</w:t>
            </w:r>
            <w:r>
              <w:rPr>
                <w:rStyle w:val="font51"/>
              </w:rPr>
              <w:t>/</w:t>
            </w:r>
            <w:r>
              <w:rPr>
                <w:rStyle w:val="font41"/>
                <w:rFonts w:hint="default"/>
              </w:rPr>
              <w:t>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3.5万</w:t>
            </w:r>
            <w:r>
              <w:rPr>
                <w:rStyle w:val="font51"/>
              </w:rPr>
              <w:t>/</w:t>
            </w:r>
            <w:r>
              <w:rPr>
                <w:rStyle w:val="font41"/>
                <w:rFonts w:hint="default"/>
              </w:rPr>
              <w:t>台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741B9" w:rsidTr="00877B56">
        <w:trPr>
          <w:trHeight w:hRule="exact" w:val="2016"/>
          <w:jc w:val="center"/>
        </w:trPr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font61"/>
              </w:rPr>
              <w:t>：</w:t>
            </w:r>
            <w:r>
              <w:rPr>
                <w:rStyle w:val="font71"/>
                <w:rFonts w:hint="default"/>
              </w:rPr>
              <w:t>提升楼宇防疫效率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缓解高峰期楼宇测温压力，提高测温效率。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提高了楼测温效率，降低了疫情发生风险</w:t>
            </w:r>
            <w:r>
              <w:rPr>
                <w:rStyle w:val="font41"/>
                <w:rFonts w:hint="default"/>
              </w:rPr>
              <w:t>。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741B9" w:rsidTr="00877B56">
        <w:trPr>
          <w:trHeight w:hRule="exact" w:val="1619"/>
          <w:jc w:val="center"/>
        </w:trPr>
        <w:tc>
          <w:tcPr>
            <w:tcW w:w="6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left"/>
              <w:textAlignment w:val="center"/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Style w:val="font61"/>
              </w:rPr>
              <w:t>：</w:t>
            </w:r>
            <w:r>
              <w:rPr>
                <w:rStyle w:val="font71"/>
                <w:rFonts w:hint="default"/>
              </w:rPr>
              <w:t>满意度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741B9" w:rsidTr="00877B56">
        <w:trPr>
          <w:trHeight w:hRule="exact" w:val="496"/>
          <w:jc w:val="center"/>
        </w:trPr>
        <w:tc>
          <w:tcPr>
            <w:tcW w:w="3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widowControl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B9" w:rsidRDefault="002741B9" w:rsidP="00877B56">
            <w:pPr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741B9" w:rsidRDefault="002741B9" w:rsidP="002741B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ascii="宋体" w:hAnsi="宋体" w:hint="eastAsia"/>
          <w:sz w:val="24"/>
          <w:szCs w:val="32"/>
        </w:rPr>
        <w:t>徐</w:t>
      </w:r>
      <w:r w:rsidR="00E20BFE"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>璐</w:t>
      </w:r>
      <w:r w:rsidR="00E20BFE">
        <w:rPr>
          <w:rFonts w:ascii="宋体" w:hAnsi="宋体" w:hint="eastAsia"/>
          <w:sz w:val="24"/>
          <w:szCs w:val="32"/>
        </w:rPr>
        <w:t xml:space="preserve">      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ascii="宋体" w:hAnsi="宋体" w:hint="eastAsia"/>
          <w:sz w:val="24"/>
          <w:szCs w:val="32"/>
        </w:rPr>
        <w:t>65090625</w:t>
      </w:r>
      <w:r w:rsidR="00E20BFE">
        <w:rPr>
          <w:rFonts w:ascii="宋体" w:hAnsi="宋体" w:hint="eastAsia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2021.2.24</w:t>
      </w:r>
    </w:p>
    <w:p w:rsidR="00C14490" w:rsidRPr="002741B9" w:rsidRDefault="00C14490">
      <w:pPr>
        <w:rPr>
          <w:rFonts w:eastAsia="仿宋_GB2312"/>
          <w:b w:val="0"/>
          <w:sz w:val="32"/>
          <w:szCs w:val="32"/>
        </w:rPr>
      </w:pPr>
    </w:p>
    <w:sectPr w:rsidR="00C14490" w:rsidRPr="002741B9" w:rsidSect="00C14490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F7E" w:rsidRDefault="00CB6F7E" w:rsidP="00C37F1E">
      <w:r>
        <w:separator/>
      </w:r>
    </w:p>
  </w:endnote>
  <w:endnote w:type="continuationSeparator" w:id="1">
    <w:p w:rsidR="00CB6F7E" w:rsidRDefault="00CB6F7E" w:rsidP="00C37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F7E" w:rsidRDefault="00CB6F7E" w:rsidP="00C37F1E">
      <w:r>
        <w:separator/>
      </w:r>
    </w:p>
  </w:footnote>
  <w:footnote w:type="continuationSeparator" w:id="1">
    <w:p w:rsidR="00CB6F7E" w:rsidRDefault="00CB6F7E" w:rsidP="00C37F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2290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41B9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0F69"/>
    <w:rsid w:val="003B3305"/>
    <w:rsid w:val="003B7516"/>
    <w:rsid w:val="003D0D38"/>
    <w:rsid w:val="003F2606"/>
    <w:rsid w:val="00427CFF"/>
    <w:rsid w:val="004343B0"/>
    <w:rsid w:val="00462ED5"/>
    <w:rsid w:val="0048750C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2D3D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14490"/>
    <w:rsid w:val="00C236F2"/>
    <w:rsid w:val="00C37F1E"/>
    <w:rsid w:val="00C5303F"/>
    <w:rsid w:val="00C55D52"/>
    <w:rsid w:val="00C610F1"/>
    <w:rsid w:val="00C62A09"/>
    <w:rsid w:val="00C86B6D"/>
    <w:rsid w:val="00C92503"/>
    <w:rsid w:val="00C94E71"/>
    <w:rsid w:val="00CB6F7E"/>
    <w:rsid w:val="00CD6026"/>
    <w:rsid w:val="00CF6D7B"/>
    <w:rsid w:val="00D0072D"/>
    <w:rsid w:val="00D07809"/>
    <w:rsid w:val="00D23B26"/>
    <w:rsid w:val="00D242B6"/>
    <w:rsid w:val="00D470BD"/>
    <w:rsid w:val="00D50FB7"/>
    <w:rsid w:val="00D8204C"/>
    <w:rsid w:val="00DB17E4"/>
    <w:rsid w:val="00DE5F9B"/>
    <w:rsid w:val="00E15B86"/>
    <w:rsid w:val="00E20BFE"/>
    <w:rsid w:val="00E63A10"/>
    <w:rsid w:val="00E72306"/>
    <w:rsid w:val="00E821B8"/>
    <w:rsid w:val="00E85AFA"/>
    <w:rsid w:val="00EA2619"/>
    <w:rsid w:val="00EE2A07"/>
    <w:rsid w:val="00EF5211"/>
    <w:rsid w:val="00F74CFE"/>
    <w:rsid w:val="00F849D5"/>
    <w:rsid w:val="00FA72DB"/>
    <w:rsid w:val="030E1D2E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A0C5F5B"/>
    <w:rsid w:val="3F1F6AC5"/>
    <w:rsid w:val="45EA6449"/>
    <w:rsid w:val="460359DE"/>
    <w:rsid w:val="493322AC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BE3E78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90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14490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144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14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14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1449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14490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14490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14490"/>
    <w:rPr>
      <w:b/>
      <w:bCs/>
      <w:kern w:val="2"/>
      <w:sz w:val="18"/>
      <w:szCs w:val="18"/>
    </w:rPr>
  </w:style>
  <w:style w:type="character" w:customStyle="1" w:styleId="font21">
    <w:name w:val="font21"/>
    <w:basedOn w:val="a0"/>
    <w:rsid w:val="00C14490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51">
    <w:name w:val="font51"/>
    <w:basedOn w:val="a0"/>
    <w:rsid w:val="00C14490"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character" w:customStyle="1" w:styleId="font91">
    <w:name w:val="font91"/>
    <w:basedOn w:val="a0"/>
    <w:rsid w:val="00C14490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01">
    <w:name w:val="font01"/>
    <w:basedOn w:val="a0"/>
    <w:rsid w:val="00C1449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rsid w:val="00C14490"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font81">
    <w:name w:val="font81"/>
    <w:basedOn w:val="a0"/>
    <w:rsid w:val="002741B9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61">
    <w:name w:val="font61"/>
    <w:basedOn w:val="a0"/>
    <w:rsid w:val="002741B9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71">
    <w:name w:val="font71"/>
    <w:basedOn w:val="a0"/>
    <w:rsid w:val="002741B9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rsid w:val="002741B9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99</Words>
  <Characters>566</Characters>
  <Application>Microsoft Office Word</Application>
  <DocSecurity>0</DocSecurity>
  <Lines>4</Lines>
  <Paragraphs>1</Paragraphs>
  <ScaleCrop>false</ScaleCrop>
  <Company>China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王艺潞</cp:lastModifiedBy>
  <cp:revision>100</cp:revision>
  <cp:lastPrinted>2021-08-24T08:50:00Z</cp:lastPrinted>
  <dcterms:created xsi:type="dcterms:W3CDTF">2016-07-25T08:47:00Z</dcterms:created>
  <dcterms:modified xsi:type="dcterms:W3CDTF">2021-08-24T09:21:00Z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