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/>
          <w:bCs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</w:rPr>
        <w:t>北京市朝阳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kern w:val="2"/>
          <w:sz w:val="44"/>
          <w:szCs w:val="44"/>
        </w:rPr>
        <w:t>区卫生健康系统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kern w:val="2"/>
          <w:sz w:val="44"/>
          <w:szCs w:val="44"/>
        </w:rPr>
        <w:t>软件正版化工作服务项目遴选公告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/>
          <w:b/>
          <w:bCs/>
          <w:color w:val="auto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现面向社会公开遴选我委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北京市朝阳区卫生健康系统软件正版化工作服务项目的承担单位，有关事项公告如下：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一、委托单位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北京市朝阳区卫生健康委员会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二、申请单位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软件正版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化服务工作相关企业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采购项目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北京市朝阳区卫生健康系统软件正版化工作服务项目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项目类别：购买服务类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工作内容：为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北京市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朝阳区卫生健康系统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软件正版化工作提供服务，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但不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限于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培训、宣传、材料制作、摸底调查、督导检查等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具体要求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项目申报单位具有独立法人资格；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有软件正版化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工作相关业绩。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五、申报和评审事宜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申报期限：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日—202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提交材料：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单位应在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日前将盖章的《承办申请书》(见附件)电子扫描件提交至：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cyqwsxxzx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@bjchy.gov.cn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，并在邮件主题处注明“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北京市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朝阳区卫生健康系统软件正版化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工作服务项目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-公司名称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”字样。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组织评审：北京市朝阳区卫生健康委员会将组织评审小组，从项目报价、企业实力、相关业绩、工作方案等方面，对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单位进行评估，择优遴选1家项目承担单位。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结果公示：评审结果将在北京朝阳(网站)-通知公告-朝阳区卫生健康委内予以公示。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六、预算经费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北京市朝阳区卫生健康系统软件正版化工作服务项目：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229000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.00元(人民币贰拾贰万玖仟元整)。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七、联系方式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王喆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电话：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65855506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北京市朝阳区卫生健康系统软件正版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化工作服务项目承办申请书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北京市朝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阳区卫生健康系统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软件正版化工作服务项目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5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、正版化服务工作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5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NTM5MTQ4OWRkOWY2ZWYyMzVlZjlmZDFiMDFjYWYifQ=="/>
  </w:docVars>
  <w:rsids>
    <w:rsidRoot w:val="00B31F1B"/>
    <w:rsid w:val="00295E63"/>
    <w:rsid w:val="008C4FB3"/>
    <w:rsid w:val="00A02EC9"/>
    <w:rsid w:val="00B31F1B"/>
    <w:rsid w:val="00BA616C"/>
    <w:rsid w:val="00BF2914"/>
    <w:rsid w:val="00C4631B"/>
    <w:rsid w:val="00E2297E"/>
    <w:rsid w:val="00E43FEE"/>
    <w:rsid w:val="03AB1175"/>
    <w:rsid w:val="078000A6"/>
    <w:rsid w:val="09A62B37"/>
    <w:rsid w:val="0C6054FE"/>
    <w:rsid w:val="10764EC0"/>
    <w:rsid w:val="1139402A"/>
    <w:rsid w:val="15A655B0"/>
    <w:rsid w:val="18B07BD8"/>
    <w:rsid w:val="1A896F56"/>
    <w:rsid w:val="235968C8"/>
    <w:rsid w:val="2B4B351D"/>
    <w:rsid w:val="2D16092F"/>
    <w:rsid w:val="2D314C6E"/>
    <w:rsid w:val="2FB53010"/>
    <w:rsid w:val="304441E0"/>
    <w:rsid w:val="30C7304F"/>
    <w:rsid w:val="32993B2E"/>
    <w:rsid w:val="35D93A87"/>
    <w:rsid w:val="3E036B6D"/>
    <w:rsid w:val="3FFFF79E"/>
    <w:rsid w:val="4A89046A"/>
    <w:rsid w:val="5D1F5B98"/>
    <w:rsid w:val="5EBB3DEA"/>
    <w:rsid w:val="61EB16A5"/>
    <w:rsid w:val="68AF6B55"/>
    <w:rsid w:val="6908526A"/>
    <w:rsid w:val="6BFC119F"/>
    <w:rsid w:val="73BF93B4"/>
    <w:rsid w:val="7B043F25"/>
    <w:rsid w:val="7B3F4BE5"/>
    <w:rsid w:val="7E43153B"/>
    <w:rsid w:val="7FB14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764</Words>
  <Characters>814</Characters>
  <Lines>6</Lines>
  <Paragraphs>1</Paragraphs>
  <TotalTime>6</TotalTime>
  <ScaleCrop>false</ScaleCrop>
  <LinksUpToDate>false</LinksUpToDate>
  <CharactersWithSpaces>877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2021-06-16T03:05:00Z</dcterms:created>
  <dc:creator>实在是太高啦</dc:creator>
  <cp:lastModifiedBy>uos</cp:lastModifiedBy>
  <dcterms:modified xsi:type="dcterms:W3CDTF">2024-05-24T13:43:54Z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2E38503C98D94621978A8E3EFBC04B4A</vt:lpwstr>
  </property>
</Properties>
</file>