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 w:eastAsia="仿宋_GB2312" w:cs="黑体"/>
          <w:color w:val="auto"/>
          <w:sz w:val="32"/>
          <w:szCs w:val="32"/>
          <w:highlight w:val="none"/>
        </w:rPr>
      </w:pPr>
      <w:r>
        <w:rPr>
          <w:rFonts w:hint="eastAsia" w:ascii="仿宋_GB2312" w:hAnsi="仿宋" w:eastAsia="仿宋_GB2312" w:cs="黑体"/>
          <w:color w:val="auto"/>
          <w:sz w:val="32"/>
          <w:szCs w:val="32"/>
          <w:highlight w:val="none"/>
        </w:rPr>
        <w:t>附件</w:t>
      </w:r>
      <w:r>
        <w:rPr>
          <w:rFonts w:ascii="仿宋_GB2312" w:hAnsi="仿宋" w:eastAsia="仿宋_GB2312" w:cs="黑体"/>
          <w:color w:val="auto"/>
          <w:sz w:val="32"/>
          <w:szCs w:val="32"/>
          <w:highlight w:val="none"/>
        </w:rPr>
        <w:t>3</w:t>
      </w:r>
    </w:p>
    <w:p>
      <w:pPr>
        <w:pStyle w:val="10"/>
        <w:spacing w:before="0" w:beforeAutospacing="0" w:after="0" w:afterAutospacing="0"/>
        <w:ind w:firstLine="708" w:firstLineChars="196"/>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梧桐</w:t>
      </w:r>
      <w:r>
        <w:rPr>
          <w:rFonts w:hint="eastAsia" w:ascii="仿宋" w:hAnsi="仿宋" w:eastAsia="仿宋"/>
          <w:b/>
          <w:color w:val="auto"/>
          <w:sz w:val="36"/>
          <w:szCs w:val="36"/>
          <w:highlight w:val="none"/>
          <w:lang w:val="en-US" w:eastAsia="zh-CN"/>
        </w:rPr>
        <w:t>港</w:t>
      </w:r>
      <w:r>
        <w:rPr>
          <w:rFonts w:hint="eastAsia" w:ascii="仿宋" w:hAnsi="仿宋" w:eastAsia="仿宋"/>
          <w:b/>
          <w:color w:val="auto"/>
          <w:sz w:val="36"/>
          <w:szCs w:val="36"/>
          <w:highlight w:val="none"/>
        </w:rPr>
        <w:t>嘉苑项目有关情况特别提示</w:t>
      </w:r>
    </w:p>
    <w:p>
      <w:pPr>
        <w:widowControl/>
        <w:spacing w:line="360" w:lineRule="auto"/>
        <w:ind w:firstLine="0" w:firstLineChars="0"/>
        <w:jc w:val="left"/>
        <w:rPr>
          <w:rFonts w:ascii="宋体" w:hAnsi="宋体"/>
          <w:color w:val="auto"/>
          <w:sz w:val="21"/>
          <w:szCs w:val="21"/>
          <w:highlight w:val="none"/>
        </w:rPr>
      </w:pPr>
      <w:r>
        <w:rPr>
          <w:rFonts w:hint="eastAsia" w:ascii="宋体" w:hAnsi="宋体"/>
          <w:color w:val="auto"/>
          <w:sz w:val="21"/>
          <w:szCs w:val="21"/>
          <w:highlight w:val="none"/>
        </w:rPr>
        <w:t>（如：该共有产权住房公共管道检修口、柱子、变电箱等有遮挡或妨碍房屋正常使用的情况）</w:t>
      </w:r>
    </w:p>
    <w:p>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rPr>
          <w:color w:val="auto"/>
          <w:sz w:val="21"/>
          <w:szCs w:val="21"/>
          <w:highlight w:val="none"/>
        </w:rPr>
      </w:pPr>
      <w:r>
        <w:rPr>
          <w:rFonts w:hint="eastAsia"/>
          <w:color w:val="auto"/>
          <w:sz w:val="21"/>
          <w:szCs w:val="21"/>
          <w:highlight w:val="none"/>
        </w:rPr>
        <w:t>特别提示本期建设范围内外可能对业主生活产生不利影响的环境因素</w:t>
      </w:r>
    </w:p>
    <w:p>
      <w:pPr>
        <w:spacing w:line="360" w:lineRule="auto"/>
        <w:rPr>
          <w:rFonts w:ascii="宋体" w:hAnsi="宋体"/>
          <w:color w:val="auto"/>
          <w:sz w:val="21"/>
          <w:szCs w:val="21"/>
          <w:highlight w:val="none"/>
        </w:rPr>
      </w:pPr>
      <w:r>
        <w:rPr>
          <w:rFonts w:hint="eastAsia"/>
          <w:color w:val="auto"/>
          <w:sz w:val="21"/>
          <w:szCs w:val="21"/>
          <w:highlight w:val="none"/>
        </w:rPr>
        <w:t>为帮助客户慎重选购房屋，现提示购房人在签署法律文件前特别注意以下事项，购房人对本说明所列全部情况知晓并无异议：</w:t>
      </w:r>
    </w:p>
    <w:p>
      <w:pPr>
        <w:rPr>
          <w:rFonts w:hint="eastAsia" w:ascii="宋体" w:hAnsi="宋体"/>
          <w:color w:val="auto"/>
          <w:sz w:val="22"/>
          <w:szCs w:val="22"/>
          <w:highlight w:val="none"/>
        </w:rPr>
      </w:pPr>
      <w:r>
        <w:rPr>
          <w:rFonts w:hint="eastAsia" w:ascii="宋体" w:hAnsi="宋体"/>
          <w:color w:val="auto"/>
          <w:sz w:val="22"/>
          <w:szCs w:val="22"/>
          <w:highlight w:val="none"/>
        </w:rPr>
        <w:t>1、本项目1#楼中间</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单元屋顶上有1个消防水箱间。水箱间内的消防水泵在巡检、</w:t>
      </w:r>
      <w:bookmarkStart w:id="0" w:name="_GoBack"/>
      <w:bookmarkEnd w:id="0"/>
      <w:r>
        <w:rPr>
          <w:rFonts w:hint="eastAsia" w:ascii="宋体" w:hAnsi="宋体"/>
          <w:color w:val="auto"/>
          <w:sz w:val="22"/>
          <w:szCs w:val="22"/>
          <w:highlight w:val="none"/>
        </w:rPr>
        <w:t>运行时会有震动及噪音。</w:t>
      </w:r>
    </w:p>
    <w:p>
      <w:pPr>
        <w:rPr>
          <w:rFonts w:hint="eastAsia" w:ascii="宋体" w:hAnsi="宋体"/>
          <w:color w:val="auto"/>
          <w:sz w:val="22"/>
          <w:szCs w:val="22"/>
          <w:highlight w:val="none"/>
        </w:rPr>
      </w:pPr>
      <w:r>
        <w:rPr>
          <w:rFonts w:hint="eastAsia" w:ascii="宋体" w:hAnsi="宋体"/>
          <w:color w:val="auto"/>
          <w:sz w:val="22"/>
          <w:szCs w:val="22"/>
          <w:highlight w:val="none"/>
        </w:rPr>
        <w:t>2、本项目人防警报室位于2#楼</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单元屋顶。</w:t>
      </w:r>
    </w:p>
    <w:p>
      <w:pPr>
        <w:rPr>
          <w:rFonts w:hint="eastAsia" w:ascii="宋体" w:hAnsi="宋体"/>
          <w:color w:val="auto"/>
          <w:sz w:val="22"/>
          <w:szCs w:val="22"/>
          <w:highlight w:val="none"/>
        </w:rPr>
      </w:pPr>
      <w:r>
        <w:rPr>
          <w:rFonts w:hint="eastAsia" w:ascii="宋体" w:hAnsi="宋体"/>
          <w:color w:val="auto"/>
          <w:sz w:val="22"/>
          <w:szCs w:val="22"/>
          <w:highlight w:val="none"/>
        </w:rPr>
        <w:t>3、本项目人防出入口位于8#楼南侧</w:t>
      </w:r>
      <w:r>
        <w:rPr>
          <w:rFonts w:hint="eastAsia" w:ascii="宋体" w:hAnsi="宋体"/>
          <w:color w:val="auto"/>
          <w:sz w:val="22"/>
          <w:szCs w:val="22"/>
          <w:highlight w:val="none"/>
          <w:lang w:val="en-US" w:eastAsia="zh-CN"/>
        </w:rPr>
        <w:t>约</w:t>
      </w:r>
      <w:r>
        <w:rPr>
          <w:rFonts w:hint="eastAsia" w:ascii="宋体" w:hAnsi="宋体"/>
          <w:color w:val="auto"/>
          <w:sz w:val="22"/>
          <w:szCs w:val="22"/>
          <w:highlight w:val="none"/>
        </w:rPr>
        <w:t>10m处、14#楼北侧</w:t>
      </w:r>
      <w:r>
        <w:rPr>
          <w:rFonts w:hint="eastAsia" w:ascii="宋体" w:hAnsi="宋体"/>
          <w:color w:val="auto"/>
          <w:sz w:val="22"/>
          <w:szCs w:val="22"/>
          <w:highlight w:val="none"/>
          <w:lang w:val="en-US" w:eastAsia="zh-CN"/>
        </w:rPr>
        <w:t>约</w:t>
      </w:r>
      <w:r>
        <w:rPr>
          <w:rFonts w:hint="eastAsia" w:ascii="宋体" w:hAnsi="宋体"/>
          <w:color w:val="auto"/>
          <w:sz w:val="22"/>
          <w:szCs w:val="22"/>
          <w:highlight w:val="none"/>
        </w:rPr>
        <w:t>13m处、9#楼南侧</w:t>
      </w:r>
      <w:r>
        <w:rPr>
          <w:rFonts w:hint="eastAsia" w:ascii="宋体" w:hAnsi="宋体"/>
          <w:color w:val="auto"/>
          <w:sz w:val="22"/>
          <w:szCs w:val="22"/>
          <w:highlight w:val="none"/>
          <w:lang w:val="en-US" w:eastAsia="zh-CN"/>
        </w:rPr>
        <w:t>约</w:t>
      </w:r>
      <w:r>
        <w:rPr>
          <w:rFonts w:hint="eastAsia" w:ascii="宋体" w:hAnsi="宋体"/>
          <w:color w:val="auto"/>
          <w:sz w:val="22"/>
          <w:szCs w:val="22"/>
          <w:highlight w:val="none"/>
        </w:rPr>
        <w:t>11m处、13#楼北侧</w:t>
      </w:r>
      <w:r>
        <w:rPr>
          <w:rFonts w:hint="eastAsia" w:ascii="宋体" w:hAnsi="宋体"/>
          <w:color w:val="auto"/>
          <w:sz w:val="22"/>
          <w:szCs w:val="22"/>
          <w:highlight w:val="none"/>
          <w:lang w:val="en-US" w:eastAsia="zh-CN"/>
        </w:rPr>
        <w:t>约</w:t>
      </w:r>
      <w:r>
        <w:rPr>
          <w:rFonts w:hint="eastAsia" w:ascii="宋体" w:hAnsi="宋体"/>
          <w:color w:val="auto"/>
          <w:sz w:val="22"/>
          <w:szCs w:val="22"/>
          <w:highlight w:val="none"/>
        </w:rPr>
        <w:t>13m处、12#楼北侧</w:t>
      </w:r>
      <w:r>
        <w:rPr>
          <w:rFonts w:hint="eastAsia" w:ascii="宋体" w:hAnsi="宋体"/>
          <w:color w:val="auto"/>
          <w:sz w:val="22"/>
          <w:szCs w:val="22"/>
          <w:highlight w:val="none"/>
          <w:lang w:val="en-US" w:eastAsia="zh-CN"/>
        </w:rPr>
        <w:t>约</w:t>
      </w:r>
      <w:r>
        <w:rPr>
          <w:rFonts w:hint="eastAsia" w:ascii="宋体" w:hAnsi="宋体"/>
          <w:color w:val="auto"/>
          <w:sz w:val="22"/>
          <w:szCs w:val="22"/>
          <w:highlight w:val="none"/>
        </w:rPr>
        <w:t>16m处。</w:t>
      </w:r>
    </w:p>
    <w:p>
      <w:pPr>
        <w:rPr>
          <w:rFonts w:hint="eastAsia" w:ascii="宋体" w:hAnsi="宋体"/>
          <w:color w:val="auto"/>
          <w:sz w:val="22"/>
          <w:szCs w:val="22"/>
          <w:highlight w:val="none"/>
        </w:rPr>
      </w:pPr>
      <w:r>
        <w:rPr>
          <w:rFonts w:hint="eastAsia" w:ascii="宋体" w:hAnsi="宋体"/>
          <w:color w:val="auto"/>
          <w:sz w:val="22"/>
          <w:szCs w:val="22"/>
          <w:highlight w:val="none"/>
        </w:rPr>
        <w:t>4、1#楼南侧、10#楼北侧绿地内设有锅炉房泄爆口及平时兼事故排风机，风机运行时会有噪声影响。</w:t>
      </w:r>
    </w:p>
    <w:p>
      <w:pPr>
        <w:rPr>
          <w:rFonts w:hint="eastAsia" w:ascii="宋体" w:hAnsi="宋体"/>
          <w:color w:val="auto"/>
          <w:sz w:val="22"/>
          <w:szCs w:val="22"/>
          <w:highlight w:val="none"/>
        </w:rPr>
      </w:pPr>
      <w:r>
        <w:rPr>
          <w:rFonts w:hint="eastAsia" w:ascii="宋体" w:hAnsi="宋体"/>
          <w:color w:val="auto"/>
          <w:sz w:val="22"/>
          <w:szCs w:val="22"/>
          <w:highlight w:val="none"/>
        </w:rPr>
        <w:t>5、本项目各楼屋顶设置有太阳能水泵，位于部分户型起居室上方，平时运行时会产生振动及噪声。</w:t>
      </w:r>
    </w:p>
    <w:p>
      <w:pPr>
        <w:rPr>
          <w:rFonts w:hint="eastAsia" w:ascii="宋体" w:hAnsi="宋体"/>
          <w:color w:val="auto"/>
          <w:sz w:val="22"/>
          <w:szCs w:val="22"/>
          <w:highlight w:val="none"/>
        </w:rPr>
      </w:pPr>
      <w:r>
        <w:rPr>
          <w:rFonts w:hint="eastAsia" w:ascii="宋体" w:hAnsi="宋体"/>
          <w:color w:val="auto"/>
          <w:sz w:val="22"/>
          <w:szCs w:val="22"/>
          <w:highlight w:val="none"/>
        </w:rPr>
        <w:t>6、本项目消防控制室（中控室）位于车库地下一层，弱电机房、高基配电室、低基配电室等位于车库地下一层，并不位于楼座正下方，其中弱电机房靠近7</w:t>
      </w:r>
      <w:r>
        <w:rPr>
          <w:rFonts w:ascii="宋体" w:hAnsi="宋体"/>
          <w:color w:val="auto"/>
          <w:sz w:val="22"/>
          <w:szCs w:val="22"/>
          <w:highlight w:val="none"/>
        </w:rPr>
        <w:t>#</w:t>
      </w:r>
      <w:r>
        <w:rPr>
          <w:rFonts w:hint="eastAsia" w:ascii="宋体" w:hAnsi="宋体"/>
          <w:color w:val="auto"/>
          <w:sz w:val="22"/>
          <w:szCs w:val="22"/>
          <w:highlight w:val="none"/>
        </w:rPr>
        <w:t>楼，1#高基配电室靠近3</w:t>
      </w:r>
      <w:r>
        <w:rPr>
          <w:rFonts w:ascii="宋体" w:hAnsi="宋体"/>
          <w:color w:val="auto"/>
          <w:sz w:val="22"/>
          <w:szCs w:val="22"/>
          <w:highlight w:val="none"/>
        </w:rPr>
        <w:t>#</w:t>
      </w:r>
      <w:r>
        <w:rPr>
          <w:rFonts w:hint="eastAsia" w:ascii="宋体" w:hAnsi="宋体"/>
          <w:color w:val="auto"/>
          <w:sz w:val="22"/>
          <w:szCs w:val="22"/>
          <w:highlight w:val="none"/>
        </w:rPr>
        <w:t>、4#楼，2#低基配电室靠近5</w:t>
      </w:r>
      <w:r>
        <w:rPr>
          <w:rFonts w:ascii="宋体" w:hAnsi="宋体"/>
          <w:color w:val="auto"/>
          <w:sz w:val="22"/>
          <w:szCs w:val="22"/>
          <w:highlight w:val="none"/>
        </w:rPr>
        <w:t>#</w:t>
      </w:r>
      <w:r>
        <w:rPr>
          <w:rFonts w:hint="eastAsia" w:ascii="宋体" w:hAnsi="宋体"/>
          <w:color w:val="auto"/>
          <w:sz w:val="22"/>
          <w:szCs w:val="22"/>
          <w:highlight w:val="none"/>
        </w:rPr>
        <w:t>楼，3#低基配电室靠近2</w:t>
      </w:r>
      <w:r>
        <w:rPr>
          <w:rFonts w:ascii="宋体" w:hAnsi="宋体"/>
          <w:color w:val="auto"/>
          <w:sz w:val="22"/>
          <w:szCs w:val="22"/>
          <w:highlight w:val="none"/>
        </w:rPr>
        <w:t>#</w:t>
      </w:r>
      <w:r>
        <w:rPr>
          <w:rFonts w:hint="eastAsia" w:ascii="宋体" w:hAnsi="宋体"/>
          <w:color w:val="auto"/>
          <w:sz w:val="22"/>
          <w:szCs w:val="22"/>
          <w:highlight w:val="none"/>
        </w:rPr>
        <w:t>楼，机房邻近位置会产生不可避免的低频振动。</w:t>
      </w:r>
    </w:p>
    <w:p>
      <w:pPr>
        <w:rPr>
          <w:rFonts w:hint="eastAsia" w:ascii="宋体" w:hAnsi="宋体"/>
          <w:color w:val="auto"/>
          <w:sz w:val="22"/>
          <w:szCs w:val="22"/>
          <w:highlight w:val="none"/>
        </w:rPr>
      </w:pPr>
      <w:r>
        <w:rPr>
          <w:rFonts w:hint="eastAsia" w:ascii="宋体" w:hAnsi="宋体"/>
          <w:color w:val="auto"/>
          <w:sz w:val="22"/>
          <w:szCs w:val="22"/>
          <w:highlight w:val="none"/>
        </w:rPr>
        <w:t>7、本项目地下车库部分出地面风井，位于2#、3#、4#、12#、13#、15#楼西侧外墙；2#、3#、5#、7#、8#、13#楼东侧外墙；将影响相邻户型采光和产生噪声。</w:t>
      </w:r>
    </w:p>
    <w:p>
      <w:pPr>
        <w:rPr>
          <w:rFonts w:hint="eastAsia" w:ascii="宋体" w:hAnsi="宋体"/>
          <w:color w:val="auto"/>
          <w:sz w:val="22"/>
          <w:szCs w:val="22"/>
          <w:highlight w:val="none"/>
        </w:rPr>
      </w:pPr>
      <w:r>
        <w:rPr>
          <w:rFonts w:hint="eastAsia" w:ascii="宋体" w:hAnsi="宋体"/>
          <w:color w:val="auto"/>
          <w:sz w:val="22"/>
          <w:szCs w:val="22"/>
          <w:highlight w:val="none"/>
        </w:rPr>
        <w:t>8、本项目自行车坡道位于4#楼东侧墙，6#楼西侧墙，7#楼西侧墙。</w:t>
      </w:r>
    </w:p>
    <w:p>
      <w:pPr>
        <w:rPr>
          <w:rFonts w:hint="eastAsia" w:ascii="宋体" w:hAnsi="宋体"/>
          <w:color w:val="auto"/>
          <w:sz w:val="22"/>
          <w:szCs w:val="22"/>
          <w:highlight w:val="none"/>
        </w:rPr>
      </w:pPr>
      <w:r>
        <w:rPr>
          <w:rFonts w:hint="eastAsia" w:ascii="宋体" w:hAnsi="宋体"/>
          <w:color w:val="auto"/>
          <w:sz w:val="22"/>
          <w:szCs w:val="22"/>
          <w:highlight w:val="none"/>
        </w:rPr>
        <w:t>9、6#楼西侧、3#楼东侧、1#楼东侧有化粪池，为地下构筑物；6#楼南侧、7#楼北侧、5#楼北侧、2#楼北侧有雨水调蓄池，为地下构筑物。</w:t>
      </w:r>
    </w:p>
    <w:p>
      <w:pPr>
        <w:rPr>
          <w:rFonts w:ascii="宋体" w:hAnsi="宋体"/>
          <w:color w:val="auto"/>
          <w:sz w:val="22"/>
          <w:szCs w:val="22"/>
          <w:highlight w:val="none"/>
        </w:rPr>
      </w:pPr>
      <w:r>
        <w:rPr>
          <w:rFonts w:hint="eastAsia" w:ascii="宋体" w:hAnsi="宋体"/>
          <w:color w:val="auto"/>
          <w:sz w:val="22"/>
          <w:szCs w:val="22"/>
          <w:highlight w:val="none"/>
        </w:rPr>
        <w:t>10、1#、10#、11#住宅楼，邻或</w:t>
      </w:r>
      <w:r>
        <w:rPr>
          <w:rFonts w:ascii="宋体" w:hAnsi="宋体"/>
          <w:color w:val="auto"/>
          <w:sz w:val="22"/>
          <w:szCs w:val="22"/>
          <w:highlight w:val="none"/>
        </w:rPr>
        <w:t>含</w:t>
      </w:r>
      <w:r>
        <w:rPr>
          <w:rFonts w:hint="eastAsia" w:ascii="宋体" w:hAnsi="宋体"/>
          <w:color w:val="auto"/>
          <w:sz w:val="22"/>
          <w:szCs w:val="22"/>
          <w:highlight w:val="none"/>
        </w:rPr>
        <w:t>最</w:t>
      </w:r>
      <w:r>
        <w:rPr>
          <w:rFonts w:ascii="宋体" w:hAnsi="宋体"/>
          <w:color w:val="auto"/>
          <w:sz w:val="22"/>
          <w:szCs w:val="22"/>
          <w:highlight w:val="none"/>
        </w:rPr>
        <w:t>右侧</w:t>
      </w:r>
      <w:r>
        <w:rPr>
          <w:rFonts w:hint="eastAsia" w:ascii="宋体" w:hAnsi="宋体"/>
          <w:color w:val="auto"/>
          <w:sz w:val="22"/>
          <w:szCs w:val="22"/>
          <w:highlight w:val="none"/>
        </w:rPr>
        <w:t>单元和楼之间为小区17</w:t>
      </w:r>
      <w:r>
        <w:rPr>
          <w:rFonts w:ascii="宋体" w:hAnsi="宋体"/>
          <w:color w:val="auto"/>
          <w:sz w:val="22"/>
          <w:szCs w:val="22"/>
          <w:highlight w:val="none"/>
        </w:rPr>
        <w:t>#</w:t>
      </w:r>
      <w:r>
        <w:rPr>
          <w:rFonts w:hint="eastAsia" w:ascii="宋体" w:hAnsi="宋体"/>
          <w:color w:val="auto"/>
          <w:sz w:val="22"/>
          <w:szCs w:val="22"/>
          <w:highlight w:val="none"/>
        </w:rPr>
        <w:t>楼配套商业，配套</w:t>
      </w:r>
      <w:r>
        <w:rPr>
          <w:rFonts w:ascii="宋体" w:hAnsi="宋体"/>
          <w:color w:val="auto"/>
          <w:sz w:val="22"/>
          <w:szCs w:val="22"/>
          <w:highlight w:val="none"/>
        </w:rPr>
        <w:t>商业</w:t>
      </w:r>
      <w:r>
        <w:rPr>
          <w:rFonts w:hint="eastAsia" w:ascii="宋体" w:hAnsi="宋体"/>
          <w:color w:val="auto"/>
          <w:sz w:val="22"/>
          <w:szCs w:val="22"/>
          <w:highlight w:val="none"/>
        </w:rPr>
        <w:t>为两层和</w:t>
      </w:r>
      <w:r>
        <w:rPr>
          <w:rFonts w:ascii="宋体" w:hAnsi="宋体"/>
          <w:color w:val="auto"/>
          <w:sz w:val="22"/>
          <w:szCs w:val="22"/>
          <w:highlight w:val="none"/>
        </w:rPr>
        <w:t>局部</w:t>
      </w:r>
      <w:r>
        <w:rPr>
          <w:rFonts w:hint="eastAsia" w:ascii="宋体" w:hAnsi="宋体"/>
          <w:color w:val="auto"/>
          <w:sz w:val="22"/>
          <w:szCs w:val="22"/>
          <w:highlight w:val="none"/>
        </w:rPr>
        <w:t>一层（对应</w:t>
      </w:r>
      <w:r>
        <w:rPr>
          <w:rFonts w:ascii="宋体" w:hAnsi="宋体"/>
          <w:color w:val="auto"/>
          <w:sz w:val="22"/>
          <w:szCs w:val="22"/>
          <w:highlight w:val="none"/>
        </w:rPr>
        <w:t>住宅为</w:t>
      </w:r>
      <w:r>
        <w:rPr>
          <w:rFonts w:hint="eastAsia" w:ascii="宋体" w:hAnsi="宋体"/>
          <w:color w:val="auto"/>
          <w:sz w:val="22"/>
          <w:szCs w:val="22"/>
          <w:highlight w:val="none"/>
        </w:rPr>
        <w:t>首</w:t>
      </w:r>
      <w:r>
        <w:rPr>
          <w:rFonts w:ascii="宋体" w:hAnsi="宋体"/>
          <w:color w:val="auto"/>
          <w:sz w:val="22"/>
          <w:szCs w:val="22"/>
          <w:highlight w:val="none"/>
        </w:rPr>
        <w:t>二三层），</w:t>
      </w:r>
      <w:r>
        <w:rPr>
          <w:rFonts w:hint="eastAsia" w:ascii="宋体" w:hAnsi="宋体"/>
          <w:color w:val="auto"/>
          <w:sz w:val="22"/>
          <w:szCs w:val="22"/>
          <w:highlight w:val="none"/>
        </w:rPr>
        <w:t>符合规范要求，后期仍会有噪声和光污染影响。17#楼首二层有咖啡厅、图书馆、健身馆、小型商服、蔬菜零售网点和其它商业等。</w:t>
      </w:r>
    </w:p>
    <w:p>
      <w:pPr>
        <w:rPr>
          <w:rFonts w:ascii="宋体" w:hAnsi="宋体"/>
          <w:color w:val="auto"/>
          <w:sz w:val="22"/>
          <w:szCs w:val="22"/>
          <w:highlight w:val="none"/>
        </w:rPr>
      </w:pPr>
      <w:r>
        <w:rPr>
          <w:rFonts w:hint="eastAsia" w:ascii="宋体" w:hAnsi="宋体"/>
          <w:color w:val="auto"/>
          <w:sz w:val="22"/>
          <w:szCs w:val="22"/>
          <w:highlight w:val="none"/>
        </w:rPr>
        <w:t>11、锅炉房烟囱设置于1#楼西侧外墙处，冬季供暖时会产生高温水蒸气。</w:t>
      </w:r>
    </w:p>
    <w:p>
      <w:pPr>
        <w:rPr>
          <w:rFonts w:hint="eastAsia" w:ascii="宋体" w:hAnsi="宋体"/>
          <w:color w:val="auto"/>
          <w:sz w:val="22"/>
          <w:szCs w:val="22"/>
          <w:highlight w:val="none"/>
        </w:rPr>
      </w:pPr>
      <w:r>
        <w:rPr>
          <w:rFonts w:hint="eastAsia" w:ascii="宋体" w:hAnsi="宋体"/>
          <w:color w:val="auto"/>
          <w:sz w:val="22"/>
          <w:szCs w:val="22"/>
          <w:highlight w:val="none"/>
        </w:rPr>
        <w:t>12、本项目地下车库机动车出入口2个，分别位于1#楼西侧、2#楼北侧、3#楼东侧、4#楼西侧、5#楼北侧、6#楼东侧。</w:t>
      </w:r>
    </w:p>
    <w:p>
      <w:pPr>
        <w:rPr>
          <w:rFonts w:ascii="宋体" w:hAnsi="宋体"/>
          <w:color w:val="auto"/>
          <w:sz w:val="22"/>
          <w:szCs w:val="22"/>
          <w:highlight w:val="none"/>
        </w:rPr>
      </w:pPr>
      <w:r>
        <w:rPr>
          <w:rFonts w:hint="eastAsia" w:ascii="宋体" w:hAnsi="宋体"/>
          <w:color w:val="auto"/>
          <w:sz w:val="22"/>
          <w:szCs w:val="22"/>
          <w:highlight w:val="none"/>
        </w:rPr>
        <w:t>13、本项目各站点设置于地下车库内但均不位于楼座正下方，给水泵房靠近2#楼设置，锅炉房及换热站靠近1#楼设置，消防泵房靠近10#楼设置，机房邻近位置会产生不可避免的低频振动及运行噪音。</w:t>
      </w:r>
    </w:p>
    <w:p>
      <w:pPr>
        <w:rPr>
          <w:rFonts w:hint="eastAsia" w:ascii="宋体" w:hAnsi="宋体"/>
          <w:color w:val="auto"/>
          <w:sz w:val="22"/>
          <w:szCs w:val="22"/>
          <w:highlight w:val="none"/>
        </w:rPr>
      </w:pPr>
      <w:r>
        <w:rPr>
          <w:rFonts w:hint="eastAsia" w:ascii="宋体" w:hAnsi="宋体"/>
          <w:color w:val="auto"/>
          <w:sz w:val="22"/>
          <w:szCs w:val="22"/>
          <w:highlight w:val="none"/>
        </w:rPr>
        <w:t>14、本项目燃气调压箱拟设置在3#楼北侧、1#楼西侧位置约24m处。</w:t>
      </w:r>
    </w:p>
    <w:p>
      <w:pPr>
        <w:rPr>
          <w:rFonts w:hint="eastAsia" w:ascii="宋体" w:hAnsi="宋体"/>
          <w:color w:val="auto"/>
          <w:sz w:val="22"/>
          <w:szCs w:val="22"/>
          <w:highlight w:val="none"/>
        </w:rPr>
      </w:pPr>
      <w:r>
        <w:rPr>
          <w:rFonts w:hint="eastAsia" w:ascii="宋体" w:hAnsi="宋体"/>
          <w:color w:val="auto"/>
          <w:sz w:val="22"/>
          <w:szCs w:val="22"/>
          <w:highlight w:val="none"/>
        </w:rPr>
        <w:t>16、1</w:t>
      </w:r>
      <w:r>
        <w:rPr>
          <w:rFonts w:ascii="宋体" w:hAnsi="宋体"/>
          <w:color w:val="auto"/>
          <w:sz w:val="22"/>
          <w:szCs w:val="22"/>
          <w:highlight w:val="none"/>
        </w:rPr>
        <w:t>#</w:t>
      </w:r>
      <w:r>
        <w:rPr>
          <w:rFonts w:hint="eastAsia" w:ascii="宋体" w:hAnsi="宋体"/>
          <w:color w:val="auto"/>
          <w:sz w:val="22"/>
          <w:szCs w:val="22"/>
          <w:highlight w:val="none"/>
        </w:rPr>
        <w:t>楼</w:t>
      </w:r>
      <w:r>
        <w:rPr>
          <w:rFonts w:ascii="宋体" w:hAnsi="宋体"/>
          <w:color w:val="auto"/>
          <w:sz w:val="22"/>
          <w:szCs w:val="22"/>
          <w:highlight w:val="none"/>
        </w:rPr>
        <w:t>，</w:t>
      </w:r>
      <w:r>
        <w:rPr>
          <w:rFonts w:hint="eastAsia" w:ascii="宋体" w:hAnsi="宋体"/>
          <w:color w:val="auto"/>
          <w:sz w:val="22"/>
          <w:szCs w:val="22"/>
          <w:highlight w:val="none"/>
          <w:lang w:val="en-US" w:eastAsia="zh-CN"/>
        </w:rPr>
        <w:t>二单元</w:t>
      </w:r>
      <w:r>
        <w:rPr>
          <w:rFonts w:ascii="宋体" w:hAnsi="宋体"/>
          <w:color w:val="auto"/>
          <w:sz w:val="22"/>
          <w:szCs w:val="22"/>
          <w:highlight w:val="none"/>
        </w:rPr>
        <w:t>首层</w:t>
      </w:r>
      <w:r>
        <w:rPr>
          <w:rFonts w:hint="eastAsia" w:ascii="宋体" w:hAnsi="宋体"/>
          <w:color w:val="auto"/>
          <w:sz w:val="22"/>
          <w:szCs w:val="22"/>
          <w:highlight w:val="none"/>
        </w:rPr>
        <w:t>为</w:t>
      </w:r>
      <w:r>
        <w:rPr>
          <w:rFonts w:ascii="宋体" w:hAnsi="宋体"/>
          <w:color w:val="auto"/>
          <w:sz w:val="22"/>
          <w:szCs w:val="22"/>
          <w:highlight w:val="none"/>
        </w:rPr>
        <w:t>物业</w:t>
      </w:r>
      <w:r>
        <w:rPr>
          <w:rFonts w:hint="eastAsia" w:ascii="宋体" w:hAnsi="宋体"/>
          <w:color w:val="auto"/>
          <w:sz w:val="22"/>
          <w:szCs w:val="22"/>
          <w:highlight w:val="none"/>
        </w:rPr>
        <w:t>，符合规范要求，</w:t>
      </w:r>
      <w:r>
        <w:rPr>
          <w:rFonts w:ascii="宋体" w:hAnsi="宋体"/>
          <w:color w:val="auto"/>
          <w:sz w:val="22"/>
          <w:szCs w:val="22"/>
          <w:highlight w:val="none"/>
        </w:rPr>
        <w:t>人员流动相对多些。</w:t>
      </w:r>
    </w:p>
    <w:p>
      <w:pPr>
        <w:rPr>
          <w:rFonts w:hint="eastAsia" w:ascii="宋体" w:hAnsi="宋体"/>
          <w:color w:val="auto"/>
          <w:sz w:val="22"/>
          <w:szCs w:val="22"/>
          <w:highlight w:val="none"/>
        </w:rPr>
      </w:pPr>
      <w:r>
        <w:rPr>
          <w:rFonts w:hint="eastAsia" w:ascii="宋体" w:hAnsi="宋体"/>
          <w:color w:val="auto"/>
          <w:sz w:val="22"/>
          <w:szCs w:val="22"/>
          <w:highlight w:val="none"/>
        </w:rPr>
        <w:t>17、1#、3#、4#、6#楼北侧距小区用地红线最近距离约3.5m，红线外是鲁店北路；6#、7#、16#楼西侧距小区用地红线最近距离约14m，红线外是市政路；1#、10#、11#楼东侧距离用地红线最近距离为约10m，红线外是马家湾西路。11#~16#南侧距离用地红线最近距离为约2.3m，红线外是富力又一城南街。</w:t>
      </w:r>
    </w:p>
    <w:p>
      <w:pPr>
        <w:rPr>
          <w:rFonts w:hint="eastAsia" w:ascii="宋体" w:hAnsi="宋体"/>
          <w:color w:val="auto"/>
          <w:sz w:val="22"/>
          <w:szCs w:val="22"/>
          <w:highlight w:val="none"/>
        </w:rPr>
      </w:pPr>
      <w:r>
        <w:rPr>
          <w:rFonts w:hint="eastAsia" w:ascii="宋体" w:hAnsi="宋体"/>
          <w:color w:val="auto"/>
          <w:sz w:val="22"/>
          <w:szCs w:val="22"/>
          <w:highlight w:val="none"/>
        </w:rPr>
        <w:t>18、生活垃圾分类收集点分别位于1#楼西侧，2#楼北侧，2#楼西侧，3#楼西侧，4#楼东侧，5#楼北侧，5#楼东侧，6#楼东侧，8#楼北侧，9#楼北侧，16#楼东侧，15#楼西侧，14#楼东侧，13#楼西侧，12#楼东侧，11#楼西侧。</w:t>
      </w:r>
    </w:p>
    <w:p>
      <w:pPr>
        <w:rPr>
          <w:rFonts w:hint="eastAsia" w:ascii="宋体" w:hAnsi="宋体"/>
          <w:color w:val="auto"/>
          <w:sz w:val="22"/>
          <w:szCs w:val="22"/>
          <w:highlight w:val="none"/>
        </w:rPr>
      </w:pPr>
      <w:r>
        <w:rPr>
          <w:rFonts w:hint="eastAsia" w:ascii="宋体" w:hAnsi="宋体"/>
          <w:color w:val="auto"/>
          <w:sz w:val="22"/>
          <w:szCs w:val="22"/>
          <w:highlight w:val="none"/>
        </w:rPr>
        <w:t>19、住宅楼南立面朝向为南偏东约2.4°。</w:t>
      </w:r>
    </w:p>
    <w:p>
      <w:pPr>
        <w:rPr>
          <w:rFonts w:ascii="宋体" w:hAnsi="宋体"/>
          <w:color w:val="auto"/>
          <w:sz w:val="22"/>
          <w:szCs w:val="22"/>
          <w:highlight w:val="none"/>
        </w:rPr>
      </w:pPr>
      <w:r>
        <w:rPr>
          <w:rFonts w:hint="eastAsia" w:ascii="宋体" w:hAnsi="宋体"/>
          <w:color w:val="auto"/>
          <w:sz w:val="22"/>
          <w:szCs w:val="22"/>
          <w:highlight w:val="none"/>
        </w:rPr>
        <w:t>21、本小区±0绝对标高29.50m。小区住宅部分日照情况满足国家规范要求。</w:t>
      </w:r>
    </w:p>
    <w:p>
      <w:pPr>
        <w:rPr>
          <w:rFonts w:hint="eastAsia" w:ascii="宋体" w:hAnsi="宋体"/>
          <w:color w:val="auto"/>
          <w:sz w:val="22"/>
          <w:szCs w:val="22"/>
          <w:highlight w:val="none"/>
        </w:rPr>
      </w:pPr>
      <w:r>
        <w:rPr>
          <w:rFonts w:hint="eastAsia" w:ascii="宋体" w:hAnsi="宋体"/>
          <w:color w:val="auto"/>
          <w:sz w:val="22"/>
          <w:szCs w:val="22"/>
          <w:highlight w:val="none"/>
        </w:rPr>
        <w:t>22、红外</w:t>
      </w:r>
      <w:r>
        <w:rPr>
          <w:rFonts w:ascii="宋体" w:hAnsi="宋体"/>
          <w:color w:val="auto"/>
          <w:sz w:val="22"/>
          <w:szCs w:val="22"/>
          <w:highlight w:val="none"/>
        </w:rPr>
        <w:t>探测器位置说明</w:t>
      </w:r>
      <w:r>
        <w:rPr>
          <w:rFonts w:hint="eastAsia" w:ascii="宋体" w:hAnsi="宋体"/>
          <w:color w:val="auto"/>
          <w:sz w:val="22"/>
          <w:szCs w:val="22"/>
          <w:highlight w:val="none"/>
        </w:rPr>
        <w:t>：各</w:t>
      </w:r>
      <w:r>
        <w:rPr>
          <w:rFonts w:ascii="宋体" w:hAnsi="宋体"/>
          <w:color w:val="auto"/>
          <w:sz w:val="22"/>
          <w:szCs w:val="22"/>
          <w:highlight w:val="none"/>
        </w:rPr>
        <w:t>楼栋的</w:t>
      </w:r>
      <w:r>
        <w:rPr>
          <w:rFonts w:hint="eastAsia" w:ascii="宋体" w:hAnsi="宋体"/>
          <w:color w:val="auto"/>
          <w:sz w:val="22"/>
          <w:szCs w:val="22"/>
          <w:highlight w:val="none"/>
        </w:rPr>
        <w:t>首层户型单位</w:t>
      </w:r>
      <w:r>
        <w:rPr>
          <w:rFonts w:ascii="宋体" w:hAnsi="宋体"/>
          <w:color w:val="auto"/>
          <w:sz w:val="22"/>
          <w:szCs w:val="22"/>
          <w:highlight w:val="none"/>
        </w:rPr>
        <w:t>的所有</w:t>
      </w:r>
      <w:r>
        <w:rPr>
          <w:rFonts w:hint="eastAsia" w:ascii="宋体" w:hAnsi="宋体"/>
          <w:color w:val="auto"/>
          <w:sz w:val="22"/>
          <w:szCs w:val="22"/>
          <w:highlight w:val="none"/>
        </w:rPr>
        <w:t>外窗</w:t>
      </w:r>
      <w:r>
        <w:rPr>
          <w:rFonts w:ascii="宋体" w:hAnsi="宋体"/>
          <w:color w:val="auto"/>
          <w:sz w:val="22"/>
          <w:szCs w:val="22"/>
          <w:highlight w:val="none"/>
        </w:rPr>
        <w:t>的室内侧均设置红外探测器，其余楼层无。红外</w:t>
      </w:r>
      <w:r>
        <w:rPr>
          <w:rFonts w:hint="eastAsia" w:ascii="宋体" w:hAnsi="宋体"/>
          <w:color w:val="auto"/>
          <w:sz w:val="22"/>
          <w:szCs w:val="22"/>
          <w:highlight w:val="none"/>
        </w:rPr>
        <w:t>探测器工作</w:t>
      </w:r>
      <w:r>
        <w:rPr>
          <w:rFonts w:ascii="宋体" w:hAnsi="宋体"/>
          <w:color w:val="auto"/>
          <w:sz w:val="22"/>
          <w:szCs w:val="22"/>
          <w:highlight w:val="none"/>
        </w:rPr>
        <w:t>状态下如被触发启动</w:t>
      </w:r>
      <w:r>
        <w:rPr>
          <w:rFonts w:hint="eastAsia" w:ascii="宋体" w:hAnsi="宋体"/>
          <w:color w:val="auto"/>
          <w:sz w:val="22"/>
          <w:szCs w:val="22"/>
          <w:highlight w:val="none"/>
        </w:rPr>
        <w:t>，会发出</w:t>
      </w:r>
      <w:r>
        <w:rPr>
          <w:rFonts w:ascii="宋体" w:hAnsi="宋体"/>
          <w:color w:val="auto"/>
          <w:sz w:val="22"/>
          <w:szCs w:val="22"/>
          <w:highlight w:val="none"/>
        </w:rPr>
        <w:t>报警</w:t>
      </w:r>
      <w:r>
        <w:rPr>
          <w:rFonts w:hint="eastAsia" w:ascii="宋体" w:hAnsi="宋体"/>
          <w:color w:val="auto"/>
          <w:sz w:val="22"/>
          <w:szCs w:val="22"/>
          <w:highlight w:val="none"/>
        </w:rPr>
        <w:t>声响</w:t>
      </w:r>
      <w:r>
        <w:rPr>
          <w:rFonts w:ascii="宋体" w:hAnsi="宋体"/>
          <w:color w:val="auto"/>
          <w:sz w:val="22"/>
          <w:szCs w:val="22"/>
          <w:highlight w:val="none"/>
        </w:rPr>
        <w:t>，对该户型单位和邻近住户可能产生噪声等影响</w:t>
      </w:r>
      <w:r>
        <w:rPr>
          <w:rFonts w:hint="eastAsia" w:ascii="宋体" w:hAnsi="宋体"/>
          <w:color w:val="auto"/>
          <w:sz w:val="22"/>
          <w:szCs w:val="22"/>
          <w:highlight w:val="none"/>
        </w:rPr>
        <w:t>。</w:t>
      </w:r>
    </w:p>
    <w:p>
      <w:pPr>
        <w:rPr>
          <w:rFonts w:ascii="宋体" w:hAnsi="宋体"/>
          <w:color w:val="auto"/>
          <w:sz w:val="22"/>
          <w:szCs w:val="22"/>
          <w:highlight w:val="none"/>
        </w:rPr>
      </w:pPr>
      <w:r>
        <w:rPr>
          <w:rFonts w:hint="eastAsia" w:ascii="宋体" w:hAnsi="宋体"/>
          <w:color w:val="auto"/>
          <w:sz w:val="22"/>
          <w:szCs w:val="22"/>
          <w:highlight w:val="none"/>
        </w:rPr>
        <w:t>项目周边情况说明</w:t>
      </w:r>
    </w:p>
    <w:p>
      <w:pPr>
        <w:rPr>
          <w:rFonts w:hint="eastAsia" w:ascii="宋体" w:hAnsi="宋体"/>
          <w:color w:val="auto"/>
          <w:sz w:val="22"/>
          <w:szCs w:val="22"/>
          <w:highlight w:val="none"/>
        </w:rPr>
      </w:pPr>
      <w:r>
        <w:rPr>
          <w:rFonts w:hint="eastAsia" w:ascii="宋体" w:hAnsi="宋体"/>
          <w:color w:val="auto"/>
          <w:sz w:val="22"/>
          <w:szCs w:val="22"/>
          <w:highlight w:val="none"/>
        </w:rPr>
        <w:t>项目北侧为规划鲁店北路，项目西侧为规划市政路，项目南侧为规划富力又一城南街，项目东侧为规划马家湾西路。</w:t>
      </w:r>
    </w:p>
    <w:p>
      <w:pPr>
        <w:rPr>
          <w:rFonts w:hint="eastAsia" w:ascii="宋体" w:hAnsi="宋体"/>
          <w:color w:val="auto"/>
          <w:sz w:val="22"/>
          <w:szCs w:val="22"/>
          <w:highlight w:val="none"/>
        </w:rPr>
      </w:pPr>
      <w:r>
        <w:rPr>
          <w:rFonts w:hint="eastAsia" w:ascii="宋体" w:hAnsi="宋体"/>
          <w:color w:val="auto"/>
          <w:sz w:val="22"/>
          <w:szCs w:val="22"/>
          <w:highlight w:val="none"/>
        </w:rPr>
        <w:t>特殊房源</w:t>
      </w:r>
    </w:p>
    <w:p>
      <w:pPr>
        <w:rPr>
          <w:rFonts w:hint="eastAsia" w:ascii="宋体" w:hAnsi="宋体"/>
          <w:color w:val="auto"/>
          <w:sz w:val="22"/>
          <w:szCs w:val="22"/>
          <w:highlight w:val="none"/>
        </w:rPr>
      </w:pPr>
      <w:r>
        <w:rPr>
          <w:rFonts w:hint="eastAsia" w:ascii="宋体" w:hAnsi="宋体"/>
          <w:color w:val="auto"/>
          <w:sz w:val="22"/>
          <w:szCs w:val="22"/>
          <w:highlight w:val="none"/>
        </w:rPr>
        <w:t>1、4#楼东侧有自行车库坡道，对首层住户将产生噪音影响。</w:t>
      </w:r>
    </w:p>
    <w:p>
      <w:pPr>
        <w:rPr>
          <w:rFonts w:hint="eastAsia" w:ascii="宋体" w:hAnsi="宋体"/>
          <w:color w:val="auto"/>
          <w:sz w:val="22"/>
          <w:szCs w:val="22"/>
          <w:highlight w:val="none"/>
        </w:rPr>
      </w:pPr>
      <w:r>
        <w:rPr>
          <w:rFonts w:hint="eastAsia" w:ascii="宋体" w:hAnsi="宋体"/>
          <w:color w:val="auto"/>
          <w:sz w:val="22"/>
          <w:szCs w:val="22"/>
          <w:highlight w:val="none"/>
        </w:rPr>
        <w:t>2、6#楼西侧有自行车库坡道，对首层住户将产生噪音影响。</w:t>
      </w:r>
    </w:p>
    <w:p>
      <w:pPr>
        <w:rPr>
          <w:rFonts w:hint="eastAsia" w:ascii="宋体" w:hAnsi="宋体"/>
          <w:color w:val="auto"/>
          <w:sz w:val="22"/>
          <w:szCs w:val="22"/>
          <w:highlight w:val="none"/>
        </w:rPr>
      </w:pPr>
      <w:r>
        <w:rPr>
          <w:rFonts w:hint="eastAsia" w:ascii="宋体" w:hAnsi="宋体"/>
          <w:color w:val="auto"/>
          <w:sz w:val="22"/>
          <w:szCs w:val="22"/>
          <w:highlight w:val="none"/>
        </w:rPr>
        <w:t>3、7#楼西侧有自行车库坡道，对首层住户将产生噪音影响。</w:t>
      </w:r>
    </w:p>
    <w:p>
      <w:pPr>
        <w:rPr>
          <w:rFonts w:hint="eastAsia"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#楼</w:t>
      </w:r>
      <w:r>
        <w:rPr>
          <w:rFonts w:hint="eastAsia" w:ascii="宋体" w:hAnsi="宋体"/>
          <w:color w:val="auto"/>
          <w:sz w:val="22"/>
          <w:szCs w:val="22"/>
          <w:highlight w:val="none"/>
          <w:lang w:val="en-US" w:eastAsia="zh-CN"/>
        </w:rPr>
        <w:t>东</w:t>
      </w:r>
      <w:r>
        <w:rPr>
          <w:rFonts w:ascii="宋体" w:hAnsi="宋体"/>
          <w:color w:val="auto"/>
          <w:sz w:val="22"/>
          <w:szCs w:val="22"/>
          <w:highlight w:val="none"/>
        </w:rPr>
        <w:t>侧</w:t>
      </w:r>
      <w:r>
        <w:rPr>
          <w:rFonts w:hint="eastAsia" w:ascii="宋体" w:hAnsi="宋体"/>
          <w:color w:val="auto"/>
          <w:sz w:val="22"/>
          <w:szCs w:val="22"/>
          <w:highlight w:val="none"/>
        </w:rPr>
        <w:t>端单元</w:t>
      </w:r>
      <w:r>
        <w:rPr>
          <w:rFonts w:ascii="宋体" w:hAnsi="宋体"/>
          <w:color w:val="auto"/>
          <w:sz w:val="22"/>
          <w:szCs w:val="22"/>
          <w:highlight w:val="none"/>
        </w:rPr>
        <w:t>首层卫生间无外窗。</w:t>
      </w:r>
    </w:p>
    <w:p>
      <w:pPr>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6#楼</w:t>
      </w:r>
      <w:r>
        <w:rPr>
          <w:rFonts w:ascii="宋体" w:hAnsi="宋体"/>
          <w:color w:val="auto"/>
          <w:sz w:val="22"/>
          <w:szCs w:val="22"/>
          <w:highlight w:val="none"/>
        </w:rPr>
        <w:t>西侧</w:t>
      </w:r>
      <w:r>
        <w:rPr>
          <w:rFonts w:hint="eastAsia" w:ascii="宋体" w:hAnsi="宋体"/>
          <w:color w:val="auto"/>
          <w:sz w:val="22"/>
          <w:szCs w:val="22"/>
          <w:highlight w:val="none"/>
        </w:rPr>
        <w:t>端单元</w:t>
      </w:r>
      <w:r>
        <w:rPr>
          <w:rFonts w:ascii="宋体" w:hAnsi="宋体"/>
          <w:color w:val="auto"/>
          <w:sz w:val="22"/>
          <w:szCs w:val="22"/>
          <w:highlight w:val="none"/>
        </w:rPr>
        <w:t>首层卫生间无外窗。</w:t>
      </w:r>
    </w:p>
    <w:p>
      <w:pPr>
        <w:rPr>
          <w:rFonts w:ascii="宋体" w:hAnsi="宋体"/>
          <w:color w:val="auto"/>
          <w:sz w:val="22"/>
          <w:szCs w:val="22"/>
          <w:highlight w:val="none"/>
        </w:rPr>
      </w:pP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w:t>
      </w:r>
      <w:r>
        <w:rPr>
          <w:rFonts w:ascii="宋体" w:hAnsi="宋体"/>
          <w:color w:val="auto"/>
          <w:sz w:val="22"/>
          <w:szCs w:val="22"/>
          <w:highlight w:val="none"/>
        </w:rPr>
        <w:t>7</w:t>
      </w:r>
      <w:r>
        <w:rPr>
          <w:rFonts w:hint="eastAsia" w:ascii="宋体" w:hAnsi="宋体"/>
          <w:color w:val="auto"/>
          <w:sz w:val="22"/>
          <w:szCs w:val="22"/>
          <w:highlight w:val="none"/>
        </w:rPr>
        <w:t>#楼</w:t>
      </w:r>
      <w:r>
        <w:rPr>
          <w:rFonts w:ascii="宋体" w:hAnsi="宋体"/>
          <w:color w:val="auto"/>
          <w:sz w:val="22"/>
          <w:szCs w:val="22"/>
          <w:highlight w:val="none"/>
        </w:rPr>
        <w:t>西侧</w:t>
      </w:r>
      <w:r>
        <w:rPr>
          <w:rFonts w:hint="eastAsia" w:ascii="宋体" w:hAnsi="宋体"/>
          <w:color w:val="auto"/>
          <w:sz w:val="22"/>
          <w:szCs w:val="22"/>
          <w:highlight w:val="none"/>
        </w:rPr>
        <w:t>端单元</w:t>
      </w:r>
      <w:r>
        <w:rPr>
          <w:rFonts w:ascii="宋体" w:hAnsi="宋体"/>
          <w:color w:val="auto"/>
          <w:sz w:val="22"/>
          <w:szCs w:val="22"/>
          <w:highlight w:val="none"/>
        </w:rPr>
        <w:t>首层卫生间无外窗。</w:t>
      </w:r>
    </w:p>
    <w:p>
      <w:pP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7、1#楼1单元4-6层的01户卫生间有外窗，5单元1-6层02户卫生间有外窗，其他户卫生间均无外窗。</w:t>
      </w:r>
    </w:p>
    <w:p>
      <w:pP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6#楼1单元1-6层01户卫生间有外窗，5单元1-6层02户卫生间有外窗，其他户卫生间均无外窗。</w:t>
      </w:r>
    </w:p>
    <w:p>
      <w:pP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11#楼1单元4-6层01户和02户卫生间有外窗，5单元1-6层02户卫生间有外窗，其他户卫生间均无外窗。</w:t>
      </w:r>
    </w:p>
    <w:p>
      <w:pP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16#楼1单元1-6层01户卫生间有外窗，3单元602户卫生间有外窗，5单元1-5层02户卫生间有外窗，其他户卫生间均无外窗。</w:t>
      </w:r>
    </w:p>
    <w:p>
      <w:pP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7#楼1单元1-6层01户卫生间有外窗，3单元602户卫生间有外窗，5单元2-5层02户卫生间有外窗，其他户卫生间均无外窗。</w:t>
      </w:r>
    </w:p>
    <w:p>
      <w:pPr>
        <w:rPr>
          <w:rFonts w:hint="eastAsia" w:ascii="宋体" w:hAnsi="宋体"/>
          <w:color w:val="auto"/>
          <w:sz w:val="22"/>
          <w:szCs w:val="22"/>
          <w:highlight w:val="none"/>
        </w:rPr>
      </w:pP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、1#楼南侧、1</w:t>
      </w:r>
      <w:r>
        <w:rPr>
          <w:rFonts w:ascii="宋体" w:hAnsi="宋体"/>
          <w:color w:val="auto"/>
          <w:sz w:val="22"/>
          <w:szCs w:val="22"/>
          <w:highlight w:val="none"/>
        </w:rPr>
        <w:t>0</w:t>
      </w:r>
      <w:r>
        <w:rPr>
          <w:rFonts w:hint="eastAsia" w:ascii="宋体" w:hAnsi="宋体"/>
          <w:color w:val="auto"/>
          <w:sz w:val="22"/>
          <w:szCs w:val="22"/>
          <w:highlight w:val="none"/>
        </w:rPr>
        <w:t>#楼南侧、11#北侧，17</w:t>
      </w:r>
      <w:r>
        <w:rPr>
          <w:rFonts w:ascii="宋体" w:hAnsi="宋体"/>
          <w:color w:val="auto"/>
          <w:sz w:val="22"/>
          <w:szCs w:val="22"/>
          <w:highlight w:val="none"/>
        </w:rPr>
        <w:t>#配套的</w:t>
      </w:r>
      <w:r>
        <w:rPr>
          <w:rFonts w:hint="eastAsia" w:ascii="宋体" w:hAnsi="宋体"/>
          <w:color w:val="auto"/>
          <w:sz w:val="22"/>
          <w:szCs w:val="22"/>
          <w:highlight w:val="none"/>
        </w:rPr>
        <w:t>空调室外机在配套商业屋顶，对邻近住户可能产生噪音影响。</w:t>
      </w:r>
    </w:p>
    <w:p>
      <w:pPr>
        <w:rPr>
          <w:rFonts w:hint="eastAsia" w:ascii="宋体" w:hAnsi="宋体"/>
          <w:color w:val="auto"/>
          <w:sz w:val="22"/>
          <w:szCs w:val="22"/>
          <w:highlight w:val="none"/>
        </w:rPr>
      </w:pP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、1#楼西侧、2#楼北侧、3#楼东侧为地下车库出入口，会对各层住户产生噪声影响。</w:t>
      </w:r>
    </w:p>
    <w:p>
      <w:pPr>
        <w:rPr>
          <w:rFonts w:hint="eastAsia" w:ascii="宋体" w:hAnsi="宋体"/>
          <w:color w:val="auto"/>
          <w:sz w:val="22"/>
          <w:szCs w:val="22"/>
          <w:highlight w:val="none"/>
        </w:rPr>
      </w:pP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、4#楼西侧、5#楼北侧、6#楼东侧为地下车库出入口，会对各层住户产生噪声影响。</w:t>
      </w:r>
    </w:p>
    <w:p>
      <w:pPr>
        <w:rPr>
          <w:rFonts w:ascii="宋体" w:hAnsi="宋体"/>
          <w:color w:val="auto"/>
          <w:sz w:val="22"/>
          <w:szCs w:val="22"/>
          <w:highlight w:val="none"/>
        </w:rPr>
      </w:pPr>
      <w:r>
        <w:rPr>
          <w:rFonts w:hint="eastAsia" w:ascii="宋体" w:hAnsi="宋体"/>
          <w:color w:val="auto"/>
          <w:sz w:val="22"/>
          <w:szCs w:val="22"/>
          <w:highlight w:val="none"/>
        </w:rPr>
        <w:t>备注：</w:t>
      </w:r>
    </w:p>
    <w:p>
      <w:pPr>
        <w:rPr>
          <w:rFonts w:hint="eastAsia" w:ascii="宋体" w:hAnsi="宋体"/>
          <w:color w:val="auto"/>
          <w:sz w:val="22"/>
          <w:szCs w:val="22"/>
          <w:highlight w:val="none"/>
        </w:rPr>
      </w:pPr>
      <w:r>
        <w:rPr>
          <w:rFonts w:hint="eastAsia" w:ascii="宋体" w:hAnsi="宋体"/>
          <w:color w:val="auto"/>
          <w:sz w:val="22"/>
          <w:szCs w:val="22"/>
          <w:highlight w:val="none"/>
        </w:rPr>
        <w:t>1、以上信息由本公司根据项目现状、政府规划文件等搜集而来，仅对现状进行描述。项目周边可能会因城市发展、建设、政府规划等各种原因发生变化、非本公司所能控制。</w:t>
      </w:r>
    </w:p>
    <w:p>
      <w:pPr>
        <w:rPr>
          <w:rFonts w:hint="eastAsia" w:ascii="宋体" w:hAnsi="宋体"/>
          <w:color w:val="auto"/>
          <w:sz w:val="22"/>
          <w:szCs w:val="22"/>
          <w:highlight w:val="none"/>
        </w:rPr>
      </w:pPr>
      <w:r>
        <w:rPr>
          <w:rFonts w:hint="eastAsia" w:ascii="宋体" w:hAnsi="宋体"/>
          <w:color w:val="auto"/>
          <w:sz w:val="22"/>
          <w:szCs w:val="22"/>
          <w:highlight w:val="none"/>
        </w:rPr>
        <w:t>2、红线内信息基于政府批准的规划和设计方案，因规划、设计调整而导致的信息变化以政府批准的规划和设计方案及交付时现状为准。因此本公司列出以上信息不意味着本公司对此作出了任何承诺或保证。上述信息发生变化时，本公司不再另行通知或公示。</w:t>
      </w:r>
    </w:p>
    <w:p>
      <w:pPr>
        <w:rPr>
          <w:rFonts w:hint="eastAsia" w:ascii="宋体" w:hAnsi="宋体"/>
          <w:color w:val="auto"/>
          <w:sz w:val="22"/>
          <w:szCs w:val="22"/>
          <w:highlight w:val="none"/>
        </w:rPr>
      </w:pPr>
      <w:r>
        <w:rPr>
          <w:rFonts w:hint="eastAsia" w:ascii="宋体" w:hAnsi="宋体"/>
          <w:color w:val="auto"/>
          <w:sz w:val="22"/>
          <w:szCs w:val="22"/>
          <w:highlight w:val="none"/>
        </w:rPr>
        <w:t>3、因受条件所限和不同主体之间的认知差异，本公司未必能对所有不利因素一一提示，敬请您在选择购买房屋前，亲临现场，对周边环境仔细考察后再做购买决策。</w:t>
      </w:r>
    </w:p>
    <w:p>
      <w:pPr>
        <w:rPr>
          <w:rFonts w:hint="eastAsia" w:ascii="宋体" w:hAnsi="宋体"/>
          <w:color w:val="auto"/>
          <w:sz w:val="22"/>
          <w:szCs w:val="22"/>
          <w:highlight w:val="none"/>
        </w:rPr>
      </w:pPr>
      <w:r>
        <w:rPr>
          <w:rFonts w:hint="eastAsia" w:ascii="宋体" w:hAnsi="宋体"/>
          <w:color w:val="auto"/>
          <w:sz w:val="22"/>
          <w:szCs w:val="22"/>
          <w:highlight w:val="none"/>
        </w:rPr>
        <w:t>备注：</w:t>
      </w:r>
    </w:p>
    <w:p>
      <w:pPr>
        <w:rPr>
          <w:rFonts w:hint="eastAsia" w:ascii="宋体" w:hAnsi="宋体"/>
          <w:color w:val="auto"/>
          <w:sz w:val="22"/>
          <w:szCs w:val="22"/>
          <w:highlight w:val="none"/>
        </w:rPr>
      </w:pPr>
      <w:r>
        <w:rPr>
          <w:rFonts w:hint="eastAsia" w:ascii="宋体" w:hAnsi="宋体"/>
          <w:color w:val="auto"/>
          <w:sz w:val="22"/>
          <w:szCs w:val="22"/>
          <w:highlight w:val="none"/>
        </w:rPr>
        <w:t>1、以上信息收集截止 2019 年 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月。上述不利因素未必包含本期建设范围内外所有信息，如将来发生变化，本公司不再另行通知。</w:t>
      </w:r>
    </w:p>
    <w:p>
      <w:pPr>
        <w:rPr>
          <w:rFonts w:hint="eastAsia" w:ascii="宋体" w:hAnsi="宋体"/>
          <w:color w:val="auto"/>
          <w:sz w:val="22"/>
          <w:szCs w:val="22"/>
          <w:highlight w:val="none"/>
        </w:rPr>
      </w:pPr>
      <w:r>
        <w:rPr>
          <w:rFonts w:hint="eastAsia" w:ascii="宋体" w:hAnsi="宋体"/>
          <w:color w:val="auto"/>
          <w:sz w:val="22"/>
          <w:szCs w:val="22"/>
          <w:highlight w:val="none"/>
        </w:rPr>
        <w:t>2、项目在售房屋价格制定过程中，已经充分考虑了《特别提示本期建设范围内外可能对业主生活产生不利影响的环境因素》中不利因素的影响。</w:t>
      </w:r>
    </w:p>
    <w:p>
      <w:pPr>
        <w:rPr>
          <w:rFonts w:hint="eastAsia" w:ascii="宋体" w:hAnsi="宋体"/>
          <w:color w:val="auto"/>
          <w:sz w:val="22"/>
          <w:szCs w:val="22"/>
          <w:highlight w:val="none"/>
        </w:rPr>
      </w:pPr>
      <w:r>
        <w:rPr>
          <w:rFonts w:hint="eastAsia" w:ascii="宋体" w:hAnsi="宋体"/>
          <w:color w:val="auto"/>
          <w:sz w:val="22"/>
          <w:szCs w:val="22"/>
          <w:highlight w:val="none"/>
        </w:rPr>
        <w:t>3、为方便客户直观了解项目情况，建议结合整体规划沙盘参考《特别提示本期建设范围内外可能对业主生活产生不利影响的环境因素》。</w:t>
      </w:r>
    </w:p>
    <w:p>
      <w:pPr>
        <w:rPr>
          <w:rFonts w:hint="eastAsia" w:ascii="宋体" w:hAnsi="宋体"/>
          <w:color w:val="auto"/>
          <w:sz w:val="22"/>
          <w:szCs w:val="22"/>
          <w:highlight w:val="none"/>
        </w:rPr>
      </w:pPr>
      <w:r>
        <w:rPr>
          <w:rFonts w:hint="eastAsia" w:ascii="宋体" w:hAnsi="宋体"/>
          <w:color w:val="auto"/>
          <w:sz w:val="22"/>
          <w:szCs w:val="22"/>
          <w:highlight w:val="none"/>
        </w:rPr>
        <w:t>4、《特别提示本期建设范围内外可能对业主生活产生不利影响的环境因素》相关内容已经在本项目宣传资料中进行特别提示，本公司保留对本公示内容修改的权利，敬请留意最新资料。</w:t>
      </w:r>
    </w:p>
    <w:p>
      <w:pPr>
        <w:rPr>
          <w:rFonts w:hint="eastAsia" w:ascii="宋体" w:hAnsi="宋体"/>
          <w:color w:val="auto"/>
          <w:sz w:val="22"/>
          <w:szCs w:val="22"/>
          <w:highlight w:val="none"/>
        </w:rPr>
      </w:pPr>
      <w:r>
        <w:rPr>
          <w:rFonts w:hint="eastAsia" w:ascii="宋体" w:hAnsi="宋体"/>
          <w:color w:val="auto"/>
          <w:sz w:val="22"/>
          <w:szCs w:val="22"/>
          <w:highlight w:val="none"/>
        </w:rPr>
        <w:t>5、本公示旨在协助您了解购房的相关注意事项，并不构成正式的权利与义务的承诺与约束，如出现其内容与相关法律法规及实际状况等不一致的情形，应以买卖双方订立的《北京市共有产权住房预售合同》/《北京市共有产权住房买卖合同》为准。</w:t>
      </w:r>
    </w:p>
    <w:p>
      <w:pPr>
        <w:rPr>
          <w:rFonts w:hint="eastAsia" w:ascii="宋体" w:hAnsi="宋体"/>
          <w:color w:val="auto"/>
          <w:sz w:val="22"/>
          <w:szCs w:val="22"/>
          <w:highlight w:val="none"/>
        </w:rPr>
      </w:pPr>
      <w:r>
        <w:rPr>
          <w:rFonts w:hint="eastAsia" w:ascii="宋体" w:hAnsi="宋体"/>
          <w:color w:val="auto"/>
          <w:sz w:val="22"/>
          <w:szCs w:val="22"/>
          <w:highlight w:val="none"/>
        </w:rPr>
        <w:t>6、本公示中提及的红线内外不利因素旨在协助您了解购房的相关注意事项，上述不利因素不属于本公司可控范围之内，并不构成正式的权利与义务的承诺与约束，如出现其内容与相关法律法规及实际状况等不一致的情形，应以买卖双方订立的《北京市共有产权住房预售合同》/《北京市共有产权住房买卖合同》为准。</w:t>
      </w:r>
    </w:p>
    <w:p>
      <w:pPr>
        <w:snapToGrid w:val="0"/>
        <w:spacing w:line="360" w:lineRule="auto"/>
        <w:ind w:right="466" w:rightChars="222"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以上信息，基于经政府批准的规划及设计方案；因规划及设计方案调整而导致信息变化的，以最终政府批准的规划及设计方案为准，甲方不承担责任。</w:t>
      </w:r>
    </w:p>
    <w:p>
      <w:pPr>
        <w:jc w:val="left"/>
        <w:rPr>
          <w:rFonts w:hint="eastAsia" w:ascii="宋体" w:hAnsi="宋体" w:eastAsia="宋体" w:cs="宋体"/>
          <w:color w:val="auto"/>
          <w:sz w:val="24"/>
          <w:szCs w:val="24"/>
          <w:highlight w:val="none"/>
          <w:lang w:eastAsia="zh-CN"/>
        </w:rPr>
      </w:pPr>
    </w:p>
    <w:p>
      <w:pPr>
        <w:ind w:left="0" w:leftChars="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分楼栋单体情况补充</w:t>
      </w:r>
    </w:p>
    <w:p>
      <w:pPr>
        <w:spacing w:line="360" w:lineRule="auto"/>
        <w:rPr>
          <w:b/>
          <w:color w:val="auto"/>
          <w:sz w:val="28"/>
          <w:szCs w:val="28"/>
          <w:highlight w:val="none"/>
        </w:rPr>
      </w:pPr>
      <w:r>
        <w:rPr>
          <w:rFonts w:hint="eastAsia"/>
          <w:b/>
          <w:color w:val="auto"/>
          <w:sz w:val="28"/>
          <w:szCs w:val="28"/>
          <w:highlight w:val="none"/>
        </w:rPr>
        <w:t>1</w:t>
      </w:r>
      <w:r>
        <w:rPr>
          <w:b/>
          <w:color w:val="auto"/>
          <w:sz w:val="28"/>
          <w:szCs w:val="28"/>
          <w:highlight w:val="none"/>
        </w:rPr>
        <w:t>#楼</w:t>
      </w:r>
      <w:r>
        <w:rPr>
          <w:rFonts w:hint="eastAsia"/>
          <w:b/>
          <w:color w:val="auto"/>
          <w:sz w:val="28"/>
          <w:szCs w:val="28"/>
          <w:highlight w:val="none"/>
        </w:rPr>
        <w:t>单体补充说明：</w:t>
      </w:r>
      <w:r>
        <w:rPr>
          <w:b/>
          <w:color w:val="auto"/>
          <w:sz w:val="28"/>
          <w:szCs w:val="28"/>
          <w:highlight w:val="none"/>
        </w:rPr>
        <w:t xml:space="preserve"> </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楼北侧、</w:t>
      </w:r>
      <w:r>
        <w:rPr>
          <w:rFonts w:ascii="宋体" w:hAnsi="宋体"/>
          <w:color w:val="auto"/>
          <w:sz w:val="24"/>
          <w:szCs w:val="24"/>
          <w:highlight w:val="none"/>
        </w:rPr>
        <w:t>东侧</w:t>
      </w:r>
      <w:r>
        <w:rPr>
          <w:rFonts w:hint="eastAsia" w:ascii="宋体" w:hAnsi="宋体"/>
          <w:color w:val="auto"/>
          <w:sz w:val="24"/>
          <w:szCs w:val="24"/>
          <w:highlight w:val="none"/>
        </w:rPr>
        <w:t>紧邻市政路，可能产生一定的噪音、视线遮挡等影响。</w:t>
      </w:r>
    </w:p>
    <w:p>
      <w:pPr>
        <w:pStyle w:val="18"/>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楼西侧设有生活垃圾分类收集点，对邻近住户有可能产生异味影响。</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w:t>
      </w:r>
      <w:r>
        <w:rPr>
          <w:rFonts w:ascii="宋体" w:hAnsi="宋体"/>
          <w:color w:val="auto"/>
          <w:sz w:val="24"/>
          <w:szCs w:val="24"/>
          <w:highlight w:val="none"/>
        </w:rPr>
        <w:t>西侧山墙有烟囱</w:t>
      </w:r>
      <w:r>
        <w:rPr>
          <w:rFonts w:hint="eastAsia" w:ascii="宋体" w:hAnsi="宋体"/>
          <w:color w:val="auto"/>
          <w:sz w:val="24"/>
          <w:szCs w:val="24"/>
          <w:highlight w:val="none"/>
        </w:rPr>
        <w:t>，</w:t>
      </w:r>
      <w:r>
        <w:rPr>
          <w:rFonts w:ascii="宋体" w:hAnsi="宋体"/>
          <w:color w:val="auto"/>
          <w:sz w:val="24"/>
          <w:szCs w:val="24"/>
          <w:highlight w:val="none"/>
        </w:rPr>
        <w:t>上至屋</w:t>
      </w:r>
      <w:r>
        <w:rPr>
          <w:rFonts w:hint="eastAsia" w:ascii="宋体" w:hAnsi="宋体"/>
          <w:color w:val="auto"/>
          <w:sz w:val="24"/>
          <w:szCs w:val="24"/>
          <w:highlight w:val="none"/>
        </w:rPr>
        <w:t>顶</w:t>
      </w:r>
      <w:r>
        <w:rPr>
          <w:rFonts w:ascii="宋体" w:hAnsi="宋体"/>
          <w:color w:val="auto"/>
          <w:sz w:val="24"/>
          <w:szCs w:val="24"/>
          <w:highlight w:val="none"/>
        </w:rPr>
        <w:t>。</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楼西侧有地下车库机动车出入口。</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楼南侧设有地下锅炉房的泄爆口、吊装口、排风口、通风井、人员疏散出入口</w:t>
      </w:r>
      <w:r>
        <w:rPr>
          <w:rFonts w:ascii="宋体" w:hAnsi="宋体"/>
          <w:color w:val="auto"/>
          <w:sz w:val="24"/>
          <w:szCs w:val="24"/>
          <w:highlight w:val="none"/>
        </w:rPr>
        <w:t>。</w:t>
      </w:r>
    </w:p>
    <w:p>
      <w:pPr>
        <w:pStyle w:val="17"/>
        <w:numPr>
          <w:ilvl w:val="0"/>
          <w:numId w:val="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w:t>
      </w:r>
      <w:r>
        <w:rPr>
          <w:rFonts w:ascii="宋体" w:hAnsi="宋体"/>
          <w:color w:val="auto"/>
          <w:sz w:val="24"/>
          <w:szCs w:val="24"/>
          <w:highlight w:val="none"/>
        </w:rPr>
        <w:t>1#</w:t>
      </w:r>
      <w:r>
        <w:rPr>
          <w:rFonts w:hint="eastAsia" w:ascii="宋体" w:hAnsi="宋体"/>
          <w:color w:val="auto"/>
          <w:sz w:val="24"/>
          <w:szCs w:val="24"/>
          <w:highlight w:val="none"/>
        </w:rPr>
        <w:t>楼地下二层仅</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val="en-US" w:eastAsia="zh-CN"/>
        </w:rPr>
        <w:t>连</w:t>
      </w:r>
      <w:r>
        <w:rPr>
          <w:rFonts w:hint="eastAsia" w:ascii="宋体" w:hAnsi="宋体"/>
          <w:color w:val="auto"/>
          <w:sz w:val="24"/>
          <w:szCs w:val="24"/>
          <w:highlight w:val="none"/>
        </w:rPr>
        <w:t>通，各</w:t>
      </w:r>
      <w:r>
        <w:rPr>
          <w:rFonts w:ascii="宋体" w:hAnsi="宋体"/>
          <w:color w:val="auto"/>
          <w:sz w:val="24"/>
          <w:szCs w:val="24"/>
          <w:highlight w:val="none"/>
        </w:rPr>
        <w:t>单元</w:t>
      </w:r>
      <w:r>
        <w:rPr>
          <w:rFonts w:hint="eastAsia" w:ascii="宋体" w:hAnsi="宋体"/>
          <w:color w:val="auto"/>
          <w:sz w:val="24"/>
          <w:szCs w:val="24"/>
          <w:highlight w:val="none"/>
        </w:rPr>
        <w:t>需通过地下二层公共</w:t>
      </w:r>
      <w:r>
        <w:rPr>
          <w:rFonts w:ascii="宋体" w:hAnsi="宋体"/>
          <w:color w:val="auto"/>
          <w:sz w:val="24"/>
          <w:szCs w:val="24"/>
          <w:highlight w:val="none"/>
        </w:rPr>
        <w:t>走廊</w:t>
      </w:r>
      <w:r>
        <w:rPr>
          <w:rFonts w:hint="eastAsia" w:ascii="宋体" w:hAnsi="宋体"/>
          <w:color w:val="auto"/>
          <w:sz w:val="24"/>
          <w:szCs w:val="24"/>
          <w:highlight w:val="none"/>
        </w:rPr>
        <w:t>与B2层</w:t>
      </w:r>
      <w:r>
        <w:rPr>
          <w:rFonts w:ascii="宋体" w:hAnsi="宋体"/>
          <w:color w:val="auto"/>
          <w:sz w:val="24"/>
          <w:szCs w:val="24"/>
          <w:highlight w:val="none"/>
        </w:rPr>
        <w:t>车库</w:t>
      </w:r>
      <w:r>
        <w:rPr>
          <w:rFonts w:hint="eastAsia" w:ascii="宋体" w:hAnsi="宋体"/>
          <w:color w:val="auto"/>
          <w:sz w:val="24"/>
          <w:szCs w:val="24"/>
          <w:highlight w:val="none"/>
          <w:lang w:val="en-US" w:eastAsia="zh-CN"/>
        </w:rPr>
        <w:t>连</w:t>
      </w:r>
      <w:r>
        <w:rPr>
          <w:rFonts w:hint="eastAsia" w:ascii="宋体" w:hAnsi="宋体"/>
          <w:color w:val="auto"/>
          <w:sz w:val="24"/>
          <w:szCs w:val="24"/>
          <w:highlight w:val="none"/>
        </w:rPr>
        <w:t>通。</w:t>
      </w:r>
      <w:r>
        <w:rPr>
          <w:rFonts w:hint="eastAsia" w:ascii="宋体" w:hAnsi="宋体"/>
          <w:color w:val="auto"/>
          <w:sz w:val="24"/>
          <w:szCs w:val="24"/>
          <w:highlight w:val="none"/>
          <w:lang w:val="en-US" w:eastAsia="zh-CN"/>
        </w:rPr>
        <w:t>1#楼无地下三层，与车库B3层不连通。</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楼首层有地下室窗井有突出地面，具体位置如下：</w:t>
      </w:r>
    </w:p>
    <w:p>
      <w:pPr>
        <w:pStyle w:val="17"/>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楼首层，</w:t>
      </w:r>
      <w:r>
        <w:rPr>
          <w:rFonts w:ascii="宋体" w:hAnsi="宋体"/>
          <w:color w:val="auto"/>
          <w:sz w:val="24"/>
          <w:szCs w:val="24"/>
          <w:highlight w:val="none"/>
        </w:rPr>
        <w:t>除</w:t>
      </w:r>
      <w:r>
        <w:rPr>
          <w:rFonts w:hint="eastAsia" w:ascii="宋体" w:hAnsi="宋体"/>
          <w:color w:val="auto"/>
          <w:sz w:val="24"/>
          <w:szCs w:val="24"/>
          <w:highlight w:val="none"/>
        </w:rPr>
        <w:t>本楼</w:t>
      </w:r>
      <w:r>
        <w:rPr>
          <w:rFonts w:ascii="宋体" w:hAnsi="宋体"/>
          <w:color w:val="auto"/>
          <w:sz w:val="24"/>
          <w:szCs w:val="24"/>
          <w:highlight w:val="none"/>
        </w:rPr>
        <w:t>最右侧门头右侧无窗井外，其余</w:t>
      </w:r>
      <w:r>
        <w:rPr>
          <w:rFonts w:hint="eastAsia" w:ascii="宋体" w:hAnsi="宋体"/>
          <w:color w:val="auto"/>
          <w:sz w:val="24"/>
          <w:szCs w:val="24"/>
          <w:highlight w:val="none"/>
        </w:rPr>
        <w:t>配套、物业、</w:t>
      </w:r>
      <w:r>
        <w:rPr>
          <w:rFonts w:ascii="宋体" w:hAnsi="宋体"/>
          <w:color w:val="auto"/>
          <w:sz w:val="24"/>
          <w:szCs w:val="24"/>
          <w:highlight w:val="none"/>
        </w:rPr>
        <w:t>和</w:t>
      </w:r>
      <w:r>
        <w:rPr>
          <w:rFonts w:hint="eastAsia" w:ascii="宋体" w:hAnsi="宋体"/>
          <w:color w:val="auto"/>
          <w:sz w:val="24"/>
          <w:szCs w:val="24"/>
          <w:highlight w:val="none"/>
        </w:rPr>
        <w:t>住户的厨房、北侧的次卧室北侧外窗下部，</w:t>
      </w:r>
      <w:r>
        <w:rPr>
          <w:rFonts w:ascii="宋体" w:hAnsi="宋体"/>
          <w:color w:val="auto"/>
          <w:sz w:val="24"/>
          <w:szCs w:val="24"/>
          <w:highlight w:val="none"/>
        </w:rPr>
        <w:t>都</w:t>
      </w:r>
      <w:r>
        <w:rPr>
          <w:rFonts w:hint="eastAsia" w:ascii="宋体" w:hAnsi="宋体"/>
          <w:color w:val="auto"/>
          <w:sz w:val="24"/>
          <w:szCs w:val="24"/>
          <w:highlight w:val="none"/>
        </w:rPr>
        <w:t>连接有突出地面的地下室窗井；</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受</w:t>
      </w:r>
      <w:r>
        <w:rPr>
          <w:rFonts w:ascii="宋体" w:hAnsi="宋体"/>
          <w:color w:val="auto"/>
          <w:sz w:val="24"/>
          <w:szCs w:val="24"/>
          <w:highlight w:val="none"/>
        </w:rPr>
        <w:t>用地红线的限制，</w:t>
      </w:r>
      <w:r>
        <w:rPr>
          <w:rFonts w:hint="eastAsia" w:ascii="宋体" w:hAnsi="宋体"/>
          <w:color w:val="auto"/>
          <w:sz w:val="24"/>
          <w:szCs w:val="24"/>
          <w:highlight w:val="none"/>
        </w:rPr>
        <w:t>1</w:t>
      </w:r>
      <w:r>
        <w:rPr>
          <w:rFonts w:ascii="宋体" w:hAnsi="宋体"/>
          <w:color w:val="auto"/>
          <w:sz w:val="24"/>
          <w:szCs w:val="24"/>
          <w:highlight w:val="none"/>
        </w:rPr>
        <w:t>#楼</w:t>
      </w:r>
      <w:r>
        <w:rPr>
          <w:rFonts w:hint="eastAsia" w:ascii="宋体" w:hAnsi="宋体"/>
          <w:color w:val="auto"/>
          <w:sz w:val="24"/>
          <w:szCs w:val="24"/>
          <w:highlight w:val="none"/>
        </w:rPr>
        <w:t>1单元向南侧</w:t>
      </w:r>
      <w:r>
        <w:rPr>
          <w:rFonts w:ascii="宋体" w:hAnsi="宋体"/>
          <w:color w:val="auto"/>
          <w:sz w:val="24"/>
          <w:szCs w:val="24"/>
          <w:highlight w:val="none"/>
        </w:rPr>
        <w:t>有楼栋</w:t>
      </w:r>
      <w:r>
        <w:rPr>
          <w:rFonts w:hint="eastAsia" w:ascii="宋体" w:hAnsi="宋体"/>
          <w:color w:val="auto"/>
          <w:sz w:val="24"/>
          <w:szCs w:val="24"/>
          <w:highlight w:val="none"/>
        </w:rPr>
        <w:t>单元</w:t>
      </w:r>
      <w:r>
        <w:rPr>
          <w:rFonts w:ascii="宋体" w:hAnsi="宋体"/>
          <w:color w:val="auto"/>
          <w:sz w:val="24"/>
          <w:szCs w:val="24"/>
          <w:highlight w:val="none"/>
        </w:rPr>
        <w:t>的错动，</w:t>
      </w:r>
      <w:r>
        <w:rPr>
          <w:rFonts w:hint="eastAsia" w:ascii="宋体" w:hAnsi="宋体"/>
          <w:color w:val="auto"/>
          <w:sz w:val="24"/>
          <w:szCs w:val="24"/>
          <w:highlight w:val="none"/>
        </w:rPr>
        <w:t>错动</w:t>
      </w:r>
      <w:r>
        <w:rPr>
          <w:rFonts w:ascii="宋体" w:hAnsi="宋体"/>
          <w:color w:val="auto"/>
          <w:sz w:val="24"/>
          <w:szCs w:val="24"/>
          <w:highlight w:val="none"/>
        </w:rPr>
        <w:t>单元之间的住户</w:t>
      </w:r>
      <w:r>
        <w:rPr>
          <w:rFonts w:hint="eastAsia" w:ascii="宋体" w:hAnsi="宋体"/>
          <w:color w:val="auto"/>
          <w:sz w:val="24"/>
          <w:szCs w:val="24"/>
          <w:highlight w:val="none"/>
        </w:rPr>
        <w:t>存在一定</w:t>
      </w:r>
      <w:r>
        <w:rPr>
          <w:rFonts w:ascii="宋体" w:hAnsi="宋体"/>
          <w:color w:val="auto"/>
          <w:sz w:val="24"/>
          <w:szCs w:val="24"/>
          <w:highlight w:val="none"/>
        </w:rPr>
        <w:t>的视线遮挡，且在</w:t>
      </w:r>
      <w:r>
        <w:rPr>
          <w:rFonts w:hint="eastAsia" w:ascii="宋体" w:hAnsi="宋体"/>
          <w:color w:val="auto"/>
          <w:sz w:val="24"/>
          <w:szCs w:val="24"/>
          <w:highlight w:val="none"/>
        </w:rPr>
        <w:t>上午</w:t>
      </w:r>
      <w:r>
        <w:rPr>
          <w:rFonts w:ascii="宋体" w:hAnsi="宋体"/>
          <w:color w:val="auto"/>
          <w:sz w:val="24"/>
          <w:szCs w:val="24"/>
          <w:highlight w:val="none"/>
        </w:rPr>
        <w:t>的部分时间段</w:t>
      </w:r>
      <w:r>
        <w:rPr>
          <w:rFonts w:hint="eastAsia" w:ascii="宋体" w:hAnsi="宋体"/>
          <w:color w:val="auto"/>
          <w:sz w:val="24"/>
          <w:szCs w:val="24"/>
          <w:highlight w:val="none"/>
        </w:rPr>
        <w:t>，</w:t>
      </w:r>
      <w:r>
        <w:rPr>
          <w:rFonts w:ascii="宋体" w:hAnsi="宋体"/>
          <w:color w:val="auto"/>
          <w:sz w:val="24"/>
          <w:szCs w:val="24"/>
          <w:highlight w:val="none"/>
        </w:rPr>
        <w:t>存在</w:t>
      </w:r>
      <w:r>
        <w:rPr>
          <w:rFonts w:hint="eastAsia" w:ascii="宋体" w:hAnsi="宋体"/>
          <w:color w:val="auto"/>
          <w:sz w:val="24"/>
          <w:szCs w:val="24"/>
          <w:highlight w:val="none"/>
        </w:rPr>
        <w:t>一定</w:t>
      </w:r>
      <w:r>
        <w:rPr>
          <w:rFonts w:ascii="宋体" w:hAnsi="宋体"/>
          <w:color w:val="auto"/>
          <w:sz w:val="24"/>
          <w:szCs w:val="24"/>
          <w:highlight w:val="none"/>
        </w:rPr>
        <w:t>的日照</w:t>
      </w:r>
      <w:r>
        <w:rPr>
          <w:rFonts w:hint="eastAsia" w:ascii="宋体" w:hAnsi="宋体"/>
          <w:color w:val="auto"/>
          <w:sz w:val="24"/>
          <w:szCs w:val="24"/>
          <w:highlight w:val="none"/>
        </w:rPr>
        <w:t>自遮挡</w:t>
      </w:r>
      <w:r>
        <w:rPr>
          <w:rFonts w:ascii="宋体" w:hAnsi="宋体"/>
          <w:color w:val="auto"/>
          <w:sz w:val="24"/>
          <w:szCs w:val="24"/>
          <w:highlight w:val="none"/>
        </w:rPr>
        <w:t>影响。</w:t>
      </w:r>
    </w:p>
    <w:p>
      <w:pPr>
        <w:pStyle w:val="17"/>
        <w:numPr>
          <w:ilvl w:val="0"/>
          <w:numId w:val="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2单元首层</w:t>
      </w:r>
      <w:r>
        <w:rPr>
          <w:rFonts w:ascii="宋体" w:hAnsi="宋体"/>
          <w:color w:val="auto"/>
          <w:sz w:val="24"/>
          <w:szCs w:val="24"/>
          <w:highlight w:val="none"/>
        </w:rPr>
        <w:t>为</w:t>
      </w:r>
      <w:r>
        <w:rPr>
          <w:rFonts w:hint="eastAsia" w:ascii="宋体" w:hAnsi="宋体"/>
          <w:color w:val="auto"/>
          <w:sz w:val="24"/>
          <w:szCs w:val="24"/>
          <w:highlight w:val="none"/>
        </w:rPr>
        <w:t>物业</w:t>
      </w:r>
      <w:r>
        <w:rPr>
          <w:rFonts w:ascii="宋体" w:hAnsi="宋体"/>
          <w:color w:val="auto"/>
          <w:sz w:val="24"/>
          <w:szCs w:val="24"/>
          <w:highlight w:val="none"/>
        </w:rPr>
        <w:t>，人员流动相对多些。</w:t>
      </w:r>
      <w:r>
        <w:rPr>
          <w:rFonts w:hint="eastAsia" w:ascii="宋体" w:hAnsi="宋体"/>
          <w:color w:val="auto"/>
          <w:sz w:val="24"/>
          <w:szCs w:val="24"/>
          <w:highlight w:val="none"/>
        </w:rPr>
        <w:t>1单元对应</w:t>
      </w:r>
      <w:r>
        <w:rPr>
          <w:rFonts w:ascii="宋体" w:hAnsi="宋体"/>
          <w:color w:val="auto"/>
          <w:sz w:val="24"/>
          <w:szCs w:val="24"/>
          <w:highlight w:val="none"/>
        </w:rPr>
        <w:t>住宅二、三层为商业配套</w:t>
      </w:r>
      <w:r>
        <w:rPr>
          <w:rFonts w:hint="eastAsia" w:ascii="宋体" w:hAnsi="宋体"/>
          <w:color w:val="auto"/>
          <w:sz w:val="24"/>
          <w:szCs w:val="24"/>
          <w:highlight w:val="none"/>
        </w:rPr>
        <w:t>，对住户</w:t>
      </w:r>
      <w:r>
        <w:rPr>
          <w:rFonts w:ascii="宋体" w:hAnsi="宋体"/>
          <w:color w:val="auto"/>
          <w:sz w:val="24"/>
          <w:szCs w:val="24"/>
          <w:highlight w:val="none"/>
        </w:rPr>
        <w:t>有一定的</w:t>
      </w:r>
      <w:r>
        <w:rPr>
          <w:rFonts w:hint="eastAsia" w:ascii="宋体" w:hAnsi="宋体"/>
          <w:color w:val="auto"/>
          <w:sz w:val="24"/>
          <w:szCs w:val="24"/>
          <w:highlight w:val="none"/>
        </w:rPr>
        <w:t>噪声和光污染影响。1单元</w:t>
      </w:r>
      <w:r>
        <w:rPr>
          <w:rFonts w:ascii="宋体" w:hAnsi="宋体"/>
          <w:color w:val="auto"/>
          <w:sz w:val="24"/>
          <w:szCs w:val="24"/>
          <w:highlight w:val="none"/>
        </w:rPr>
        <w:t>南侧，</w:t>
      </w:r>
      <w:r>
        <w:rPr>
          <w:rFonts w:hint="eastAsia" w:ascii="宋体" w:hAnsi="宋体"/>
          <w:color w:val="auto"/>
          <w:sz w:val="24"/>
          <w:szCs w:val="24"/>
          <w:highlight w:val="none"/>
        </w:rPr>
        <w:t>17</w:t>
      </w:r>
      <w:r>
        <w:rPr>
          <w:rFonts w:ascii="宋体" w:hAnsi="宋体"/>
          <w:color w:val="auto"/>
          <w:sz w:val="24"/>
          <w:szCs w:val="24"/>
          <w:highlight w:val="none"/>
        </w:rPr>
        <w:t>#配套的</w:t>
      </w:r>
      <w:r>
        <w:rPr>
          <w:rFonts w:hint="eastAsia" w:ascii="宋体" w:hAnsi="宋体"/>
          <w:color w:val="auto"/>
          <w:sz w:val="24"/>
          <w:szCs w:val="24"/>
          <w:highlight w:val="none"/>
        </w:rPr>
        <w:t>空调室外机在配套商业屋顶，对邻近住户可能产生噪音影响。</w:t>
      </w:r>
    </w:p>
    <w:p>
      <w:pPr>
        <w:pStyle w:val="17"/>
        <w:numPr>
          <w:ilvl w:val="0"/>
          <w:numId w:val="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1#楼中间</w:t>
      </w: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单元屋顶上有1个消防水箱间。水箱间内的消防水泵在巡检、运行时会有震动及噪音。</w:t>
      </w:r>
    </w:p>
    <w:p>
      <w:pPr>
        <w:pStyle w:val="17"/>
        <w:numPr>
          <w:ilvl w:val="0"/>
          <w:numId w:val="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1#楼地下部分，地下</w:t>
      </w:r>
      <w:r>
        <w:rPr>
          <w:rFonts w:ascii="宋体" w:hAnsi="宋体"/>
          <w:color w:val="auto"/>
          <w:sz w:val="24"/>
          <w:szCs w:val="24"/>
          <w:highlight w:val="none"/>
        </w:rPr>
        <w:t>车库内，</w:t>
      </w:r>
      <w:r>
        <w:rPr>
          <w:rFonts w:hint="eastAsia" w:ascii="宋体" w:hAnsi="宋体"/>
          <w:color w:val="auto"/>
          <w:sz w:val="24"/>
          <w:szCs w:val="24"/>
          <w:highlight w:val="none"/>
        </w:rPr>
        <w:t>锅炉房及换热站靠近1#楼左端设置, 机房邻近位置会产生不可避免的低频振动及运行噪音。</w:t>
      </w:r>
    </w:p>
    <w:p>
      <w:pPr>
        <w:pStyle w:val="17"/>
        <w:numPr>
          <w:ilvl w:val="0"/>
          <w:numId w:val="1"/>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楼东侧</w:t>
      </w:r>
      <w:r>
        <w:rPr>
          <w:rFonts w:ascii="宋体" w:hAnsi="宋体"/>
          <w:color w:val="auto"/>
          <w:sz w:val="24"/>
          <w:szCs w:val="24"/>
          <w:highlight w:val="none"/>
        </w:rPr>
        <w:t>，</w:t>
      </w:r>
      <w:r>
        <w:rPr>
          <w:rFonts w:hint="eastAsia" w:ascii="宋体" w:hAnsi="宋体"/>
          <w:color w:val="auto"/>
          <w:sz w:val="24"/>
          <w:szCs w:val="24"/>
          <w:highlight w:val="none"/>
        </w:rPr>
        <w:t>有化粪池，为地下构筑物。</w:t>
      </w:r>
    </w:p>
    <w:p>
      <w:pPr>
        <w:ind w:left="420" w:leftChars="200"/>
        <w:rPr>
          <w:rFonts w:hint="eastAsia" w:ascii="黑体" w:hAnsi="黑体" w:eastAsia="黑体"/>
          <w:color w:val="auto"/>
          <w:sz w:val="28"/>
          <w:szCs w:val="28"/>
          <w:highlight w:val="none"/>
        </w:rPr>
      </w:pPr>
    </w:p>
    <w:p>
      <w:pPr>
        <w:rPr>
          <w:rFonts w:ascii="黑体" w:hAnsi="黑体" w:eastAsia="黑体"/>
          <w:color w:val="auto"/>
          <w:sz w:val="28"/>
          <w:szCs w:val="28"/>
          <w:highlight w:val="none"/>
        </w:rPr>
      </w:pPr>
      <w:r>
        <w:rPr>
          <w:rFonts w:hint="eastAsia" w:ascii="黑体" w:hAnsi="黑体" w:eastAsia="黑体"/>
          <w:color w:val="auto"/>
          <w:sz w:val="28"/>
          <w:szCs w:val="28"/>
          <w:highlight w:val="none"/>
        </w:rPr>
        <w:t>2#楼单体补充说明：</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楼北侧有地下车库车行出入口及临时停车场。车辆进出时，对邻近住户有一定的噪声、视线遮挡、车辆灯光和车辆废气等影响。</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楼西侧及北侧设有生活垃圾分类收集点，对邻近住户有可能产生异味影响。</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w:t>
      </w:r>
      <w:r>
        <w:rPr>
          <w:rFonts w:ascii="宋体" w:hAnsi="宋体"/>
          <w:color w:val="auto"/>
          <w:sz w:val="24"/>
          <w:szCs w:val="24"/>
          <w:highlight w:val="none"/>
        </w:rPr>
        <w:t>1</w:t>
      </w:r>
      <w:r>
        <w:rPr>
          <w:rFonts w:hint="eastAsia" w:ascii="宋体" w:hAnsi="宋体"/>
          <w:color w:val="auto"/>
          <w:sz w:val="24"/>
          <w:szCs w:val="24"/>
          <w:highlight w:val="none"/>
        </w:rPr>
        <w:t>单元南侧一定距离范围有小区的1</w:t>
      </w:r>
      <w:r>
        <w:rPr>
          <w:rFonts w:ascii="宋体" w:hAnsi="宋体"/>
          <w:color w:val="auto"/>
          <w:sz w:val="24"/>
          <w:szCs w:val="24"/>
          <w:highlight w:val="none"/>
        </w:rPr>
        <w:t>#</w:t>
      </w:r>
      <w:r>
        <w:rPr>
          <w:rFonts w:hint="eastAsia" w:ascii="宋体" w:hAnsi="宋体"/>
          <w:color w:val="auto"/>
          <w:sz w:val="24"/>
          <w:szCs w:val="24"/>
          <w:highlight w:val="none"/>
        </w:rPr>
        <w:t>人防主要出入口，对邻近住户可能产生一定的视线遮挡影响。</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楼地下三层东西侧车库内布置有生活水泵房，低基变电站，设备启动时有可能产生噪音等影响。</w:t>
      </w:r>
    </w:p>
    <w:p>
      <w:pPr>
        <w:pStyle w:val="18"/>
        <w:numPr>
          <w:ilvl w:val="0"/>
          <w:numId w:val="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w:t>
      </w:r>
      <w:r>
        <w:rPr>
          <w:rFonts w:ascii="宋体" w:hAnsi="宋体"/>
          <w:color w:val="auto"/>
          <w:sz w:val="24"/>
          <w:szCs w:val="24"/>
          <w:highlight w:val="none"/>
        </w:rPr>
        <w:t>2#</w:t>
      </w:r>
      <w:r>
        <w:rPr>
          <w:rFonts w:hint="eastAsia" w:ascii="宋体" w:hAnsi="宋体"/>
          <w:color w:val="auto"/>
          <w:sz w:val="24"/>
          <w:szCs w:val="24"/>
          <w:highlight w:val="none"/>
        </w:rPr>
        <w:t>楼地下二层1、3单元有连通口与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val="en-US" w:eastAsia="zh-CN"/>
        </w:rPr>
        <w:t>连</w:t>
      </w:r>
      <w:r>
        <w:rPr>
          <w:rFonts w:hint="eastAsia" w:ascii="宋体" w:hAnsi="宋体"/>
          <w:color w:val="auto"/>
          <w:sz w:val="24"/>
          <w:szCs w:val="24"/>
          <w:highlight w:val="none"/>
        </w:rPr>
        <w:t>通，2单元需通过地下二层公共走廊与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val="en-US" w:eastAsia="zh-CN"/>
        </w:rPr>
        <w:t>连</w:t>
      </w:r>
      <w:r>
        <w:rPr>
          <w:rFonts w:hint="eastAsia" w:ascii="宋体" w:hAnsi="宋体"/>
          <w:color w:val="auto"/>
          <w:sz w:val="24"/>
          <w:szCs w:val="24"/>
          <w:highlight w:val="none"/>
        </w:rPr>
        <w:t>通。</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2"/>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8"/>
        <w:spacing w:line="360" w:lineRule="auto"/>
        <w:ind w:left="420" w:firstLine="0" w:firstLineChars="0"/>
        <w:rPr>
          <w:rFonts w:hint="eastAsia" w:ascii="宋体" w:hAnsi="宋体"/>
          <w:color w:val="auto"/>
          <w:sz w:val="24"/>
          <w:szCs w:val="24"/>
          <w:highlight w:val="none"/>
        </w:rPr>
      </w:pPr>
    </w:p>
    <w:p>
      <w:pPr>
        <w:rPr>
          <w:rFonts w:ascii="黑体" w:hAnsi="黑体" w:eastAsia="黑体"/>
          <w:color w:val="auto"/>
          <w:sz w:val="28"/>
          <w:szCs w:val="28"/>
          <w:highlight w:val="none"/>
        </w:rPr>
      </w:pPr>
      <w:r>
        <w:rPr>
          <w:rFonts w:ascii="黑体" w:hAnsi="黑体" w:eastAsia="黑体"/>
          <w:color w:val="auto"/>
          <w:sz w:val="28"/>
          <w:szCs w:val="28"/>
          <w:highlight w:val="none"/>
        </w:rPr>
        <w:t>3</w:t>
      </w:r>
      <w:r>
        <w:rPr>
          <w:rFonts w:hint="eastAsia" w:ascii="黑体" w:hAnsi="黑体" w:eastAsia="黑体"/>
          <w:color w:val="auto"/>
          <w:sz w:val="28"/>
          <w:szCs w:val="28"/>
          <w:highlight w:val="none"/>
        </w:rPr>
        <w:t>#楼单体补充说明：</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楼北侧紧邻市政路，可能产生一定的噪音、视线遮挡等影响。</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楼南侧设有生活垃圾分类收集点，对邻近住户有可能产生异味影响。</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楼地下二层西侧车库内布置有高基变电站，设备启动时有可能产生噪音等影响。</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与地库连接方式：3</w:t>
      </w:r>
      <w:r>
        <w:rPr>
          <w:rFonts w:ascii="宋体" w:hAnsi="宋体"/>
          <w:color w:val="auto"/>
          <w:sz w:val="24"/>
          <w:szCs w:val="24"/>
          <w:highlight w:val="none"/>
        </w:rPr>
        <w:t>#</w:t>
      </w:r>
      <w:r>
        <w:rPr>
          <w:rFonts w:hint="eastAsia" w:ascii="宋体" w:hAnsi="宋体"/>
          <w:color w:val="auto"/>
          <w:sz w:val="24"/>
          <w:szCs w:val="24"/>
          <w:highlight w:val="none"/>
        </w:rPr>
        <w:t>楼地下二层2、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val="en-US" w:eastAsia="zh-CN"/>
        </w:rPr>
        <w:t>连</w:t>
      </w:r>
      <w:r>
        <w:rPr>
          <w:rFonts w:hint="eastAsia" w:ascii="宋体" w:hAnsi="宋体"/>
          <w:color w:val="auto"/>
          <w:sz w:val="24"/>
          <w:szCs w:val="24"/>
          <w:highlight w:val="none"/>
        </w:rPr>
        <w:t>通，</w:t>
      </w:r>
      <w:r>
        <w:rPr>
          <w:rFonts w:hint="eastAsia" w:ascii="宋体" w:hAnsi="宋体"/>
          <w:color w:val="auto"/>
          <w:sz w:val="24"/>
          <w:szCs w:val="24"/>
          <w:highlight w:val="none"/>
          <w:lang w:val="en-US" w:eastAsia="zh-CN"/>
        </w:rPr>
        <w:t>1、</w:t>
      </w:r>
      <w:r>
        <w:rPr>
          <w:rFonts w:ascii="宋体" w:hAnsi="宋体"/>
          <w:color w:val="auto"/>
          <w:sz w:val="24"/>
          <w:szCs w:val="24"/>
          <w:highlight w:val="none"/>
        </w:rPr>
        <w:t>3</w:t>
      </w:r>
      <w:r>
        <w:rPr>
          <w:rFonts w:hint="eastAsia" w:ascii="宋体" w:hAnsi="宋体"/>
          <w:color w:val="auto"/>
          <w:sz w:val="24"/>
          <w:szCs w:val="24"/>
          <w:highlight w:val="none"/>
        </w:rPr>
        <w:t>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val="en-US" w:eastAsia="zh-CN"/>
        </w:rPr>
        <w:t>连</w:t>
      </w:r>
      <w:r>
        <w:rPr>
          <w:rFonts w:hint="eastAsia" w:ascii="宋体" w:hAnsi="宋体"/>
          <w:color w:val="auto"/>
          <w:sz w:val="24"/>
          <w:szCs w:val="24"/>
          <w:highlight w:val="none"/>
        </w:rPr>
        <w:t>通。</w:t>
      </w:r>
      <w:r>
        <w:rPr>
          <w:rFonts w:hint="eastAsia" w:ascii="宋体" w:hAnsi="宋体"/>
          <w:color w:val="auto"/>
          <w:sz w:val="24"/>
          <w:szCs w:val="24"/>
          <w:highlight w:val="none"/>
          <w:lang w:val="en-US" w:eastAsia="zh-CN"/>
        </w:rPr>
        <w:t>3#楼无地下三层，与车库B3层不连通。</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7"/>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hint="eastAsia" w:ascii="黑体" w:hAnsi="黑体" w:eastAsia="黑体"/>
          <w:color w:val="auto"/>
          <w:sz w:val="28"/>
          <w:szCs w:val="28"/>
          <w:highlight w:val="none"/>
        </w:rPr>
      </w:pPr>
    </w:p>
    <w:p>
      <w:pPr>
        <w:rPr>
          <w:rFonts w:ascii="黑体" w:hAnsi="黑体" w:eastAsia="黑体"/>
          <w:color w:val="auto"/>
          <w:sz w:val="28"/>
          <w:szCs w:val="28"/>
          <w:highlight w:val="none"/>
        </w:rPr>
      </w:pPr>
      <w:r>
        <w:rPr>
          <w:rFonts w:hint="eastAsia" w:ascii="黑体" w:hAnsi="黑体" w:eastAsia="黑体"/>
          <w:color w:val="auto"/>
          <w:sz w:val="28"/>
          <w:szCs w:val="28"/>
          <w:highlight w:val="none"/>
        </w:rPr>
        <w:t>4#楼单体补充说明：</w:t>
      </w:r>
    </w:p>
    <w:p>
      <w:pPr>
        <w:pStyle w:val="17"/>
        <w:numPr>
          <w:ilvl w:val="0"/>
          <w:numId w:val="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楼北侧紧邻市政路，可能产生一定的噪音、视线遮挡等影响。</w:t>
      </w:r>
    </w:p>
    <w:p>
      <w:pPr>
        <w:pStyle w:val="17"/>
        <w:numPr>
          <w:ilvl w:val="0"/>
          <w:numId w:val="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楼南侧设有生活垃圾分类收集点，对邻近住户有可能产生异味影响。</w:t>
      </w:r>
    </w:p>
    <w:p>
      <w:pPr>
        <w:pStyle w:val="17"/>
        <w:numPr>
          <w:ilvl w:val="0"/>
          <w:numId w:val="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楼地下二层有自行车库，自行车库出入口在4#楼东侧。</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与地库连接方式：4</w:t>
      </w:r>
      <w:r>
        <w:rPr>
          <w:rFonts w:ascii="宋体" w:hAnsi="宋体"/>
          <w:color w:val="auto"/>
          <w:sz w:val="24"/>
          <w:szCs w:val="24"/>
          <w:highlight w:val="none"/>
        </w:rPr>
        <w:t>#</w:t>
      </w:r>
      <w:r>
        <w:rPr>
          <w:rFonts w:hint="eastAsia" w:ascii="宋体" w:hAnsi="宋体"/>
          <w:color w:val="auto"/>
          <w:sz w:val="24"/>
          <w:szCs w:val="24"/>
          <w:highlight w:val="none"/>
        </w:rPr>
        <w:t>楼地下二层1、4单元有连通口与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，2、3单元需通过地下二层公共走廊与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4#楼无地下三层，与车库B3层不连通。</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7"/>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1"/>
          <w:numId w:val="0"/>
        </w:numPr>
        <w:spacing w:line="360" w:lineRule="auto"/>
        <w:ind w:left="0"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hint="eastAsia" w:ascii="黑体" w:hAnsi="黑体" w:eastAsia="黑体"/>
          <w:color w:val="auto"/>
          <w:sz w:val="28"/>
          <w:szCs w:val="28"/>
          <w:highlight w:val="none"/>
        </w:rPr>
      </w:pPr>
    </w:p>
    <w:p>
      <w:pPr>
        <w:rPr>
          <w:rFonts w:ascii="黑体" w:hAnsi="黑体" w:eastAsia="黑体"/>
          <w:color w:val="auto"/>
          <w:sz w:val="28"/>
          <w:szCs w:val="28"/>
          <w:highlight w:val="none"/>
        </w:rPr>
      </w:pPr>
      <w:r>
        <w:rPr>
          <w:rFonts w:hint="eastAsia" w:ascii="黑体" w:hAnsi="黑体" w:eastAsia="黑体"/>
          <w:color w:val="auto"/>
          <w:sz w:val="28"/>
          <w:szCs w:val="28"/>
          <w:highlight w:val="none"/>
        </w:rPr>
        <w:t>5#楼单体补充说明：</w:t>
      </w:r>
    </w:p>
    <w:p>
      <w:pPr>
        <w:pStyle w:val="18"/>
        <w:numPr>
          <w:ilvl w:val="0"/>
          <w:numId w:val="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楼北侧有地下车库车行出入口及临时停车场。车辆进出时，对邻近住户有一定的噪声、视线遮挡、车辆灯光和车辆废气等影响。</w:t>
      </w:r>
    </w:p>
    <w:p>
      <w:pPr>
        <w:pStyle w:val="18"/>
        <w:numPr>
          <w:ilvl w:val="0"/>
          <w:numId w:val="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楼东侧及北侧设有生活垃圾分类收集点，对邻近住户有可能产生异味影响。</w:t>
      </w:r>
    </w:p>
    <w:p>
      <w:pPr>
        <w:pStyle w:val="18"/>
        <w:numPr>
          <w:ilvl w:val="0"/>
          <w:numId w:val="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楼地下三层东西侧车库内布置有低基变电站，设备启动时有可能产生噪音等影响。</w:t>
      </w:r>
    </w:p>
    <w:p>
      <w:pPr>
        <w:pStyle w:val="17"/>
        <w:numPr>
          <w:ilvl w:val="0"/>
          <w:numId w:val="4"/>
        </w:numPr>
        <w:spacing w:line="360" w:lineRule="auto"/>
        <w:ind w:left="420" w:leftChars="0" w:hanging="42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rPr>
        <w:t>与地库连接方式：5</w:t>
      </w:r>
      <w:r>
        <w:rPr>
          <w:rFonts w:ascii="宋体" w:hAnsi="宋体"/>
          <w:color w:val="auto"/>
          <w:sz w:val="24"/>
          <w:szCs w:val="24"/>
          <w:highlight w:val="none"/>
        </w:rPr>
        <w:t>#</w:t>
      </w:r>
      <w:r>
        <w:rPr>
          <w:rFonts w:hint="eastAsia" w:ascii="宋体" w:hAnsi="宋体"/>
          <w:color w:val="auto"/>
          <w:sz w:val="24"/>
          <w:szCs w:val="24"/>
          <w:highlight w:val="none"/>
        </w:rPr>
        <w:t>楼地下二层1、3单元有连通口与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，2单元需通过地下二层公共走廊与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5#楼无地下三层，与车库B3层不连通。</w:t>
      </w:r>
    </w:p>
    <w:p>
      <w:pPr>
        <w:pStyle w:val="18"/>
        <w:numPr>
          <w:ilvl w:val="0"/>
          <w:numId w:val="4"/>
        </w:numPr>
        <w:spacing w:line="240" w:lineRule="auto"/>
        <w:ind w:left="420" w:leftChars="0" w:hanging="420"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spacing w:line="360" w:lineRule="auto"/>
        <w:rPr>
          <w:b/>
          <w:color w:val="auto"/>
          <w:sz w:val="28"/>
          <w:szCs w:val="28"/>
          <w:highlight w:val="none"/>
        </w:rPr>
      </w:pPr>
    </w:p>
    <w:p>
      <w:pPr>
        <w:spacing w:line="360" w:lineRule="auto"/>
        <w:rPr>
          <w:b/>
          <w:color w:val="auto"/>
          <w:sz w:val="28"/>
          <w:szCs w:val="28"/>
          <w:highlight w:val="none"/>
        </w:rPr>
      </w:pPr>
      <w:r>
        <w:rPr>
          <w:b/>
          <w:color w:val="auto"/>
          <w:sz w:val="28"/>
          <w:szCs w:val="28"/>
          <w:highlight w:val="none"/>
        </w:rPr>
        <w:t>6#楼</w:t>
      </w:r>
      <w:r>
        <w:rPr>
          <w:rFonts w:hint="eastAsia"/>
          <w:b/>
          <w:color w:val="auto"/>
          <w:sz w:val="28"/>
          <w:szCs w:val="28"/>
          <w:highlight w:val="none"/>
        </w:rPr>
        <w:t>单体补充说明：</w:t>
      </w:r>
      <w:r>
        <w:rPr>
          <w:b/>
          <w:color w:val="auto"/>
          <w:sz w:val="28"/>
          <w:szCs w:val="28"/>
          <w:highlight w:val="none"/>
        </w:rPr>
        <w:t xml:space="preserve"> </w:t>
      </w:r>
    </w:p>
    <w:p>
      <w:pPr>
        <w:pStyle w:val="17"/>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楼北侧</w:t>
      </w:r>
      <w:r>
        <w:rPr>
          <w:rFonts w:ascii="宋体" w:hAnsi="宋体"/>
          <w:color w:val="auto"/>
          <w:sz w:val="24"/>
          <w:szCs w:val="24"/>
          <w:highlight w:val="none"/>
        </w:rPr>
        <w:t>、</w:t>
      </w:r>
      <w:r>
        <w:rPr>
          <w:rFonts w:hint="eastAsia" w:ascii="宋体" w:hAnsi="宋体"/>
          <w:color w:val="auto"/>
          <w:sz w:val="24"/>
          <w:szCs w:val="24"/>
          <w:highlight w:val="none"/>
        </w:rPr>
        <w:t>西</w:t>
      </w:r>
      <w:r>
        <w:rPr>
          <w:rFonts w:ascii="宋体" w:hAnsi="宋体"/>
          <w:color w:val="auto"/>
          <w:sz w:val="24"/>
          <w:szCs w:val="24"/>
          <w:highlight w:val="none"/>
        </w:rPr>
        <w:t>侧</w:t>
      </w:r>
      <w:r>
        <w:rPr>
          <w:rFonts w:hint="eastAsia" w:ascii="宋体" w:hAnsi="宋体"/>
          <w:color w:val="auto"/>
          <w:sz w:val="24"/>
          <w:szCs w:val="24"/>
          <w:highlight w:val="none"/>
        </w:rPr>
        <w:t>紧邻市政路，可能产生一定的噪音、视线遮挡等影响。</w:t>
      </w:r>
    </w:p>
    <w:p>
      <w:pPr>
        <w:pStyle w:val="18"/>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楼东侧设有生活垃圾分类收集点，对邻近住户有可能产生异味影响。</w:t>
      </w:r>
    </w:p>
    <w:p>
      <w:pPr>
        <w:pStyle w:val="17"/>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楼东侧有地下车库机动车出入口。</w:t>
      </w:r>
    </w:p>
    <w:p>
      <w:pPr>
        <w:pStyle w:val="17"/>
        <w:numPr>
          <w:ilvl w:val="0"/>
          <w:numId w:val="5"/>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w:t>
      </w:r>
      <w:r>
        <w:rPr>
          <w:rFonts w:ascii="宋体" w:hAnsi="宋体"/>
          <w:color w:val="auto"/>
          <w:sz w:val="24"/>
          <w:szCs w:val="24"/>
          <w:highlight w:val="none"/>
        </w:rPr>
        <w:t>6#</w:t>
      </w:r>
      <w:r>
        <w:rPr>
          <w:rFonts w:hint="eastAsia" w:ascii="宋体" w:hAnsi="宋体"/>
          <w:color w:val="auto"/>
          <w:sz w:val="24"/>
          <w:szCs w:val="24"/>
          <w:highlight w:val="none"/>
        </w:rPr>
        <w:t>楼地下二层仅</w:t>
      </w:r>
      <w:r>
        <w:rPr>
          <w:rFonts w:ascii="宋体" w:hAnsi="宋体"/>
          <w:color w:val="auto"/>
          <w:sz w:val="24"/>
          <w:szCs w:val="24"/>
          <w:highlight w:val="none"/>
        </w:rPr>
        <w:t>1</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，各</w:t>
      </w:r>
      <w:r>
        <w:rPr>
          <w:rFonts w:ascii="宋体" w:hAnsi="宋体"/>
          <w:color w:val="auto"/>
          <w:sz w:val="24"/>
          <w:szCs w:val="24"/>
          <w:highlight w:val="none"/>
        </w:rPr>
        <w:t>单元</w:t>
      </w:r>
      <w:r>
        <w:rPr>
          <w:rFonts w:hint="eastAsia" w:ascii="宋体" w:hAnsi="宋体"/>
          <w:color w:val="auto"/>
          <w:sz w:val="24"/>
          <w:szCs w:val="24"/>
          <w:highlight w:val="none"/>
        </w:rPr>
        <w:t>需通过地下二层公共</w:t>
      </w:r>
      <w:r>
        <w:rPr>
          <w:rFonts w:ascii="宋体" w:hAnsi="宋体"/>
          <w:color w:val="auto"/>
          <w:sz w:val="24"/>
          <w:szCs w:val="24"/>
          <w:highlight w:val="none"/>
        </w:rPr>
        <w:t>走廊</w:t>
      </w:r>
      <w:r>
        <w:rPr>
          <w:rFonts w:hint="eastAsia" w:ascii="宋体" w:hAnsi="宋体"/>
          <w:color w:val="auto"/>
          <w:sz w:val="24"/>
          <w:szCs w:val="24"/>
          <w:highlight w:val="none"/>
        </w:rPr>
        <w:t>与B2层</w:t>
      </w:r>
      <w:r>
        <w:rPr>
          <w:rFonts w:ascii="宋体" w:hAnsi="宋体"/>
          <w:color w:val="auto"/>
          <w:sz w:val="24"/>
          <w:szCs w:val="24"/>
          <w:highlight w:val="none"/>
        </w:rPr>
        <w:t>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lang w:val="en-US" w:eastAsia="zh-CN"/>
        </w:rPr>
        <w:t>,6#楼无地下三层，与车库B3层不连通</w:t>
      </w:r>
      <w:r>
        <w:rPr>
          <w:rFonts w:hint="eastAsia" w:ascii="宋体" w:hAnsi="宋体"/>
          <w:color w:val="auto"/>
          <w:sz w:val="24"/>
          <w:szCs w:val="24"/>
          <w:highlight w:val="none"/>
        </w:rPr>
        <w:t>。</w:t>
      </w:r>
    </w:p>
    <w:p>
      <w:pPr>
        <w:pStyle w:val="17"/>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楼首层有地下室窗井有突出地面，具体位置如下：</w:t>
      </w:r>
    </w:p>
    <w:p>
      <w:pPr>
        <w:pStyle w:val="17"/>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楼首层，</w:t>
      </w:r>
      <w:r>
        <w:rPr>
          <w:rFonts w:ascii="宋体" w:hAnsi="宋体"/>
          <w:color w:val="auto"/>
          <w:sz w:val="24"/>
          <w:szCs w:val="24"/>
          <w:highlight w:val="none"/>
        </w:rPr>
        <w:t>除</w:t>
      </w:r>
      <w:r>
        <w:rPr>
          <w:rFonts w:hint="eastAsia" w:ascii="宋体" w:hAnsi="宋体"/>
          <w:color w:val="auto"/>
          <w:sz w:val="24"/>
          <w:szCs w:val="24"/>
          <w:highlight w:val="none"/>
        </w:rPr>
        <w:t>本楼</w:t>
      </w:r>
      <w:r>
        <w:rPr>
          <w:rFonts w:ascii="宋体" w:hAnsi="宋体"/>
          <w:color w:val="auto"/>
          <w:sz w:val="24"/>
          <w:szCs w:val="24"/>
          <w:highlight w:val="none"/>
        </w:rPr>
        <w:t>5</w:t>
      </w:r>
      <w:r>
        <w:rPr>
          <w:rFonts w:hint="eastAsia" w:ascii="宋体" w:hAnsi="宋体"/>
          <w:color w:val="auto"/>
          <w:sz w:val="24"/>
          <w:szCs w:val="24"/>
          <w:highlight w:val="none"/>
        </w:rPr>
        <w:t>单元右侧</w:t>
      </w:r>
      <w:r>
        <w:rPr>
          <w:rFonts w:ascii="宋体" w:hAnsi="宋体"/>
          <w:color w:val="auto"/>
          <w:sz w:val="24"/>
          <w:szCs w:val="24"/>
          <w:highlight w:val="none"/>
        </w:rPr>
        <w:t>无窗井外，其余</w:t>
      </w:r>
      <w:r>
        <w:rPr>
          <w:rFonts w:hint="eastAsia" w:ascii="宋体" w:hAnsi="宋体"/>
          <w:color w:val="auto"/>
          <w:sz w:val="24"/>
          <w:szCs w:val="24"/>
          <w:highlight w:val="none"/>
        </w:rPr>
        <w:t>配套</w:t>
      </w:r>
      <w:r>
        <w:rPr>
          <w:rFonts w:ascii="宋体" w:hAnsi="宋体"/>
          <w:color w:val="auto"/>
          <w:sz w:val="24"/>
          <w:szCs w:val="24"/>
          <w:highlight w:val="none"/>
        </w:rPr>
        <w:t>和</w:t>
      </w:r>
      <w:r>
        <w:rPr>
          <w:rFonts w:hint="eastAsia" w:ascii="宋体" w:hAnsi="宋体"/>
          <w:color w:val="auto"/>
          <w:sz w:val="24"/>
          <w:szCs w:val="24"/>
          <w:highlight w:val="none"/>
        </w:rPr>
        <w:t>住户的厨房、北侧的次卧室北侧外窗下部，</w:t>
      </w:r>
      <w:r>
        <w:rPr>
          <w:rFonts w:ascii="宋体" w:hAnsi="宋体"/>
          <w:color w:val="auto"/>
          <w:sz w:val="24"/>
          <w:szCs w:val="24"/>
          <w:highlight w:val="none"/>
        </w:rPr>
        <w:t>都</w:t>
      </w:r>
      <w:r>
        <w:rPr>
          <w:rFonts w:hint="eastAsia" w:ascii="宋体" w:hAnsi="宋体"/>
          <w:color w:val="auto"/>
          <w:sz w:val="24"/>
          <w:szCs w:val="24"/>
          <w:highlight w:val="none"/>
        </w:rPr>
        <w:t>连接有突出地面的地下室窗井；</w:t>
      </w:r>
    </w:p>
    <w:p>
      <w:pPr>
        <w:pStyle w:val="17"/>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5"/>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受</w:t>
      </w:r>
      <w:r>
        <w:rPr>
          <w:rFonts w:ascii="宋体" w:hAnsi="宋体"/>
          <w:color w:val="auto"/>
          <w:sz w:val="24"/>
          <w:szCs w:val="24"/>
          <w:highlight w:val="none"/>
        </w:rPr>
        <w:t>用地红线的限制，6#楼5</w:t>
      </w:r>
      <w:r>
        <w:rPr>
          <w:rFonts w:hint="eastAsia" w:ascii="宋体" w:hAnsi="宋体"/>
          <w:color w:val="auto"/>
          <w:sz w:val="24"/>
          <w:szCs w:val="24"/>
          <w:highlight w:val="none"/>
        </w:rPr>
        <w:t>单元向南侧</w:t>
      </w:r>
      <w:r>
        <w:rPr>
          <w:rFonts w:ascii="宋体" w:hAnsi="宋体"/>
          <w:color w:val="auto"/>
          <w:sz w:val="24"/>
          <w:szCs w:val="24"/>
          <w:highlight w:val="none"/>
        </w:rPr>
        <w:t>有楼栋</w:t>
      </w:r>
      <w:r>
        <w:rPr>
          <w:rFonts w:hint="eastAsia" w:ascii="宋体" w:hAnsi="宋体"/>
          <w:color w:val="auto"/>
          <w:sz w:val="24"/>
          <w:szCs w:val="24"/>
          <w:highlight w:val="none"/>
        </w:rPr>
        <w:t>单元</w:t>
      </w:r>
      <w:r>
        <w:rPr>
          <w:rFonts w:ascii="宋体" w:hAnsi="宋体"/>
          <w:color w:val="auto"/>
          <w:sz w:val="24"/>
          <w:szCs w:val="24"/>
          <w:highlight w:val="none"/>
        </w:rPr>
        <w:t>的错动，</w:t>
      </w:r>
      <w:r>
        <w:rPr>
          <w:rFonts w:hint="eastAsia" w:ascii="宋体" w:hAnsi="宋体"/>
          <w:color w:val="auto"/>
          <w:sz w:val="24"/>
          <w:szCs w:val="24"/>
          <w:highlight w:val="none"/>
        </w:rPr>
        <w:t>错动</w:t>
      </w:r>
      <w:r>
        <w:rPr>
          <w:rFonts w:ascii="宋体" w:hAnsi="宋体"/>
          <w:color w:val="auto"/>
          <w:sz w:val="24"/>
          <w:szCs w:val="24"/>
          <w:highlight w:val="none"/>
        </w:rPr>
        <w:t>单元之间的住户</w:t>
      </w:r>
      <w:r>
        <w:rPr>
          <w:rFonts w:hint="eastAsia" w:ascii="宋体" w:hAnsi="宋体"/>
          <w:color w:val="auto"/>
          <w:sz w:val="24"/>
          <w:szCs w:val="24"/>
          <w:highlight w:val="none"/>
        </w:rPr>
        <w:t>存在一定</w:t>
      </w:r>
      <w:r>
        <w:rPr>
          <w:rFonts w:ascii="宋体" w:hAnsi="宋体"/>
          <w:color w:val="auto"/>
          <w:sz w:val="24"/>
          <w:szCs w:val="24"/>
          <w:highlight w:val="none"/>
        </w:rPr>
        <w:t>的视线遮挡，且在</w:t>
      </w:r>
      <w:r>
        <w:rPr>
          <w:rFonts w:hint="eastAsia" w:ascii="宋体" w:hAnsi="宋体"/>
          <w:color w:val="auto"/>
          <w:sz w:val="24"/>
          <w:szCs w:val="24"/>
          <w:highlight w:val="none"/>
        </w:rPr>
        <w:t>下午</w:t>
      </w:r>
      <w:r>
        <w:rPr>
          <w:rFonts w:ascii="宋体" w:hAnsi="宋体"/>
          <w:color w:val="auto"/>
          <w:sz w:val="24"/>
          <w:szCs w:val="24"/>
          <w:highlight w:val="none"/>
        </w:rPr>
        <w:t>的部分时间段</w:t>
      </w:r>
      <w:r>
        <w:rPr>
          <w:rFonts w:hint="eastAsia" w:ascii="宋体" w:hAnsi="宋体"/>
          <w:color w:val="auto"/>
          <w:sz w:val="24"/>
          <w:szCs w:val="24"/>
          <w:highlight w:val="none"/>
        </w:rPr>
        <w:t>，</w:t>
      </w:r>
      <w:r>
        <w:rPr>
          <w:rFonts w:ascii="宋体" w:hAnsi="宋体"/>
          <w:color w:val="auto"/>
          <w:sz w:val="24"/>
          <w:szCs w:val="24"/>
          <w:highlight w:val="none"/>
        </w:rPr>
        <w:t>存在</w:t>
      </w:r>
      <w:r>
        <w:rPr>
          <w:rFonts w:hint="eastAsia" w:ascii="宋体" w:hAnsi="宋体"/>
          <w:color w:val="auto"/>
          <w:sz w:val="24"/>
          <w:szCs w:val="24"/>
          <w:highlight w:val="none"/>
        </w:rPr>
        <w:t>一定</w:t>
      </w:r>
      <w:r>
        <w:rPr>
          <w:rFonts w:ascii="宋体" w:hAnsi="宋体"/>
          <w:color w:val="auto"/>
          <w:sz w:val="24"/>
          <w:szCs w:val="24"/>
          <w:highlight w:val="none"/>
        </w:rPr>
        <w:t>的日照</w:t>
      </w:r>
      <w:r>
        <w:rPr>
          <w:rFonts w:hint="eastAsia" w:ascii="宋体" w:hAnsi="宋体"/>
          <w:color w:val="auto"/>
          <w:sz w:val="24"/>
          <w:szCs w:val="24"/>
          <w:highlight w:val="none"/>
        </w:rPr>
        <w:t>自遮挡</w:t>
      </w:r>
      <w:r>
        <w:rPr>
          <w:rFonts w:ascii="宋体" w:hAnsi="宋体"/>
          <w:color w:val="auto"/>
          <w:sz w:val="24"/>
          <w:szCs w:val="24"/>
          <w:highlight w:val="none"/>
        </w:rPr>
        <w:t>影响。</w:t>
      </w:r>
    </w:p>
    <w:p>
      <w:pPr>
        <w:pStyle w:val="17"/>
        <w:numPr>
          <w:ilvl w:val="0"/>
          <w:numId w:val="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楼西侧山墙</w:t>
      </w:r>
      <w:r>
        <w:rPr>
          <w:rFonts w:ascii="宋体" w:hAnsi="宋体"/>
          <w:color w:val="auto"/>
          <w:sz w:val="24"/>
          <w:szCs w:val="24"/>
          <w:highlight w:val="none"/>
        </w:rPr>
        <w:t>，有自行车坡道</w:t>
      </w:r>
      <w:r>
        <w:rPr>
          <w:rFonts w:hint="eastAsia" w:ascii="宋体" w:hAnsi="宋体"/>
          <w:color w:val="auto"/>
          <w:sz w:val="24"/>
          <w:szCs w:val="24"/>
          <w:highlight w:val="none"/>
        </w:rPr>
        <w:t>。</w:t>
      </w:r>
    </w:p>
    <w:p>
      <w:pPr>
        <w:pStyle w:val="17"/>
        <w:numPr>
          <w:ilvl w:val="0"/>
          <w:numId w:val="5"/>
        </w:numPr>
        <w:spacing w:line="360" w:lineRule="auto"/>
        <w:ind w:left="0" w:firstLine="0"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楼西侧</w:t>
      </w:r>
      <w:r>
        <w:rPr>
          <w:rFonts w:ascii="宋体" w:hAnsi="宋体"/>
          <w:color w:val="auto"/>
          <w:sz w:val="24"/>
          <w:szCs w:val="24"/>
          <w:highlight w:val="none"/>
        </w:rPr>
        <w:t>，</w:t>
      </w:r>
      <w:r>
        <w:rPr>
          <w:rFonts w:hint="eastAsia" w:ascii="宋体" w:hAnsi="宋体"/>
          <w:color w:val="auto"/>
          <w:sz w:val="24"/>
          <w:szCs w:val="24"/>
          <w:highlight w:val="none"/>
        </w:rPr>
        <w:t>有化粪池，为地下构筑物。</w:t>
      </w:r>
      <w:r>
        <w:rPr>
          <w:rFonts w:ascii="宋体" w:hAnsi="宋体"/>
          <w:color w:val="auto"/>
          <w:sz w:val="24"/>
          <w:szCs w:val="24"/>
          <w:highlight w:val="none"/>
        </w:rPr>
        <w:t>6#</w:t>
      </w:r>
      <w:r>
        <w:rPr>
          <w:rFonts w:hint="eastAsia" w:ascii="宋体" w:hAnsi="宋体"/>
          <w:color w:val="auto"/>
          <w:sz w:val="24"/>
          <w:szCs w:val="24"/>
          <w:highlight w:val="none"/>
        </w:rPr>
        <w:t>楼南侧有雨水调蓄池，为地下构筑物。</w:t>
      </w:r>
    </w:p>
    <w:p>
      <w:pPr>
        <w:spacing w:line="360" w:lineRule="auto"/>
        <w:rPr>
          <w:b/>
          <w:color w:val="auto"/>
          <w:sz w:val="28"/>
          <w:szCs w:val="28"/>
          <w:highlight w:val="none"/>
        </w:rPr>
      </w:pPr>
    </w:p>
    <w:p>
      <w:pPr>
        <w:spacing w:line="360" w:lineRule="auto"/>
        <w:rPr>
          <w:b/>
          <w:color w:val="auto"/>
          <w:sz w:val="28"/>
          <w:szCs w:val="28"/>
          <w:highlight w:val="none"/>
        </w:rPr>
      </w:pPr>
      <w:r>
        <w:rPr>
          <w:b/>
          <w:color w:val="auto"/>
          <w:sz w:val="28"/>
          <w:szCs w:val="28"/>
          <w:highlight w:val="none"/>
        </w:rPr>
        <w:t>7#楼</w:t>
      </w:r>
      <w:r>
        <w:rPr>
          <w:rFonts w:hint="eastAsia"/>
          <w:b/>
          <w:color w:val="auto"/>
          <w:sz w:val="28"/>
          <w:szCs w:val="28"/>
          <w:highlight w:val="none"/>
        </w:rPr>
        <w:t>单体补充说明：</w:t>
      </w:r>
      <w:r>
        <w:rPr>
          <w:b/>
          <w:color w:val="auto"/>
          <w:sz w:val="28"/>
          <w:szCs w:val="28"/>
          <w:highlight w:val="none"/>
        </w:rPr>
        <w:t xml:space="preserve"> </w:t>
      </w:r>
    </w:p>
    <w:p>
      <w:pPr>
        <w:pStyle w:val="17"/>
        <w:numPr>
          <w:ilvl w:val="0"/>
          <w:numId w:val="6"/>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楼西</w:t>
      </w:r>
      <w:r>
        <w:rPr>
          <w:rFonts w:ascii="宋体" w:hAnsi="宋体"/>
          <w:color w:val="auto"/>
          <w:sz w:val="24"/>
          <w:szCs w:val="24"/>
          <w:highlight w:val="none"/>
        </w:rPr>
        <w:t>侧</w:t>
      </w:r>
      <w:r>
        <w:rPr>
          <w:rFonts w:hint="eastAsia" w:ascii="宋体" w:hAnsi="宋体"/>
          <w:color w:val="auto"/>
          <w:sz w:val="24"/>
          <w:szCs w:val="24"/>
          <w:highlight w:val="none"/>
        </w:rPr>
        <w:t>紧邻市政路，可能产生一定的噪音、视线遮挡等影响。</w:t>
      </w:r>
    </w:p>
    <w:p>
      <w:pPr>
        <w:pStyle w:val="17"/>
        <w:numPr>
          <w:ilvl w:val="0"/>
          <w:numId w:val="6"/>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楼东侧设有通风井</w:t>
      </w:r>
      <w:r>
        <w:rPr>
          <w:rFonts w:ascii="宋体" w:hAnsi="宋体"/>
          <w:color w:val="auto"/>
          <w:sz w:val="24"/>
          <w:szCs w:val="24"/>
          <w:highlight w:val="none"/>
        </w:rPr>
        <w:t>。</w:t>
      </w:r>
    </w:p>
    <w:p>
      <w:pPr>
        <w:pStyle w:val="17"/>
        <w:numPr>
          <w:ilvl w:val="0"/>
          <w:numId w:val="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w:t>
      </w:r>
      <w:r>
        <w:rPr>
          <w:rFonts w:ascii="宋体" w:hAnsi="宋体"/>
          <w:color w:val="auto"/>
          <w:sz w:val="24"/>
          <w:szCs w:val="24"/>
          <w:highlight w:val="none"/>
        </w:rPr>
        <w:t>7#</w:t>
      </w:r>
      <w:r>
        <w:rPr>
          <w:rFonts w:hint="eastAsia" w:ascii="宋体" w:hAnsi="宋体"/>
          <w:color w:val="auto"/>
          <w:sz w:val="24"/>
          <w:szCs w:val="24"/>
          <w:highlight w:val="none"/>
        </w:rPr>
        <w:t>楼地下二层仅</w:t>
      </w:r>
      <w:r>
        <w:rPr>
          <w:rFonts w:ascii="宋体" w:hAnsi="宋体"/>
          <w:color w:val="auto"/>
          <w:sz w:val="24"/>
          <w:szCs w:val="24"/>
          <w:highlight w:val="none"/>
        </w:rPr>
        <w:t>1</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，各</w:t>
      </w:r>
      <w:r>
        <w:rPr>
          <w:rFonts w:ascii="宋体" w:hAnsi="宋体"/>
          <w:color w:val="auto"/>
          <w:sz w:val="24"/>
          <w:szCs w:val="24"/>
          <w:highlight w:val="none"/>
        </w:rPr>
        <w:t>单元</w:t>
      </w:r>
      <w:r>
        <w:rPr>
          <w:rFonts w:hint="eastAsia" w:ascii="宋体" w:hAnsi="宋体"/>
          <w:color w:val="auto"/>
          <w:sz w:val="24"/>
          <w:szCs w:val="24"/>
          <w:highlight w:val="none"/>
        </w:rPr>
        <w:t>需通过地下二层公共</w:t>
      </w:r>
      <w:r>
        <w:rPr>
          <w:rFonts w:ascii="宋体" w:hAnsi="宋体"/>
          <w:color w:val="auto"/>
          <w:sz w:val="24"/>
          <w:szCs w:val="24"/>
          <w:highlight w:val="none"/>
        </w:rPr>
        <w:t>走廊</w:t>
      </w:r>
      <w:r>
        <w:rPr>
          <w:rFonts w:hint="eastAsia" w:ascii="宋体" w:hAnsi="宋体"/>
          <w:color w:val="auto"/>
          <w:sz w:val="24"/>
          <w:szCs w:val="24"/>
          <w:highlight w:val="none"/>
        </w:rPr>
        <w:t>与B2层</w:t>
      </w:r>
      <w:r>
        <w:rPr>
          <w:rFonts w:ascii="宋体" w:hAnsi="宋体"/>
          <w:color w:val="auto"/>
          <w:sz w:val="24"/>
          <w:szCs w:val="24"/>
          <w:highlight w:val="none"/>
        </w:rPr>
        <w:t>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lang w:val="en-US" w:eastAsia="zh-CN"/>
        </w:rPr>
        <w:t>,7#楼无地下三层，与车库B3层不连通</w:t>
      </w:r>
      <w:r>
        <w:rPr>
          <w:rFonts w:hint="eastAsia" w:ascii="宋体" w:hAnsi="宋体"/>
          <w:color w:val="auto"/>
          <w:sz w:val="24"/>
          <w:szCs w:val="24"/>
          <w:highlight w:val="none"/>
        </w:rPr>
        <w:t>。</w:t>
      </w:r>
    </w:p>
    <w:p>
      <w:pPr>
        <w:pStyle w:val="17"/>
        <w:numPr>
          <w:ilvl w:val="0"/>
          <w:numId w:val="6"/>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楼首层有地下室窗井有突出地面，具体位置如下：</w:t>
      </w:r>
    </w:p>
    <w:p>
      <w:pPr>
        <w:pStyle w:val="17"/>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楼首层，所有住户的厨房、北侧的次卧室北侧外窗下部，</w:t>
      </w:r>
      <w:r>
        <w:rPr>
          <w:rFonts w:ascii="宋体" w:hAnsi="宋体"/>
          <w:color w:val="auto"/>
          <w:sz w:val="24"/>
          <w:szCs w:val="24"/>
          <w:highlight w:val="none"/>
        </w:rPr>
        <w:t>都</w:t>
      </w:r>
      <w:r>
        <w:rPr>
          <w:rFonts w:hint="eastAsia" w:ascii="宋体" w:hAnsi="宋体"/>
          <w:color w:val="auto"/>
          <w:sz w:val="24"/>
          <w:szCs w:val="24"/>
          <w:highlight w:val="none"/>
        </w:rPr>
        <w:t>连接有突出地面的地下室窗井；</w:t>
      </w:r>
    </w:p>
    <w:p>
      <w:pPr>
        <w:pStyle w:val="17"/>
        <w:numPr>
          <w:ilvl w:val="0"/>
          <w:numId w:val="6"/>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6"/>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6"/>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车库</w:t>
      </w:r>
      <w:r>
        <w:rPr>
          <w:rFonts w:ascii="宋体" w:hAnsi="宋体"/>
          <w:color w:val="auto"/>
          <w:sz w:val="24"/>
          <w:szCs w:val="24"/>
          <w:highlight w:val="none"/>
        </w:rPr>
        <w:t>内，</w:t>
      </w:r>
      <w:r>
        <w:rPr>
          <w:rFonts w:hint="eastAsia" w:ascii="宋体" w:hAnsi="宋体"/>
          <w:color w:val="auto"/>
          <w:sz w:val="24"/>
          <w:szCs w:val="24"/>
          <w:highlight w:val="none"/>
        </w:rPr>
        <w:t>弱电机房靠近7</w:t>
      </w:r>
      <w:r>
        <w:rPr>
          <w:rFonts w:ascii="宋体" w:hAnsi="宋体"/>
          <w:color w:val="auto"/>
          <w:sz w:val="24"/>
          <w:szCs w:val="24"/>
          <w:highlight w:val="none"/>
        </w:rPr>
        <w:t>#</w:t>
      </w:r>
      <w:r>
        <w:rPr>
          <w:rFonts w:hint="eastAsia" w:ascii="宋体" w:hAnsi="宋体"/>
          <w:color w:val="auto"/>
          <w:sz w:val="24"/>
          <w:szCs w:val="24"/>
          <w:highlight w:val="none"/>
        </w:rPr>
        <w:t>楼。</w:t>
      </w:r>
    </w:p>
    <w:p>
      <w:pPr>
        <w:pStyle w:val="17"/>
        <w:numPr>
          <w:ilvl w:val="0"/>
          <w:numId w:val="6"/>
        </w:numPr>
        <w:ind w:firstLineChars="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rPr>
        <w:t>楼西侧山墙</w:t>
      </w:r>
      <w:r>
        <w:rPr>
          <w:rFonts w:ascii="宋体" w:hAnsi="宋体"/>
          <w:color w:val="auto"/>
          <w:sz w:val="24"/>
          <w:szCs w:val="24"/>
          <w:highlight w:val="none"/>
        </w:rPr>
        <w:t>，有自行车坡道</w:t>
      </w:r>
      <w:r>
        <w:rPr>
          <w:rFonts w:hint="eastAsia" w:ascii="宋体" w:hAnsi="宋体"/>
          <w:color w:val="auto"/>
          <w:sz w:val="24"/>
          <w:szCs w:val="24"/>
          <w:highlight w:val="none"/>
        </w:rPr>
        <w:t>。</w:t>
      </w:r>
    </w:p>
    <w:p>
      <w:pPr>
        <w:rPr>
          <w:rFonts w:hint="eastAsia" w:ascii="黑体" w:hAnsi="黑体" w:eastAsia="黑体"/>
          <w:color w:val="auto"/>
          <w:sz w:val="28"/>
          <w:szCs w:val="28"/>
          <w:highlight w:val="none"/>
        </w:rPr>
      </w:pPr>
    </w:p>
    <w:p>
      <w:pPr>
        <w:rPr>
          <w:rFonts w:ascii="黑体" w:hAnsi="黑体" w:eastAsia="黑体"/>
          <w:color w:val="auto"/>
          <w:sz w:val="28"/>
          <w:szCs w:val="28"/>
          <w:highlight w:val="none"/>
        </w:rPr>
      </w:pPr>
      <w:r>
        <w:rPr>
          <w:rFonts w:hint="eastAsia" w:ascii="黑体" w:hAnsi="黑体" w:eastAsia="黑体"/>
          <w:color w:val="auto"/>
          <w:sz w:val="28"/>
          <w:szCs w:val="28"/>
          <w:highlight w:val="none"/>
        </w:rPr>
        <w:t>8#楼单体补充说明：</w:t>
      </w:r>
    </w:p>
    <w:p>
      <w:pPr>
        <w:pStyle w:val="18"/>
        <w:numPr>
          <w:ilvl w:val="0"/>
          <w:numId w:val="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楼北侧设有生活垃圾分类收集点，对邻近住户有可能产生异味影响。</w:t>
      </w:r>
    </w:p>
    <w:p>
      <w:pPr>
        <w:pStyle w:val="18"/>
        <w:numPr>
          <w:ilvl w:val="0"/>
          <w:numId w:val="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楼4单元南侧一定距离范围有小区的3</w:t>
      </w:r>
      <w:r>
        <w:rPr>
          <w:rFonts w:ascii="宋体" w:hAnsi="宋体"/>
          <w:color w:val="auto"/>
          <w:sz w:val="24"/>
          <w:szCs w:val="24"/>
          <w:highlight w:val="none"/>
        </w:rPr>
        <w:t>#</w:t>
      </w:r>
      <w:r>
        <w:rPr>
          <w:rFonts w:hint="eastAsia" w:ascii="宋体" w:hAnsi="宋体"/>
          <w:color w:val="auto"/>
          <w:sz w:val="24"/>
          <w:szCs w:val="24"/>
          <w:highlight w:val="none"/>
        </w:rPr>
        <w:t>人防主要出入口，对邻近住户可能产生一定的视线遮挡影响。</w:t>
      </w:r>
    </w:p>
    <w:p>
      <w:pPr>
        <w:pStyle w:val="18"/>
        <w:numPr>
          <w:ilvl w:val="0"/>
          <w:numId w:val="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与地库连接方式：8</w:t>
      </w:r>
      <w:r>
        <w:rPr>
          <w:rFonts w:ascii="宋体" w:hAnsi="宋体"/>
          <w:color w:val="auto"/>
          <w:sz w:val="24"/>
          <w:szCs w:val="24"/>
          <w:highlight w:val="none"/>
        </w:rPr>
        <w:t>#</w:t>
      </w:r>
      <w:r>
        <w:rPr>
          <w:rFonts w:hint="eastAsia" w:ascii="宋体" w:hAnsi="宋体"/>
          <w:color w:val="auto"/>
          <w:sz w:val="24"/>
          <w:szCs w:val="24"/>
          <w:highlight w:val="none"/>
        </w:rPr>
        <w:t>楼地下二层2、4单元有连通口与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，1、3单元需通过地下二层公共走廊与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p>
    <w:p>
      <w:pPr>
        <w:pStyle w:val="18"/>
        <w:numPr>
          <w:ilvl w:val="0"/>
          <w:numId w:val="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7"/>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hint="eastAsia" w:ascii="黑体" w:hAnsi="黑体" w:eastAsia="黑体"/>
          <w:color w:val="auto"/>
          <w:sz w:val="28"/>
          <w:szCs w:val="28"/>
          <w:highlight w:val="none"/>
        </w:rPr>
      </w:pPr>
    </w:p>
    <w:p>
      <w:pPr>
        <w:rPr>
          <w:rFonts w:ascii="黑体" w:hAnsi="黑体" w:eastAsia="黑体"/>
          <w:color w:val="auto"/>
          <w:sz w:val="28"/>
          <w:szCs w:val="28"/>
          <w:highlight w:val="none"/>
        </w:rPr>
      </w:pPr>
      <w:r>
        <w:rPr>
          <w:rFonts w:hint="eastAsia" w:ascii="黑体" w:hAnsi="黑体" w:eastAsia="黑体"/>
          <w:color w:val="auto"/>
          <w:sz w:val="28"/>
          <w:szCs w:val="28"/>
          <w:highlight w:val="none"/>
        </w:rPr>
        <w:t>9#楼单体补充说明：</w:t>
      </w:r>
    </w:p>
    <w:p>
      <w:pPr>
        <w:pStyle w:val="18"/>
        <w:numPr>
          <w:ilvl w:val="0"/>
          <w:numId w:val="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楼北侧设有生活垃圾分类收集点，对邻近住户有可能产生异味影响。</w:t>
      </w:r>
    </w:p>
    <w:p>
      <w:pPr>
        <w:pStyle w:val="18"/>
        <w:numPr>
          <w:ilvl w:val="0"/>
          <w:numId w:val="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楼4单元南侧一定距离范围有小区的2</w:t>
      </w:r>
      <w:r>
        <w:rPr>
          <w:rFonts w:ascii="宋体" w:hAnsi="宋体"/>
          <w:color w:val="auto"/>
          <w:sz w:val="24"/>
          <w:szCs w:val="24"/>
          <w:highlight w:val="none"/>
        </w:rPr>
        <w:t>#</w:t>
      </w:r>
      <w:r>
        <w:rPr>
          <w:rFonts w:hint="eastAsia" w:ascii="宋体" w:hAnsi="宋体"/>
          <w:color w:val="auto"/>
          <w:sz w:val="24"/>
          <w:szCs w:val="24"/>
          <w:highlight w:val="none"/>
        </w:rPr>
        <w:t>人防主要出入口，对邻近住户可能产生一定的视线遮挡影响。</w:t>
      </w:r>
    </w:p>
    <w:p>
      <w:pPr>
        <w:pStyle w:val="18"/>
        <w:numPr>
          <w:ilvl w:val="0"/>
          <w:numId w:val="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与地库连接方式：9</w:t>
      </w:r>
      <w:r>
        <w:rPr>
          <w:rFonts w:ascii="宋体" w:hAnsi="宋体"/>
          <w:color w:val="auto"/>
          <w:sz w:val="24"/>
          <w:szCs w:val="24"/>
          <w:highlight w:val="none"/>
        </w:rPr>
        <w:t>#</w:t>
      </w:r>
      <w:r>
        <w:rPr>
          <w:rFonts w:hint="eastAsia" w:ascii="宋体" w:hAnsi="宋体"/>
          <w:color w:val="auto"/>
          <w:sz w:val="24"/>
          <w:szCs w:val="24"/>
          <w:highlight w:val="none"/>
        </w:rPr>
        <w:t>楼地下二层1、4单元有连通口与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，2、3单元需通过地下二层公共走廊与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p>
    <w:p>
      <w:pPr>
        <w:pStyle w:val="18"/>
        <w:numPr>
          <w:ilvl w:val="0"/>
          <w:numId w:val="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8"/>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spacing w:line="360" w:lineRule="auto"/>
        <w:rPr>
          <w:rFonts w:hint="eastAsia"/>
          <w:b/>
          <w:color w:val="auto"/>
          <w:sz w:val="28"/>
          <w:szCs w:val="28"/>
          <w:highlight w:val="none"/>
        </w:rPr>
      </w:pPr>
    </w:p>
    <w:p>
      <w:pPr>
        <w:spacing w:line="360" w:lineRule="auto"/>
        <w:rPr>
          <w:b/>
          <w:color w:val="auto"/>
          <w:sz w:val="28"/>
          <w:szCs w:val="28"/>
          <w:highlight w:val="none"/>
        </w:rPr>
      </w:pPr>
      <w:r>
        <w:rPr>
          <w:rFonts w:hint="eastAsia"/>
          <w:b/>
          <w:color w:val="auto"/>
          <w:sz w:val="28"/>
          <w:szCs w:val="28"/>
          <w:highlight w:val="none"/>
        </w:rPr>
        <w:t>1</w:t>
      </w:r>
      <w:r>
        <w:rPr>
          <w:b/>
          <w:color w:val="auto"/>
          <w:sz w:val="28"/>
          <w:szCs w:val="28"/>
          <w:highlight w:val="none"/>
        </w:rPr>
        <w:t>0#楼</w:t>
      </w:r>
      <w:r>
        <w:rPr>
          <w:rFonts w:hint="eastAsia"/>
          <w:b/>
          <w:color w:val="auto"/>
          <w:sz w:val="28"/>
          <w:szCs w:val="28"/>
          <w:highlight w:val="none"/>
        </w:rPr>
        <w:t>单体补充说明：</w:t>
      </w:r>
      <w:r>
        <w:rPr>
          <w:b/>
          <w:color w:val="auto"/>
          <w:sz w:val="28"/>
          <w:szCs w:val="28"/>
          <w:highlight w:val="none"/>
        </w:rPr>
        <w:t xml:space="preserve"> </w:t>
      </w:r>
    </w:p>
    <w:p>
      <w:pPr>
        <w:pStyle w:val="17"/>
        <w:numPr>
          <w:ilvl w:val="0"/>
          <w:numId w:val="9"/>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楼东侧紧邻市政路，可能产生一定的噪音、视线遮挡等影响。</w:t>
      </w:r>
    </w:p>
    <w:p>
      <w:pPr>
        <w:pStyle w:val="17"/>
        <w:numPr>
          <w:ilvl w:val="0"/>
          <w:numId w:val="9"/>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楼北侧设有地下锅炉房的泄爆口、吊装口、排风口、通风井、人员疏散出入口</w:t>
      </w:r>
      <w:r>
        <w:rPr>
          <w:rFonts w:ascii="宋体" w:hAnsi="宋体"/>
          <w:color w:val="auto"/>
          <w:sz w:val="24"/>
          <w:szCs w:val="24"/>
          <w:highlight w:val="none"/>
        </w:rPr>
        <w:t>。</w:t>
      </w:r>
    </w:p>
    <w:p>
      <w:pPr>
        <w:pStyle w:val="17"/>
        <w:numPr>
          <w:ilvl w:val="0"/>
          <w:numId w:val="9"/>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w:t>
      </w:r>
      <w:r>
        <w:rPr>
          <w:rFonts w:ascii="宋体" w:hAnsi="宋体"/>
          <w:color w:val="auto"/>
          <w:sz w:val="24"/>
          <w:szCs w:val="24"/>
          <w:highlight w:val="none"/>
        </w:rPr>
        <w:t>10#</w:t>
      </w:r>
      <w:r>
        <w:rPr>
          <w:rFonts w:hint="eastAsia" w:ascii="宋体" w:hAnsi="宋体"/>
          <w:color w:val="auto"/>
          <w:sz w:val="24"/>
          <w:szCs w:val="24"/>
          <w:highlight w:val="none"/>
        </w:rPr>
        <w:t>楼地下二层仅</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，各</w:t>
      </w:r>
      <w:r>
        <w:rPr>
          <w:rFonts w:ascii="宋体" w:hAnsi="宋体"/>
          <w:color w:val="auto"/>
          <w:sz w:val="24"/>
          <w:szCs w:val="24"/>
          <w:highlight w:val="none"/>
        </w:rPr>
        <w:t>单元</w:t>
      </w:r>
      <w:r>
        <w:rPr>
          <w:rFonts w:hint="eastAsia" w:ascii="宋体" w:hAnsi="宋体"/>
          <w:color w:val="auto"/>
          <w:sz w:val="24"/>
          <w:szCs w:val="24"/>
          <w:highlight w:val="none"/>
        </w:rPr>
        <w:t>需通过地下二层公共</w:t>
      </w:r>
      <w:r>
        <w:rPr>
          <w:rFonts w:ascii="宋体" w:hAnsi="宋体"/>
          <w:color w:val="auto"/>
          <w:sz w:val="24"/>
          <w:szCs w:val="24"/>
          <w:highlight w:val="none"/>
        </w:rPr>
        <w:t>走廊</w:t>
      </w:r>
      <w:r>
        <w:rPr>
          <w:rFonts w:hint="eastAsia" w:ascii="宋体" w:hAnsi="宋体"/>
          <w:color w:val="auto"/>
          <w:sz w:val="24"/>
          <w:szCs w:val="24"/>
          <w:highlight w:val="none"/>
        </w:rPr>
        <w:t>与B2层</w:t>
      </w:r>
      <w:r>
        <w:rPr>
          <w:rFonts w:ascii="宋体" w:hAnsi="宋体"/>
          <w:color w:val="auto"/>
          <w:sz w:val="24"/>
          <w:szCs w:val="24"/>
          <w:highlight w:val="none"/>
        </w:rPr>
        <w:t>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lang w:val="en-US" w:eastAsia="zh-CN"/>
        </w:rPr>
        <w:t>10#楼无地下三层，与车库B3层不连通</w:t>
      </w:r>
      <w:r>
        <w:rPr>
          <w:rFonts w:hint="eastAsia" w:ascii="宋体" w:hAnsi="宋体"/>
          <w:color w:val="auto"/>
          <w:sz w:val="24"/>
          <w:szCs w:val="24"/>
          <w:highlight w:val="none"/>
        </w:rPr>
        <w:t>。</w:t>
      </w:r>
    </w:p>
    <w:p>
      <w:pPr>
        <w:pStyle w:val="17"/>
        <w:numPr>
          <w:ilvl w:val="0"/>
          <w:numId w:val="9"/>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楼首层有地下室窗井有突出地面，具体位置如下：</w:t>
      </w:r>
    </w:p>
    <w:p>
      <w:pPr>
        <w:pStyle w:val="17"/>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楼首层，</w:t>
      </w:r>
      <w:r>
        <w:rPr>
          <w:rFonts w:ascii="宋体" w:hAnsi="宋体"/>
          <w:color w:val="auto"/>
          <w:sz w:val="24"/>
          <w:szCs w:val="24"/>
          <w:highlight w:val="none"/>
        </w:rPr>
        <w:t>除</w:t>
      </w:r>
      <w:r>
        <w:rPr>
          <w:rFonts w:hint="eastAsia" w:ascii="宋体" w:hAnsi="宋体"/>
          <w:color w:val="auto"/>
          <w:sz w:val="24"/>
          <w:szCs w:val="24"/>
          <w:highlight w:val="none"/>
        </w:rPr>
        <w:t>本楼</w:t>
      </w:r>
      <w:r>
        <w:rPr>
          <w:rFonts w:ascii="宋体" w:hAnsi="宋体"/>
          <w:color w:val="auto"/>
          <w:sz w:val="24"/>
          <w:szCs w:val="24"/>
          <w:highlight w:val="none"/>
        </w:rPr>
        <w:t>最右侧门头右侧无窗井外，其余</w:t>
      </w:r>
      <w:r>
        <w:rPr>
          <w:rFonts w:hint="eastAsia" w:ascii="宋体" w:hAnsi="宋体"/>
          <w:color w:val="auto"/>
          <w:sz w:val="24"/>
          <w:szCs w:val="24"/>
          <w:highlight w:val="none"/>
        </w:rPr>
        <w:t>配套</w:t>
      </w:r>
      <w:r>
        <w:rPr>
          <w:rFonts w:ascii="宋体" w:hAnsi="宋体"/>
          <w:color w:val="auto"/>
          <w:sz w:val="24"/>
          <w:szCs w:val="24"/>
          <w:highlight w:val="none"/>
        </w:rPr>
        <w:t>和</w:t>
      </w:r>
      <w:r>
        <w:rPr>
          <w:rFonts w:hint="eastAsia" w:ascii="宋体" w:hAnsi="宋体"/>
          <w:color w:val="auto"/>
          <w:sz w:val="24"/>
          <w:szCs w:val="24"/>
          <w:highlight w:val="none"/>
        </w:rPr>
        <w:t>住户的厨房、北侧的次卧室北侧外窗下部，</w:t>
      </w:r>
      <w:r>
        <w:rPr>
          <w:rFonts w:ascii="宋体" w:hAnsi="宋体"/>
          <w:color w:val="auto"/>
          <w:sz w:val="24"/>
          <w:szCs w:val="24"/>
          <w:highlight w:val="none"/>
        </w:rPr>
        <w:t>都</w:t>
      </w:r>
      <w:r>
        <w:rPr>
          <w:rFonts w:hint="eastAsia" w:ascii="宋体" w:hAnsi="宋体"/>
          <w:color w:val="auto"/>
          <w:sz w:val="24"/>
          <w:szCs w:val="24"/>
          <w:highlight w:val="none"/>
        </w:rPr>
        <w:t>连接有突出地面的地下室窗井；</w:t>
      </w:r>
    </w:p>
    <w:p>
      <w:pPr>
        <w:pStyle w:val="17"/>
        <w:numPr>
          <w:ilvl w:val="0"/>
          <w:numId w:val="9"/>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9"/>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10#</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9"/>
        </w:numPr>
        <w:spacing w:line="360" w:lineRule="auto"/>
        <w:ind w:left="0" w:leftChars="0" w:firstLine="0" w:firstLineChars="0"/>
        <w:rPr>
          <w:rFonts w:ascii="宋体" w:hAnsi="宋体"/>
          <w:color w:val="auto"/>
          <w:sz w:val="24"/>
          <w:szCs w:val="24"/>
          <w:highlight w:val="none"/>
        </w:rPr>
      </w:pPr>
      <w:r>
        <w:rPr>
          <w:rFonts w:hint="default" w:ascii="宋体" w:hAnsi="宋体"/>
          <w:color w:val="auto"/>
          <w:sz w:val="24"/>
          <w:szCs w:val="24"/>
          <w:highlight w:val="none"/>
        </w:rPr>
        <w:t>2单元首层右侧</w:t>
      </w:r>
      <w:r>
        <w:rPr>
          <w:rFonts w:ascii="宋体" w:hAnsi="宋体"/>
          <w:color w:val="auto"/>
          <w:sz w:val="24"/>
          <w:szCs w:val="24"/>
          <w:highlight w:val="none"/>
        </w:rPr>
        <w:t>围商业配套</w:t>
      </w:r>
      <w:r>
        <w:rPr>
          <w:rFonts w:hint="default" w:ascii="宋体" w:hAnsi="宋体"/>
          <w:color w:val="auto"/>
          <w:sz w:val="24"/>
          <w:szCs w:val="24"/>
          <w:highlight w:val="none"/>
        </w:rPr>
        <w:t>、1单元对应</w:t>
      </w:r>
      <w:r>
        <w:rPr>
          <w:rFonts w:ascii="宋体" w:hAnsi="宋体"/>
          <w:color w:val="auto"/>
          <w:sz w:val="24"/>
          <w:szCs w:val="24"/>
          <w:highlight w:val="none"/>
        </w:rPr>
        <w:t>住宅二、三层为商业配套</w:t>
      </w:r>
      <w:r>
        <w:rPr>
          <w:rFonts w:hint="default" w:ascii="宋体" w:hAnsi="宋体"/>
          <w:color w:val="auto"/>
          <w:sz w:val="24"/>
          <w:szCs w:val="24"/>
          <w:highlight w:val="none"/>
        </w:rPr>
        <w:t>，对住户</w:t>
      </w:r>
      <w:r>
        <w:rPr>
          <w:rFonts w:ascii="宋体" w:hAnsi="宋体"/>
          <w:color w:val="auto"/>
          <w:sz w:val="24"/>
          <w:szCs w:val="24"/>
          <w:highlight w:val="none"/>
        </w:rPr>
        <w:t>有一定的</w:t>
      </w:r>
      <w:r>
        <w:rPr>
          <w:rFonts w:hint="default" w:ascii="宋体" w:hAnsi="宋体"/>
          <w:color w:val="auto"/>
          <w:sz w:val="24"/>
          <w:szCs w:val="24"/>
          <w:highlight w:val="none"/>
        </w:rPr>
        <w:t>轻微噪声和光污染影响。1单元南</w:t>
      </w:r>
      <w:r>
        <w:rPr>
          <w:rFonts w:ascii="宋体" w:hAnsi="宋体"/>
          <w:color w:val="auto"/>
          <w:sz w:val="24"/>
          <w:szCs w:val="24"/>
          <w:highlight w:val="none"/>
        </w:rPr>
        <w:t>侧，</w:t>
      </w:r>
      <w:r>
        <w:rPr>
          <w:rFonts w:hint="default" w:ascii="宋体" w:hAnsi="宋体"/>
          <w:color w:val="auto"/>
          <w:sz w:val="24"/>
          <w:szCs w:val="24"/>
          <w:highlight w:val="none"/>
        </w:rPr>
        <w:t>17</w:t>
      </w:r>
      <w:r>
        <w:rPr>
          <w:rFonts w:ascii="宋体" w:hAnsi="宋体"/>
          <w:color w:val="auto"/>
          <w:sz w:val="24"/>
          <w:szCs w:val="24"/>
          <w:highlight w:val="none"/>
        </w:rPr>
        <w:t>#配套的</w:t>
      </w:r>
      <w:r>
        <w:rPr>
          <w:rFonts w:hint="default" w:ascii="宋体" w:hAnsi="宋体"/>
          <w:color w:val="auto"/>
          <w:sz w:val="24"/>
          <w:szCs w:val="24"/>
          <w:highlight w:val="none"/>
        </w:rPr>
        <w:t>空调室外机在配套商业屋顶，对邻近住户可能产生轻微噪音影响。</w:t>
      </w:r>
    </w:p>
    <w:p>
      <w:pPr>
        <w:pStyle w:val="17"/>
        <w:numPr>
          <w:ilvl w:val="0"/>
          <w:numId w:val="9"/>
        </w:numPr>
        <w:spacing w:line="360" w:lineRule="auto"/>
        <w:ind w:left="0" w:leftChars="0" w:firstLine="0" w:firstLineChars="0"/>
        <w:rPr>
          <w:rFonts w:ascii="宋体" w:hAnsi="宋体"/>
          <w:color w:val="auto"/>
          <w:sz w:val="24"/>
          <w:szCs w:val="24"/>
          <w:highlight w:val="none"/>
        </w:rPr>
      </w:pPr>
      <w:r>
        <w:rPr>
          <w:rFonts w:hint="default" w:ascii="宋体" w:hAnsi="宋体"/>
          <w:color w:val="auto"/>
          <w:sz w:val="24"/>
          <w:szCs w:val="24"/>
          <w:highlight w:val="none"/>
        </w:rPr>
        <w:t>10#楼</w:t>
      </w:r>
      <w:r>
        <w:rPr>
          <w:rFonts w:ascii="宋体" w:hAnsi="宋体"/>
          <w:color w:val="auto"/>
          <w:sz w:val="24"/>
          <w:szCs w:val="24"/>
          <w:highlight w:val="none"/>
        </w:rPr>
        <w:t>地下部分，</w:t>
      </w:r>
      <w:r>
        <w:rPr>
          <w:rFonts w:hint="default" w:ascii="宋体" w:hAnsi="宋体"/>
          <w:color w:val="auto"/>
          <w:sz w:val="24"/>
          <w:szCs w:val="24"/>
          <w:highlight w:val="none"/>
        </w:rPr>
        <w:t>地下</w:t>
      </w:r>
      <w:r>
        <w:rPr>
          <w:rFonts w:ascii="宋体" w:hAnsi="宋体"/>
          <w:color w:val="auto"/>
          <w:sz w:val="24"/>
          <w:szCs w:val="24"/>
          <w:highlight w:val="none"/>
        </w:rPr>
        <w:t>车库内，</w:t>
      </w:r>
      <w:r>
        <w:rPr>
          <w:rFonts w:hint="default" w:ascii="宋体" w:hAnsi="宋体"/>
          <w:color w:val="auto"/>
          <w:sz w:val="24"/>
          <w:szCs w:val="24"/>
          <w:highlight w:val="none"/>
        </w:rPr>
        <w:t>消防泵房靠近1</w:t>
      </w:r>
      <w:r>
        <w:rPr>
          <w:rFonts w:ascii="宋体" w:hAnsi="宋体"/>
          <w:color w:val="auto"/>
          <w:sz w:val="24"/>
          <w:szCs w:val="24"/>
          <w:highlight w:val="none"/>
        </w:rPr>
        <w:t>0</w:t>
      </w:r>
      <w:r>
        <w:rPr>
          <w:rFonts w:hint="default" w:ascii="宋体" w:hAnsi="宋体"/>
          <w:color w:val="auto"/>
          <w:sz w:val="24"/>
          <w:szCs w:val="24"/>
          <w:highlight w:val="none"/>
        </w:rPr>
        <w:t>#楼左端设置, 机房邻近位置会产生不可避免的低频振动及运行噪音。</w:t>
      </w:r>
    </w:p>
    <w:p>
      <w:pPr>
        <w:pStyle w:val="18"/>
        <w:rPr>
          <w:color w:val="auto"/>
          <w:highlight w:val="none"/>
        </w:rPr>
      </w:pPr>
    </w:p>
    <w:p>
      <w:pPr>
        <w:spacing w:line="360" w:lineRule="auto"/>
        <w:rPr>
          <w:b/>
          <w:color w:val="auto"/>
          <w:sz w:val="28"/>
          <w:szCs w:val="28"/>
          <w:highlight w:val="none"/>
        </w:rPr>
      </w:pPr>
      <w:r>
        <w:rPr>
          <w:rFonts w:hint="eastAsia"/>
          <w:b/>
          <w:color w:val="auto"/>
          <w:sz w:val="28"/>
          <w:szCs w:val="28"/>
          <w:highlight w:val="none"/>
        </w:rPr>
        <w:t>1</w:t>
      </w:r>
      <w:r>
        <w:rPr>
          <w:b/>
          <w:color w:val="auto"/>
          <w:sz w:val="28"/>
          <w:szCs w:val="28"/>
          <w:highlight w:val="none"/>
        </w:rPr>
        <w:t>1#楼</w:t>
      </w:r>
      <w:r>
        <w:rPr>
          <w:rFonts w:hint="eastAsia"/>
          <w:b/>
          <w:color w:val="auto"/>
          <w:sz w:val="28"/>
          <w:szCs w:val="28"/>
          <w:highlight w:val="none"/>
        </w:rPr>
        <w:t>单体补充说明：</w:t>
      </w:r>
      <w:r>
        <w:rPr>
          <w:b/>
          <w:color w:val="auto"/>
          <w:sz w:val="28"/>
          <w:szCs w:val="28"/>
          <w:highlight w:val="none"/>
        </w:rPr>
        <w:t xml:space="preserve"> </w:t>
      </w:r>
    </w:p>
    <w:p>
      <w:pPr>
        <w:pStyle w:val="17"/>
        <w:numPr>
          <w:ilvl w:val="0"/>
          <w:numId w:val="10"/>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楼</w:t>
      </w:r>
      <w:r>
        <w:rPr>
          <w:rFonts w:ascii="宋体" w:hAnsi="宋体"/>
          <w:color w:val="auto"/>
          <w:sz w:val="24"/>
          <w:szCs w:val="24"/>
          <w:highlight w:val="none"/>
        </w:rPr>
        <w:t>东侧</w:t>
      </w:r>
      <w:r>
        <w:rPr>
          <w:rFonts w:hint="eastAsia" w:ascii="宋体" w:hAnsi="宋体"/>
          <w:color w:val="auto"/>
          <w:sz w:val="24"/>
          <w:szCs w:val="24"/>
          <w:highlight w:val="none"/>
        </w:rPr>
        <w:t>紧邻市政路，可能产生一定的噪音、视线遮挡等影响。</w:t>
      </w:r>
    </w:p>
    <w:p>
      <w:pPr>
        <w:pStyle w:val="17"/>
        <w:numPr>
          <w:ilvl w:val="0"/>
          <w:numId w:val="10"/>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w:t>
      </w:r>
      <w:r>
        <w:rPr>
          <w:rFonts w:ascii="宋体" w:hAnsi="宋体"/>
          <w:color w:val="auto"/>
          <w:sz w:val="24"/>
          <w:szCs w:val="24"/>
          <w:highlight w:val="none"/>
        </w:rPr>
        <w:t>11#</w:t>
      </w:r>
      <w:r>
        <w:rPr>
          <w:rFonts w:hint="eastAsia" w:ascii="宋体" w:hAnsi="宋体"/>
          <w:color w:val="auto"/>
          <w:sz w:val="24"/>
          <w:szCs w:val="24"/>
          <w:highlight w:val="none"/>
        </w:rPr>
        <w:t>楼地下二层仅</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，各</w:t>
      </w:r>
      <w:r>
        <w:rPr>
          <w:rFonts w:ascii="宋体" w:hAnsi="宋体"/>
          <w:color w:val="auto"/>
          <w:sz w:val="24"/>
          <w:szCs w:val="24"/>
          <w:highlight w:val="none"/>
        </w:rPr>
        <w:t>单元</w:t>
      </w:r>
      <w:r>
        <w:rPr>
          <w:rFonts w:hint="eastAsia" w:ascii="宋体" w:hAnsi="宋体"/>
          <w:color w:val="auto"/>
          <w:sz w:val="24"/>
          <w:szCs w:val="24"/>
          <w:highlight w:val="none"/>
        </w:rPr>
        <w:t>需通过地下二层公共</w:t>
      </w:r>
      <w:r>
        <w:rPr>
          <w:rFonts w:ascii="宋体" w:hAnsi="宋体"/>
          <w:color w:val="auto"/>
          <w:sz w:val="24"/>
          <w:szCs w:val="24"/>
          <w:highlight w:val="none"/>
        </w:rPr>
        <w:t>走廊</w:t>
      </w:r>
      <w:r>
        <w:rPr>
          <w:rFonts w:hint="eastAsia" w:ascii="宋体" w:hAnsi="宋体"/>
          <w:color w:val="auto"/>
          <w:sz w:val="24"/>
          <w:szCs w:val="24"/>
          <w:highlight w:val="none"/>
        </w:rPr>
        <w:t>与B2层</w:t>
      </w:r>
      <w:r>
        <w:rPr>
          <w:rFonts w:ascii="宋体" w:hAnsi="宋体"/>
          <w:color w:val="auto"/>
          <w:sz w:val="24"/>
          <w:szCs w:val="24"/>
          <w:highlight w:val="none"/>
        </w:rPr>
        <w:t>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lang w:val="en-US" w:eastAsia="zh-CN"/>
        </w:rPr>
        <w:t>11#楼无地下三层，与车库B3层不连通</w:t>
      </w:r>
      <w:r>
        <w:rPr>
          <w:rFonts w:hint="eastAsia" w:ascii="宋体" w:hAnsi="宋体"/>
          <w:color w:val="auto"/>
          <w:sz w:val="24"/>
          <w:szCs w:val="24"/>
          <w:highlight w:val="none"/>
        </w:rPr>
        <w:t>。</w:t>
      </w:r>
    </w:p>
    <w:p>
      <w:pPr>
        <w:pStyle w:val="17"/>
        <w:numPr>
          <w:ilvl w:val="0"/>
          <w:numId w:val="10"/>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楼首层有地下室窗井有突出地面，具体位置如下：</w:t>
      </w:r>
    </w:p>
    <w:p>
      <w:pPr>
        <w:pStyle w:val="17"/>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楼首层，</w:t>
      </w:r>
      <w:r>
        <w:rPr>
          <w:rFonts w:ascii="宋体" w:hAnsi="宋体"/>
          <w:color w:val="auto"/>
          <w:sz w:val="24"/>
          <w:szCs w:val="24"/>
          <w:highlight w:val="none"/>
        </w:rPr>
        <w:t>除</w:t>
      </w:r>
      <w:r>
        <w:rPr>
          <w:rFonts w:hint="eastAsia" w:ascii="宋体" w:hAnsi="宋体"/>
          <w:color w:val="auto"/>
          <w:sz w:val="24"/>
          <w:szCs w:val="24"/>
          <w:highlight w:val="none"/>
        </w:rPr>
        <w:t>本楼</w:t>
      </w:r>
      <w:r>
        <w:rPr>
          <w:rFonts w:ascii="宋体" w:hAnsi="宋体"/>
          <w:color w:val="auto"/>
          <w:sz w:val="24"/>
          <w:szCs w:val="24"/>
          <w:highlight w:val="none"/>
        </w:rPr>
        <w:t>最右侧门头右侧</w:t>
      </w:r>
      <w:r>
        <w:rPr>
          <w:rFonts w:hint="eastAsia" w:ascii="宋体" w:hAnsi="宋体"/>
          <w:color w:val="auto"/>
          <w:sz w:val="24"/>
          <w:szCs w:val="24"/>
          <w:highlight w:val="none"/>
        </w:rPr>
        <w:t>和2单元右侧</w:t>
      </w:r>
      <w:r>
        <w:rPr>
          <w:rFonts w:ascii="宋体" w:hAnsi="宋体"/>
          <w:color w:val="auto"/>
          <w:sz w:val="24"/>
          <w:szCs w:val="24"/>
          <w:highlight w:val="none"/>
        </w:rPr>
        <w:t>无窗井外，其余</w:t>
      </w:r>
      <w:r>
        <w:rPr>
          <w:rFonts w:hint="eastAsia" w:ascii="宋体" w:hAnsi="宋体"/>
          <w:color w:val="auto"/>
          <w:sz w:val="24"/>
          <w:szCs w:val="24"/>
          <w:highlight w:val="none"/>
        </w:rPr>
        <w:t>配套</w:t>
      </w:r>
      <w:r>
        <w:rPr>
          <w:rFonts w:ascii="宋体" w:hAnsi="宋体"/>
          <w:color w:val="auto"/>
          <w:sz w:val="24"/>
          <w:szCs w:val="24"/>
          <w:highlight w:val="none"/>
        </w:rPr>
        <w:t>和</w:t>
      </w:r>
      <w:r>
        <w:rPr>
          <w:rFonts w:hint="eastAsia" w:ascii="宋体" w:hAnsi="宋体"/>
          <w:color w:val="auto"/>
          <w:sz w:val="24"/>
          <w:szCs w:val="24"/>
          <w:highlight w:val="none"/>
        </w:rPr>
        <w:t>住户的厨房、北侧的次卧室北侧外窗下部，</w:t>
      </w:r>
      <w:r>
        <w:rPr>
          <w:rFonts w:ascii="宋体" w:hAnsi="宋体"/>
          <w:color w:val="auto"/>
          <w:sz w:val="24"/>
          <w:szCs w:val="24"/>
          <w:highlight w:val="none"/>
        </w:rPr>
        <w:t>都</w:t>
      </w:r>
      <w:r>
        <w:rPr>
          <w:rFonts w:hint="eastAsia" w:ascii="宋体" w:hAnsi="宋体"/>
          <w:color w:val="auto"/>
          <w:sz w:val="24"/>
          <w:szCs w:val="24"/>
          <w:highlight w:val="none"/>
        </w:rPr>
        <w:t>连接有突出地面的地下室窗井；</w:t>
      </w:r>
    </w:p>
    <w:p>
      <w:pPr>
        <w:pStyle w:val="17"/>
        <w:numPr>
          <w:ilvl w:val="0"/>
          <w:numId w:val="10"/>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10"/>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11#</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10"/>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受</w:t>
      </w:r>
      <w:r>
        <w:rPr>
          <w:rFonts w:ascii="宋体" w:hAnsi="宋体"/>
          <w:color w:val="auto"/>
          <w:sz w:val="24"/>
          <w:szCs w:val="24"/>
          <w:highlight w:val="none"/>
        </w:rPr>
        <w:t>用地红线的限制，</w:t>
      </w:r>
      <w:r>
        <w:rPr>
          <w:rFonts w:hint="eastAsia" w:ascii="宋体" w:hAnsi="宋体"/>
          <w:color w:val="auto"/>
          <w:sz w:val="24"/>
          <w:szCs w:val="24"/>
          <w:highlight w:val="none"/>
        </w:rPr>
        <w:t>1</w:t>
      </w:r>
      <w:r>
        <w:rPr>
          <w:rFonts w:ascii="宋体" w:hAnsi="宋体"/>
          <w:color w:val="auto"/>
          <w:sz w:val="24"/>
          <w:szCs w:val="24"/>
          <w:highlight w:val="none"/>
        </w:rPr>
        <w:t>1#楼</w:t>
      </w:r>
      <w:r>
        <w:rPr>
          <w:rFonts w:hint="eastAsia" w:ascii="宋体" w:hAnsi="宋体"/>
          <w:color w:val="auto"/>
          <w:sz w:val="24"/>
          <w:szCs w:val="24"/>
          <w:highlight w:val="none"/>
        </w:rPr>
        <w:t>1单元向北侧</w:t>
      </w:r>
      <w:r>
        <w:rPr>
          <w:rFonts w:ascii="宋体" w:hAnsi="宋体"/>
          <w:color w:val="auto"/>
          <w:sz w:val="24"/>
          <w:szCs w:val="24"/>
          <w:highlight w:val="none"/>
        </w:rPr>
        <w:t>有楼栋</w:t>
      </w:r>
      <w:r>
        <w:rPr>
          <w:rFonts w:hint="eastAsia" w:ascii="宋体" w:hAnsi="宋体"/>
          <w:color w:val="auto"/>
          <w:sz w:val="24"/>
          <w:szCs w:val="24"/>
          <w:highlight w:val="none"/>
        </w:rPr>
        <w:t>单元</w:t>
      </w:r>
      <w:r>
        <w:rPr>
          <w:rFonts w:ascii="宋体" w:hAnsi="宋体"/>
          <w:color w:val="auto"/>
          <w:sz w:val="24"/>
          <w:szCs w:val="24"/>
          <w:highlight w:val="none"/>
        </w:rPr>
        <w:t>的错动，</w:t>
      </w:r>
      <w:r>
        <w:rPr>
          <w:rFonts w:hint="eastAsia" w:ascii="宋体" w:hAnsi="宋体"/>
          <w:color w:val="auto"/>
          <w:sz w:val="24"/>
          <w:szCs w:val="24"/>
          <w:highlight w:val="none"/>
        </w:rPr>
        <w:t>错动</w:t>
      </w:r>
      <w:r>
        <w:rPr>
          <w:rFonts w:ascii="宋体" w:hAnsi="宋体"/>
          <w:color w:val="auto"/>
          <w:sz w:val="24"/>
          <w:szCs w:val="24"/>
          <w:highlight w:val="none"/>
        </w:rPr>
        <w:t>单元之间的住户</w:t>
      </w:r>
      <w:r>
        <w:rPr>
          <w:rFonts w:hint="eastAsia" w:ascii="宋体" w:hAnsi="宋体"/>
          <w:color w:val="auto"/>
          <w:sz w:val="24"/>
          <w:szCs w:val="24"/>
          <w:highlight w:val="none"/>
        </w:rPr>
        <w:t>存在一定</w:t>
      </w:r>
      <w:r>
        <w:rPr>
          <w:rFonts w:ascii="宋体" w:hAnsi="宋体"/>
          <w:color w:val="auto"/>
          <w:sz w:val="24"/>
          <w:szCs w:val="24"/>
          <w:highlight w:val="none"/>
        </w:rPr>
        <w:t>的视线遮挡，且在</w:t>
      </w:r>
      <w:r>
        <w:rPr>
          <w:rFonts w:hint="eastAsia" w:ascii="宋体" w:hAnsi="宋体"/>
          <w:color w:val="auto"/>
          <w:sz w:val="24"/>
          <w:szCs w:val="24"/>
          <w:highlight w:val="none"/>
        </w:rPr>
        <w:t>下午</w:t>
      </w:r>
      <w:r>
        <w:rPr>
          <w:rFonts w:ascii="宋体" w:hAnsi="宋体"/>
          <w:color w:val="auto"/>
          <w:sz w:val="24"/>
          <w:szCs w:val="24"/>
          <w:highlight w:val="none"/>
        </w:rPr>
        <w:t>的部分时间段</w:t>
      </w:r>
      <w:r>
        <w:rPr>
          <w:rFonts w:hint="eastAsia" w:ascii="宋体" w:hAnsi="宋体"/>
          <w:color w:val="auto"/>
          <w:sz w:val="24"/>
          <w:szCs w:val="24"/>
          <w:highlight w:val="none"/>
        </w:rPr>
        <w:t>，</w:t>
      </w:r>
      <w:r>
        <w:rPr>
          <w:rFonts w:ascii="宋体" w:hAnsi="宋体"/>
          <w:color w:val="auto"/>
          <w:sz w:val="24"/>
          <w:szCs w:val="24"/>
          <w:highlight w:val="none"/>
        </w:rPr>
        <w:t>存在</w:t>
      </w:r>
      <w:r>
        <w:rPr>
          <w:rFonts w:hint="eastAsia" w:ascii="宋体" w:hAnsi="宋体"/>
          <w:color w:val="auto"/>
          <w:sz w:val="24"/>
          <w:szCs w:val="24"/>
          <w:highlight w:val="none"/>
        </w:rPr>
        <w:t>一定</w:t>
      </w:r>
      <w:r>
        <w:rPr>
          <w:rFonts w:ascii="宋体" w:hAnsi="宋体"/>
          <w:color w:val="auto"/>
          <w:sz w:val="24"/>
          <w:szCs w:val="24"/>
          <w:highlight w:val="none"/>
        </w:rPr>
        <w:t>的日照</w:t>
      </w:r>
      <w:r>
        <w:rPr>
          <w:rFonts w:hint="eastAsia" w:ascii="宋体" w:hAnsi="宋体"/>
          <w:color w:val="auto"/>
          <w:sz w:val="24"/>
          <w:szCs w:val="24"/>
          <w:highlight w:val="none"/>
        </w:rPr>
        <w:t>自遮挡</w:t>
      </w:r>
      <w:r>
        <w:rPr>
          <w:rFonts w:ascii="宋体" w:hAnsi="宋体"/>
          <w:color w:val="auto"/>
          <w:sz w:val="24"/>
          <w:szCs w:val="24"/>
          <w:highlight w:val="none"/>
        </w:rPr>
        <w:t>影响。</w:t>
      </w:r>
    </w:p>
    <w:p>
      <w:pPr>
        <w:pStyle w:val="17"/>
        <w:numPr>
          <w:ilvl w:val="0"/>
          <w:numId w:val="10"/>
        </w:numPr>
        <w:ind w:firstLineChars="0"/>
        <w:rPr>
          <w:rFonts w:ascii="宋体" w:hAnsi="宋体"/>
          <w:color w:val="auto"/>
          <w:sz w:val="24"/>
          <w:szCs w:val="24"/>
          <w:highlight w:val="none"/>
        </w:rPr>
      </w:pPr>
      <w:r>
        <w:rPr>
          <w:rFonts w:hint="eastAsia" w:ascii="宋体" w:hAnsi="宋体"/>
          <w:color w:val="auto"/>
          <w:sz w:val="24"/>
          <w:szCs w:val="24"/>
          <w:highlight w:val="none"/>
        </w:rPr>
        <w:t>1单元对应</w:t>
      </w:r>
      <w:r>
        <w:rPr>
          <w:rFonts w:ascii="宋体" w:hAnsi="宋体"/>
          <w:color w:val="auto"/>
          <w:sz w:val="24"/>
          <w:szCs w:val="24"/>
          <w:highlight w:val="none"/>
        </w:rPr>
        <w:t>住宅二、三层为商业配套</w:t>
      </w:r>
      <w:r>
        <w:rPr>
          <w:rFonts w:hint="eastAsia" w:ascii="宋体" w:hAnsi="宋体"/>
          <w:color w:val="auto"/>
          <w:sz w:val="24"/>
          <w:szCs w:val="24"/>
          <w:highlight w:val="none"/>
        </w:rPr>
        <w:t>，对住户</w:t>
      </w:r>
      <w:r>
        <w:rPr>
          <w:rFonts w:ascii="宋体" w:hAnsi="宋体"/>
          <w:color w:val="auto"/>
          <w:sz w:val="24"/>
          <w:szCs w:val="24"/>
          <w:highlight w:val="none"/>
        </w:rPr>
        <w:t>有一定的</w:t>
      </w:r>
      <w:r>
        <w:rPr>
          <w:rFonts w:hint="eastAsia" w:ascii="宋体" w:hAnsi="宋体"/>
          <w:color w:val="auto"/>
          <w:sz w:val="24"/>
          <w:szCs w:val="24"/>
          <w:highlight w:val="none"/>
        </w:rPr>
        <w:t>轻微噪声和光污染影响。1单元北</w:t>
      </w:r>
      <w:r>
        <w:rPr>
          <w:rFonts w:ascii="宋体" w:hAnsi="宋体"/>
          <w:color w:val="auto"/>
          <w:sz w:val="24"/>
          <w:szCs w:val="24"/>
          <w:highlight w:val="none"/>
        </w:rPr>
        <w:t>侧，</w:t>
      </w:r>
      <w:r>
        <w:rPr>
          <w:rFonts w:hint="eastAsia" w:ascii="宋体" w:hAnsi="宋体"/>
          <w:color w:val="auto"/>
          <w:sz w:val="24"/>
          <w:szCs w:val="24"/>
          <w:highlight w:val="none"/>
        </w:rPr>
        <w:t>17</w:t>
      </w:r>
      <w:r>
        <w:rPr>
          <w:rFonts w:ascii="宋体" w:hAnsi="宋体"/>
          <w:color w:val="auto"/>
          <w:sz w:val="24"/>
          <w:szCs w:val="24"/>
          <w:highlight w:val="none"/>
        </w:rPr>
        <w:t>#配套的</w:t>
      </w:r>
      <w:r>
        <w:rPr>
          <w:rFonts w:hint="eastAsia" w:ascii="宋体" w:hAnsi="宋体"/>
          <w:color w:val="auto"/>
          <w:sz w:val="24"/>
          <w:szCs w:val="24"/>
          <w:highlight w:val="none"/>
        </w:rPr>
        <w:t>空调室外机在配套商业屋顶，对邻近住户可能产生轻微噪音影响。</w:t>
      </w:r>
    </w:p>
    <w:p>
      <w:pPr>
        <w:rPr>
          <w:rFonts w:hint="eastAsia" w:ascii="黑体" w:hAnsi="黑体" w:eastAsia="黑体"/>
          <w:color w:val="auto"/>
          <w:sz w:val="28"/>
          <w:szCs w:val="28"/>
          <w:highlight w:val="none"/>
        </w:rPr>
      </w:pPr>
    </w:p>
    <w:p>
      <w:pPr>
        <w:rPr>
          <w:rFonts w:ascii="宋体" w:hAnsi="宋体"/>
          <w:color w:val="auto"/>
          <w:sz w:val="24"/>
          <w:szCs w:val="24"/>
          <w:highlight w:val="none"/>
        </w:rPr>
      </w:pPr>
      <w:r>
        <w:rPr>
          <w:rFonts w:hint="eastAsia" w:ascii="黑体" w:hAnsi="黑体" w:eastAsia="黑体"/>
          <w:color w:val="auto"/>
          <w:sz w:val="28"/>
          <w:szCs w:val="28"/>
          <w:highlight w:val="none"/>
        </w:rPr>
        <w:t>12#楼单体补充说明：</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12</w:t>
      </w:r>
      <w:r>
        <w:rPr>
          <w:rFonts w:ascii="宋体" w:hAnsi="宋体"/>
          <w:color w:val="auto"/>
          <w:sz w:val="24"/>
          <w:szCs w:val="24"/>
          <w:highlight w:val="none"/>
        </w:rPr>
        <w:t>#</w:t>
      </w:r>
      <w:r>
        <w:rPr>
          <w:rFonts w:hint="eastAsia" w:ascii="宋体" w:hAnsi="宋体"/>
          <w:color w:val="auto"/>
          <w:sz w:val="24"/>
          <w:szCs w:val="24"/>
          <w:highlight w:val="none"/>
        </w:rPr>
        <w:t>楼南侧紧邻市政路，可能产生一定的噪音、视线遮挡等影响。</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楼北侧设有生活垃圾分类收集点，对邻近住户有可能产生异味影响。</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楼</w:t>
      </w:r>
      <w:r>
        <w:rPr>
          <w:rFonts w:ascii="宋体" w:hAnsi="宋体"/>
          <w:color w:val="auto"/>
          <w:sz w:val="24"/>
          <w:szCs w:val="24"/>
          <w:highlight w:val="none"/>
        </w:rPr>
        <w:t>3</w:t>
      </w:r>
      <w:r>
        <w:rPr>
          <w:rFonts w:hint="eastAsia" w:ascii="宋体" w:hAnsi="宋体"/>
          <w:color w:val="auto"/>
          <w:sz w:val="24"/>
          <w:szCs w:val="24"/>
          <w:highlight w:val="none"/>
        </w:rPr>
        <w:t>单元北侧一定距离范围有小区的1</w:t>
      </w:r>
      <w:r>
        <w:rPr>
          <w:rFonts w:ascii="宋体" w:hAnsi="宋体"/>
          <w:color w:val="auto"/>
          <w:sz w:val="24"/>
          <w:szCs w:val="24"/>
          <w:highlight w:val="none"/>
        </w:rPr>
        <w:t>#</w:t>
      </w:r>
      <w:r>
        <w:rPr>
          <w:rFonts w:hint="eastAsia" w:ascii="宋体" w:hAnsi="宋体"/>
          <w:color w:val="auto"/>
          <w:sz w:val="24"/>
          <w:szCs w:val="24"/>
          <w:highlight w:val="none"/>
        </w:rPr>
        <w:t>人防主要出入口，对邻近住户可能产生一定的视线遮挡影响。</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与地库连接方式：1</w:t>
      </w:r>
      <w:r>
        <w:rPr>
          <w:rFonts w:ascii="宋体" w:hAnsi="宋体"/>
          <w:color w:val="auto"/>
          <w:sz w:val="24"/>
          <w:szCs w:val="24"/>
          <w:highlight w:val="none"/>
        </w:rPr>
        <w:t>2#</w:t>
      </w:r>
      <w:r>
        <w:rPr>
          <w:rFonts w:hint="eastAsia" w:ascii="宋体" w:hAnsi="宋体"/>
          <w:color w:val="auto"/>
          <w:sz w:val="24"/>
          <w:szCs w:val="24"/>
          <w:highlight w:val="none"/>
        </w:rPr>
        <w:t>楼地下二层2单元有连通口与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，1、3单元需通过地下二层公共走廊与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1"/>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hint="eastAsia" w:ascii="黑体" w:hAnsi="黑体" w:eastAsia="黑体"/>
          <w:color w:val="auto"/>
          <w:sz w:val="28"/>
          <w:szCs w:val="28"/>
          <w:highlight w:val="none"/>
        </w:rPr>
      </w:pPr>
    </w:p>
    <w:p>
      <w:pPr>
        <w:rPr>
          <w:rFonts w:ascii="宋体" w:hAnsi="宋体"/>
          <w:color w:val="auto"/>
          <w:sz w:val="24"/>
          <w:szCs w:val="24"/>
          <w:highlight w:val="none"/>
        </w:rPr>
      </w:pPr>
      <w:r>
        <w:rPr>
          <w:rFonts w:hint="eastAsia" w:ascii="黑体" w:hAnsi="黑体" w:eastAsia="黑体"/>
          <w:color w:val="auto"/>
          <w:sz w:val="28"/>
          <w:szCs w:val="28"/>
          <w:highlight w:val="none"/>
        </w:rPr>
        <w:t>13#楼单体补充说明：</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楼南侧紧邻市政路，可能产生一定的噪音、视线遮挡等影响。</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楼北侧设有生活垃圾分类收集点，对邻近住户有可能产生异味影响。</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楼3单元北侧一定距离范围有小区的2</w:t>
      </w:r>
      <w:r>
        <w:rPr>
          <w:rFonts w:ascii="宋体" w:hAnsi="宋体"/>
          <w:color w:val="auto"/>
          <w:sz w:val="24"/>
          <w:szCs w:val="24"/>
          <w:highlight w:val="none"/>
        </w:rPr>
        <w:t>#</w:t>
      </w:r>
      <w:r>
        <w:rPr>
          <w:rFonts w:hint="eastAsia" w:ascii="宋体" w:hAnsi="宋体"/>
          <w:color w:val="auto"/>
          <w:sz w:val="24"/>
          <w:szCs w:val="24"/>
          <w:highlight w:val="none"/>
        </w:rPr>
        <w:t>人防主要出入口，对邻近住户可能产生一定的视线遮挡影响。</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与地库连接方式：13</w:t>
      </w:r>
      <w:r>
        <w:rPr>
          <w:rFonts w:ascii="宋体" w:hAnsi="宋体"/>
          <w:color w:val="auto"/>
          <w:sz w:val="24"/>
          <w:szCs w:val="24"/>
          <w:highlight w:val="none"/>
        </w:rPr>
        <w:t>#</w:t>
      </w:r>
      <w:r>
        <w:rPr>
          <w:rFonts w:hint="eastAsia" w:ascii="宋体" w:hAnsi="宋体"/>
          <w:color w:val="auto"/>
          <w:sz w:val="24"/>
          <w:szCs w:val="24"/>
          <w:highlight w:val="none"/>
        </w:rPr>
        <w:t>楼地下二层1、4单元有连通口与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，2、3单元需通过地下二层公共走廊与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2"/>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13</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hint="eastAsia" w:ascii="黑体" w:hAnsi="黑体" w:eastAsia="黑体"/>
          <w:color w:val="auto"/>
          <w:sz w:val="28"/>
          <w:szCs w:val="28"/>
          <w:highlight w:val="none"/>
        </w:rPr>
      </w:pPr>
    </w:p>
    <w:p>
      <w:pPr>
        <w:rPr>
          <w:rFonts w:ascii="宋体" w:hAnsi="宋体"/>
          <w:color w:val="auto"/>
          <w:sz w:val="24"/>
          <w:szCs w:val="24"/>
          <w:highlight w:val="none"/>
        </w:rPr>
      </w:pPr>
      <w:r>
        <w:rPr>
          <w:rFonts w:hint="eastAsia" w:ascii="黑体" w:hAnsi="黑体" w:eastAsia="黑体"/>
          <w:color w:val="auto"/>
          <w:sz w:val="28"/>
          <w:szCs w:val="28"/>
          <w:highlight w:val="none"/>
        </w:rPr>
        <w:t>14#楼单体补充说明：</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楼南侧紧邻市政路，可能产生一定的噪音、视线遮挡等影响。</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楼北侧设有生活垃圾分类收集点，对邻近住户有可能产生异味影响。</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楼1单元北侧一定距离范围有小区的3</w:t>
      </w:r>
      <w:r>
        <w:rPr>
          <w:rFonts w:ascii="宋体" w:hAnsi="宋体"/>
          <w:color w:val="auto"/>
          <w:sz w:val="24"/>
          <w:szCs w:val="24"/>
          <w:highlight w:val="none"/>
        </w:rPr>
        <w:t>#</w:t>
      </w:r>
      <w:r>
        <w:rPr>
          <w:rFonts w:hint="eastAsia" w:ascii="宋体" w:hAnsi="宋体"/>
          <w:color w:val="auto"/>
          <w:sz w:val="24"/>
          <w:szCs w:val="24"/>
          <w:highlight w:val="none"/>
        </w:rPr>
        <w:t>人防主要出入口，对邻近住户可能产生一定的视线遮挡影响。</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与地库连接方式：14</w:t>
      </w:r>
      <w:r>
        <w:rPr>
          <w:rFonts w:ascii="宋体" w:hAnsi="宋体"/>
          <w:color w:val="auto"/>
          <w:sz w:val="24"/>
          <w:szCs w:val="24"/>
          <w:highlight w:val="none"/>
        </w:rPr>
        <w:t>#</w:t>
      </w:r>
      <w:r>
        <w:rPr>
          <w:rFonts w:hint="eastAsia" w:ascii="宋体" w:hAnsi="宋体"/>
          <w:color w:val="auto"/>
          <w:sz w:val="24"/>
          <w:szCs w:val="24"/>
          <w:highlight w:val="none"/>
        </w:rPr>
        <w:t>楼地下二层2、3单元有连通口与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，1、4单元需通过地下二层公共走廊与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3"/>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14</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hint="eastAsia" w:ascii="黑体" w:hAnsi="黑体" w:eastAsia="黑体"/>
          <w:color w:val="auto"/>
          <w:sz w:val="28"/>
          <w:szCs w:val="28"/>
          <w:highlight w:val="none"/>
        </w:rPr>
      </w:pPr>
    </w:p>
    <w:p>
      <w:pPr>
        <w:rPr>
          <w:rFonts w:ascii="宋体" w:hAnsi="宋体"/>
          <w:color w:val="auto"/>
          <w:sz w:val="24"/>
          <w:szCs w:val="24"/>
          <w:highlight w:val="none"/>
        </w:rPr>
      </w:pPr>
      <w:r>
        <w:rPr>
          <w:rFonts w:hint="eastAsia" w:ascii="黑体" w:hAnsi="黑体" w:eastAsia="黑体"/>
          <w:color w:val="auto"/>
          <w:sz w:val="28"/>
          <w:szCs w:val="28"/>
          <w:highlight w:val="none"/>
        </w:rPr>
        <w:t>15#楼单体补充说明：</w:t>
      </w:r>
    </w:p>
    <w:p>
      <w:pPr>
        <w:pStyle w:val="18"/>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楼南侧紧邻市政路，可能产生一定的噪音、视线遮挡等影响。</w:t>
      </w:r>
    </w:p>
    <w:p>
      <w:pPr>
        <w:pStyle w:val="18"/>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15#楼地下三层西侧车库内布置有消防控制室，设备启动时有可能产生噪音等影响。</w:t>
      </w:r>
    </w:p>
    <w:p>
      <w:pPr>
        <w:pStyle w:val="18"/>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楼北侧设有生活垃圾分类收集点，对邻近住户有可能产生异味影响。</w:t>
      </w:r>
    </w:p>
    <w:p>
      <w:pPr>
        <w:pStyle w:val="18"/>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与地库连接方式：15</w:t>
      </w:r>
      <w:r>
        <w:rPr>
          <w:rFonts w:ascii="宋体" w:hAnsi="宋体"/>
          <w:color w:val="auto"/>
          <w:sz w:val="24"/>
          <w:szCs w:val="24"/>
          <w:highlight w:val="none"/>
        </w:rPr>
        <w:t>#</w:t>
      </w:r>
      <w:r>
        <w:rPr>
          <w:rFonts w:hint="eastAsia" w:ascii="宋体" w:hAnsi="宋体"/>
          <w:color w:val="auto"/>
          <w:sz w:val="24"/>
          <w:szCs w:val="24"/>
          <w:highlight w:val="none"/>
        </w:rPr>
        <w:t>楼地下二层2、3单元有连通口与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，1元需通过地下二层公共走廊与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w:t>
      </w:r>
    </w:p>
    <w:p>
      <w:pPr>
        <w:pStyle w:val="18"/>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楼首层有地下室窗井有突出地面，具体位置如下：</w:t>
      </w:r>
    </w:p>
    <w:p>
      <w:pPr>
        <w:pStyle w:val="18"/>
        <w:spacing w:line="360" w:lineRule="auto"/>
        <w:ind w:left="420" w:firstLine="0" w:firstLineChars="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楼首层所有住户，厨房、北侧的次卧室北侧外窗下部连接有突出地面的地下室窗井；</w:t>
      </w:r>
    </w:p>
    <w:p>
      <w:pPr>
        <w:pStyle w:val="18"/>
        <w:numPr>
          <w:ilvl w:val="0"/>
          <w:numId w:val="14"/>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4"/>
        </w:numPr>
        <w:spacing w:line="360" w:lineRule="auto"/>
        <w:ind w:firstLineChars="0"/>
        <w:rPr>
          <w:color w:val="auto"/>
          <w:highlight w:val="none"/>
        </w:rPr>
      </w:pPr>
      <w:r>
        <w:rPr>
          <w:rFonts w:hint="eastAsia" w:ascii="宋体" w:hAnsi="宋体"/>
          <w:color w:val="auto"/>
          <w:sz w:val="24"/>
          <w:szCs w:val="24"/>
          <w:highlight w:val="none"/>
        </w:rPr>
        <w:t>15</w:t>
      </w:r>
      <w:r>
        <w:rPr>
          <w:rFonts w:ascii="宋体" w:hAnsi="宋体"/>
          <w:color w:val="auto"/>
          <w:sz w:val="24"/>
          <w:szCs w:val="24"/>
          <w:highlight w:val="none"/>
        </w:rPr>
        <w:t>#</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8"/>
        <w:rPr>
          <w:color w:val="auto"/>
          <w:highlight w:val="none"/>
        </w:rPr>
      </w:pPr>
    </w:p>
    <w:p>
      <w:pPr>
        <w:spacing w:line="360" w:lineRule="auto"/>
        <w:rPr>
          <w:b/>
          <w:color w:val="auto"/>
          <w:sz w:val="28"/>
          <w:szCs w:val="28"/>
          <w:highlight w:val="none"/>
        </w:rPr>
      </w:pPr>
      <w:r>
        <w:rPr>
          <w:b/>
          <w:color w:val="auto"/>
          <w:sz w:val="28"/>
          <w:szCs w:val="28"/>
          <w:highlight w:val="none"/>
        </w:rPr>
        <w:t>16#楼</w:t>
      </w:r>
      <w:r>
        <w:rPr>
          <w:rFonts w:hint="eastAsia"/>
          <w:b/>
          <w:color w:val="auto"/>
          <w:sz w:val="28"/>
          <w:szCs w:val="28"/>
          <w:highlight w:val="none"/>
        </w:rPr>
        <w:t>单体补充说明：</w:t>
      </w:r>
      <w:r>
        <w:rPr>
          <w:b/>
          <w:color w:val="auto"/>
          <w:sz w:val="28"/>
          <w:szCs w:val="28"/>
          <w:highlight w:val="none"/>
        </w:rPr>
        <w:t xml:space="preserve"> </w:t>
      </w:r>
    </w:p>
    <w:p>
      <w:pPr>
        <w:pStyle w:val="17"/>
        <w:numPr>
          <w:ilvl w:val="0"/>
          <w:numId w:val="1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16#</w:t>
      </w:r>
      <w:r>
        <w:rPr>
          <w:rFonts w:hint="eastAsia" w:ascii="宋体" w:hAnsi="宋体"/>
          <w:color w:val="auto"/>
          <w:sz w:val="24"/>
          <w:szCs w:val="24"/>
          <w:highlight w:val="none"/>
        </w:rPr>
        <w:t>楼南侧</w:t>
      </w:r>
      <w:r>
        <w:rPr>
          <w:rFonts w:ascii="宋体" w:hAnsi="宋体"/>
          <w:color w:val="auto"/>
          <w:sz w:val="24"/>
          <w:szCs w:val="24"/>
          <w:highlight w:val="none"/>
        </w:rPr>
        <w:t>、</w:t>
      </w:r>
      <w:r>
        <w:rPr>
          <w:rFonts w:hint="eastAsia" w:ascii="宋体" w:hAnsi="宋体"/>
          <w:color w:val="auto"/>
          <w:sz w:val="24"/>
          <w:szCs w:val="24"/>
          <w:highlight w:val="none"/>
        </w:rPr>
        <w:t>西</w:t>
      </w:r>
      <w:r>
        <w:rPr>
          <w:rFonts w:ascii="宋体" w:hAnsi="宋体"/>
          <w:color w:val="auto"/>
          <w:sz w:val="24"/>
          <w:szCs w:val="24"/>
          <w:highlight w:val="none"/>
        </w:rPr>
        <w:t>侧</w:t>
      </w:r>
      <w:r>
        <w:rPr>
          <w:rFonts w:hint="eastAsia" w:ascii="宋体" w:hAnsi="宋体"/>
          <w:color w:val="auto"/>
          <w:sz w:val="24"/>
          <w:szCs w:val="24"/>
          <w:highlight w:val="none"/>
        </w:rPr>
        <w:t>紧邻市政路，可能产生一定的噪音、视线遮挡等影响。</w:t>
      </w:r>
    </w:p>
    <w:p>
      <w:pPr>
        <w:pStyle w:val="18"/>
        <w:numPr>
          <w:ilvl w:val="0"/>
          <w:numId w:val="1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16#</w:t>
      </w:r>
      <w:r>
        <w:rPr>
          <w:rFonts w:hint="eastAsia" w:ascii="宋体" w:hAnsi="宋体"/>
          <w:color w:val="auto"/>
          <w:sz w:val="24"/>
          <w:szCs w:val="24"/>
          <w:highlight w:val="none"/>
        </w:rPr>
        <w:t>楼东侧设有生活垃圾分类收集点，对邻近住户有可能产生异味影响。</w:t>
      </w:r>
    </w:p>
    <w:p>
      <w:pPr>
        <w:pStyle w:val="17"/>
        <w:numPr>
          <w:ilvl w:val="0"/>
          <w:numId w:val="15"/>
        </w:numPr>
        <w:spacing w:line="360" w:lineRule="auto"/>
        <w:ind w:firstLineChars="0"/>
        <w:rPr>
          <w:rFonts w:ascii="宋体" w:hAnsi="宋体"/>
          <w:color w:val="auto"/>
          <w:sz w:val="24"/>
          <w:szCs w:val="24"/>
          <w:highlight w:val="none"/>
        </w:rPr>
      </w:pPr>
      <w:r>
        <w:rPr>
          <w:rFonts w:hint="eastAsia" w:ascii="宋体" w:hAnsi="宋体"/>
          <w:color w:val="auto"/>
          <w:sz w:val="24"/>
          <w:szCs w:val="24"/>
          <w:highlight w:val="none"/>
        </w:rPr>
        <w:t>与地库连接方式：1</w:t>
      </w:r>
      <w:r>
        <w:rPr>
          <w:rFonts w:ascii="宋体" w:hAnsi="宋体"/>
          <w:color w:val="auto"/>
          <w:sz w:val="24"/>
          <w:szCs w:val="24"/>
          <w:highlight w:val="none"/>
        </w:rPr>
        <w:t>6#</w:t>
      </w:r>
      <w:r>
        <w:rPr>
          <w:rFonts w:hint="eastAsia" w:ascii="宋体" w:hAnsi="宋体"/>
          <w:color w:val="auto"/>
          <w:sz w:val="24"/>
          <w:szCs w:val="24"/>
          <w:highlight w:val="none"/>
        </w:rPr>
        <w:t>楼地下二层仅</w:t>
      </w:r>
      <w:r>
        <w:rPr>
          <w:rFonts w:ascii="宋体" w:hAnsi="宋体"/>
          <w:color w:val="auto"/>
          <w:sz w:val="24"/>
          <w:szCs w:val="24"/>
          <w:highlight w:val="none"/>
        </w:rPr>
        <w:t>1</w:t>
      </w:r>
      <w:r>
        <w:rPr>
          <w:rFonts w:hint="eastAsia" w:ascii="宋体" w:hAnsi="宋体"/>
          <w:color w:val="auto"/>
          <w:sz w:val="24"/>
          <w:szCs w:val="24"/>
          <w:highlight w:val="none"/>
        </w:rPr>
        <w:t>单元有连通口与</w:t>
      </w:r>
      <w:r>
        <w:rPr>
          <w:rFonts w:ascii="宋体" w:hAnsi="宋体"/>
          <w:color w:val="auto"/>
          <w:sz w:val="24"/>
          <w:szCs w:val="24"/>
          <w:highlight w:val="none"/>
        </w:rPr>
        <w:t>B2</w:t>
      </w:r>
      <w:r>
        <w:rPr>
          <w:rFonts w:hint="eastAsia" w:ascii="宋体" w:hAnsi="宋体"/>
          <w:color w:val="auto"/>
          <w:sz w:val="24"/>
          <w:szCs w:val="24"/>
          <w:highlight w:val="none"/>
        </w:rPr>
        <w:t>层车库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rPr>
        <w:t>，各</w:t>
      </w:r>
      <w:r>
        <w:rPr>
          <w:rFonts w:ascii="宋体" w:hAnsi="宋体"/>
          <w:color w:val="auto"/>
          <w:sz w:val="24"/>
          <w:szCs w:val="24"/>
          <w:highlight w:val="none"/>
        </w:rPr>
        <w:t>单元</w:t>
      </w:r>
      <w:r>
        <w:rPr>
          <w:rFonts w:hint="eastAsia" w:ascii="宋体" w:hAnsi="宋体"/>
          <w:color w:val="auto"/>
          <w:sz w:val="24"/>
          <w:szCs w:val="24"/>
          <w:highlight w:val="none"/>
        </w:rPr>
        <w:t>需通过地下二层公共</w:t>
      </w:r>
      <w:r>
        <w:rPr>
          <w:rFonts w:ascii="宋体" w:hAnsi="宋体"/>
          <w:color w:val="auto"/>
          <w:sz w:val="24"/>
          <w:szCs w:val="24"/>
          <w:highlight w:val="none"/>
        </w:rPr>
        <w:t>走廊</w:t>
      </w:r>
      <w:r>
        <w:rPr>
          <w:rFonts w:hint="eastAsia" w:ascii="宋体" w:hAnsi="宋体"/>
          <w:color w:val="auto"/>
          <w:sz w:val="24"/>
          <w:szCs w:val="24"/>
          <w:highlight w:val="none"/>
        </w:rPr>
        <w:t>与B2层</w:t>
      </w:r>
      <w:r>
        <w:rPr>
          <w:rFonts w:ascii="宋体" w:hAnsi="宋体"/>
          <w:color w:val="auto"/>
          <w:sz w:val="24"/>
          <w:szCs w:val="24"/>
          <w:highlight w:val="none"/>
        </w:rPr>
        <w:t>车库</w:t>
      </w:r>
      <w:r>
        <w:rPr>
          <w:rFonts w:hint="eastAsia" w:ascii="宋体" w:hAnsi="宋体"/>
          <w:color w:val="auto"/>
          <w:sz w:val="24"/>
          <w:szCs w:val="24"/>
          <w:highlight w:val="none"/>
          <w:lang w:eastAsia="zh-CN"/>
        </w:rPr>
        <w:t>连通</w:t>
      </w:r>
      <w:r>
        <w:rPr>
          <w:rFonts w:hint="eastAsia" w:ascii="宋体" w:hAnsi="宋体"/>
          <w:color w:val="auto"/>
          <w:sz w:val="24"/>
          <w:szCs w:val="24"/>
          <w:highlight w:val="none"/>
          <w:lang w:val="en-US" w:eastAsia="zh-CN"/>
        </w:rPr>
        <w:t>,16#楼无地下三层，与车库B3层不连通</w:t>
      </w:r>
      <w:r>
        <w:rPr>
          <w:rFonts w:hint="eastAsia" w:ascii="宋体" w:hAnsi="宋体"/>
          <w:color w:val="auto"/>
          <w:sz w:val="24"/>
          <w:szCs w:val="24"/>
          <w:highlight w:val="none"/>
        </w:rPr>
        <w:t>。</w:t>
      </w:r>
    </w:p>
    <w:p>
      <w:pPr>
        <w:pStyle w:val="17"/>
        <w:numPr>
          <w:ilvl w:val="0"/>
          <w:numId w:val="1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楼首层有地下室窗井有突出地面，具体位置如下：</w:t>
      </w:r>
    </w:p>
    <w:p>
      <w:pPr>
        <w:pStyle w:val="17"/>
        <w:spacing w:line="360" w:lineRule="auto"/>
        <w:ind w:left="420" w:firstLine="0"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楼首层，所有住户的厨房、北侧的次卧室北侧外窗下部，</w:t>
      </w:r>
      <w:r>
        <w:rPr>
          <w:rFonts w:ascii="宋体" w:hAnsi="宋体"/>
          <w:color w:val="auto"/>
          <w:sz w:val="24"/>
          <w:szCs w:val="24"/>
          <w:highlight w:val="none"/>
        </w:rPr>
        <w:t>都</w:t>
      </w:r>
      <w:r>
        <w:rPr>
          <w:rFonts w:hint="eastAsia" w:ascii="宋体" w:hAnsi="宋体"/>
          <w:color w:val="auto"/>
          <w:sz w:val="24"/>
          <w:szCs w:val="24"/>
          <w:highlight w:val="none"/>
        </w:rPr>
        <w:t>连接有突出地面的地下室窗井；</w:t>
      </w:r>
    </w:p>
    <w:p>
      <w:pPr>
        <w:pStyle w:val="17"/>
        <w:numPr>
          <w:ilvl w:val="0"/>
          <w:numId w:val="1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15"/>
        </w:numPr>
        <w:spacing w:line="360" w:lineRule="auto"/>
        <w:ind w:firstLineChars="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15"/>
        </w:numPr>
        <w:spacing w:line="360" w:lineRule="auto"/>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受</w:t>
      </w:r>
      <w:r>
        <w:rPr>
          <w:rFonts w:ascii="宋体" w:hAnsi="宋体"/>
          <w:color w:val="auto"/>
          <w:sz w:val="24"/>
          <w:szCs w:val="24"/>
          <w:highlight w:val="none"/>
        </w:rPr>
        <w:t>用地红线的限制，6#楼5</w:t>
      </w:r>
      <w:r>
        <w:rPr>
          <w:rFonts w:hint="eastAsia" w:ascii="宋体" w:hAnsi="宋体"/>
          <w:color w:val="auto"/>
          <w:sz w:val="24"/>
          <w:szCs w:val="24"/>
          <w:highlight w:val="none"/>
        </w:rPr>
        <w:t>单元向北侧</w:t>
      </w:r>
      <w:r>
        <w:rPr>
          <w:rFonts w:ascii="宋体" w:hAnsi="宋体"/>
          <w:color w:val="auto"/>
          <w:sz w:val="24"/>
          <w:szCs w:val="24"/>
          <w:highlight w:val="none"/>
        </w:rPr>
        <w:t>有楼栋</w:t>
      </w:r>
      <w:r>
        <w:rPr>
          <w:rFonts w:hint="eastAsia" w:ascii="宋体" w:hAnsi="宋体"/>
          <w:color w:val="auto"/>
          <w:sz w:val="24"/>
          <w:szCs w:val="24"/>
          <w:highlight w:val="none"/>
        </w:rPr>
        <w:t>单元</w:t>
      </w:r>
      <w:r>
        <w:rPr>
          <w:rFonts w:ascii="宋体" w:hAnsi="宋体"/>
          <w:color w:val="auto"/>
          <w:sz w:val="24"/>
          <w:szCs w:val="24"/>
          <w:highlight w:val="none"/>
        </w:rPr>
        <w:t>的错动，</w:t>
      </w:r>
      <w:r>
        <w:rPr>
          <w:rFonts w:hint="eastAsia" w:ascii="宋体" w:hAnsi="宋体"/>
          <w:color w:val="auto"/>
          <w:sz w:val="24"/>
          <w:szCs w:val="24"/>
          <w:highlight w:val="none"/>
        </w:rPr>
        <w:t>错动</w:t>
      </w:r>
      <w:r>
        <w:rPr>
          <w:rFonts w:ascii="宋体" w:hAnsi="宋体"/>
          <w:color w:val="auto"/>
          <w:sz w:val="24"/>
          <w:szCs w:val="24"/>
          <w:highlight w:val="none"/>
        </w:rPr>
        <w:t>单元之间的住户</w:t>
      </w:r>
      <w:r>
        <w:rPr>
          <w:rFonts w:hint="eastAsia" w:ascii="宋体" w:hAnsi="宋体"/>
          <w:color w:val="auto"/>
          <w:sz w:val="24"/>
          <w:szCs w:val="24"/>
          <w:highlight w:val="none"/>
        </w:rPr>
        <w:t>存在一定</w:t>
      </w:r>
      <w:r>
        <w:rPr>
          <w:rFonts w:ascii="宋体" w:hAnsi="宋体"/>
          <w:color w:val="auto"/>
          <w:sz w:val="24"/>
          <w:szCs w:val="24"/>
          <w:highlight w:val="none"/>
        </w:rPr>
        <w:t>的视线遮挡，且在上</w:t>
      </w:r>
      <w:r>
        <w:rPr>
          <w:rFonts w:hint="eastAsia" w:ascii="宋体" w:hAnsi="宋体"/>
          <w:color w:val="auto"/>
          <w:sz w:val="24"/>
          <w:szCs w:val="24"/>
          <w:highlight w:val="none"/>
        </w:rPr>
        <w:t>午</w:t>
      </w:r>
      <w:r>
        <w:rPr>
          <w:rFonts w:ascii="宋体" w:hAnsi="宋体"/>
          <w:color w:val="auto"/>
          <w:sz w:val="24"/>
          <w:szCs w:val="24"/>
          <w:highlight w:val="none"/>
        </w:rPr>
        <w:t>的部分时间段</w:t>
      </w:r>
      <w:r>
        <w:rPr>
          <w:rFonts w:hint="eastAsia" w:ascii="宋体" w:hAnsi="宋体"/>
          <w:color w:val="auto"/>
          <w:sz w:val="24"/>
          <w:szCs w:val="24"/>
          <w:highlight w:val="none"/>
        </w:rPr>
        <w:t>，</w:t>
      </w:r>
      <w:r>
        <w:rPr>
          <w:rFonts w:ascii="宋体" w:hAnsi="宋体"/>
          <w:color w:val="auto"/>
          <w:sz w:val="24"/>
          <w:szCs w:val="24"/>
          <w:highlight w:val="none"/>
        </w:rPr>
        <w:t>存在</w:t>
      </w:r>
      <w:r>
        <w:rPr>
          <w:rFonts w:hint="eastAsia" w:ascii="宋体" w:hAnsi="宋体"/>
          <w:color w:val="auto"/>
          <w:sz w:val="24"/>
          <w:szCs w:val="24"/>
          <w:highlight w:val="none"/>
        </w:rPr>
        <w:t>一定</w:t>
      </w:r>
      <w:r>
        <w:rPr>
          <w:rFonts w:ascii="宋体" w:hAnsi="宋体"/>
          <w:color w:val="auto"/>
          <w:sz w:val="24"/>
          <w:szCs w:val="24"/>
          <w:highlight w:val="none"/>
        </w:rPr>
        <w:t>的日照</w:t>
      </w:r>
      <w:r>
        <w:rPr>
          <w:rFonts w:hint="eastAsia" w:ascii="宋体" w:hAnsi="宋体"/>
          <w:color w:val="auto"/>
          <w:sz w:val="24"/>
          <w:szCs w:val="24"/>
          <w:highlight w:val="none"/>
        </w:rPr>
        <w:t>自遮挡</w:t>
      </w:r>
      <w:r>
        <w:rPr>
          <w:rFonts w:ascii="宋体" w:hAnsi="宋体"/>
          <w:color w:val="auto"/>
          <w:sz w:val="24"/>
          <w:szCs w:val="24"/>
          <w:highlight w:val="none"/>
        </w:rPr>
        <w:t>影响。</w:t>
      </w:r>
    </w:p>
    <w:p>
      <w:pPr>
        <w:rPr>
          <w:rFonts w:hint="eastAsia" w:ascii="宋体" w:hAnsi="宋体"/>
          <w:color w:val="auto"/>
          <w:sz w:val="28"/>
          <w:szCs w:val="28"/>
          <w:highlight w:val="none"/>
        </w:rPr>
      </w:pPr>
    </w:p>
    <w:p>
      <w:pPr>
        <w:rPr>
          <w:rFonts w:hint="eastAsia" w:ascii="宋体" w:hAnsi="宋体"/>
          <w:color w:val="auto"/>
          <w:sz w:val="28"/>
          <w:szCs w:val="28"/>
          <w:highlight w:val="none"/>
        </w:rPr>
      </w:pPr>
    </w:p>
    <w:p>
      <w:pPr>
        <w:jc w:val="right"/>
        <w:rPr>
          <w:color w:val="auto"/>
          <w:sz w:val="24"/>
          <w:highlight w:val="none"/>
        </w:rPr>
      </w:pPr>
      <w:r>
        <w:rPr>
          <w:rFonts w:hint="eastAsia"/>
          <w:color w:val="auto"/>
          <w:sz w:val="24"/>
          <w:highlight w:val="none"/>
        </w:rPr>
        <w:t>北京景盛诚泰置业有限公司</w:t>
      </w:r>
    </w:p>
    <w:p>
      <w:pPr>
        <w:pStyle w:val="10"/>
        <w:spacing w:before="0" w:beforeAutospacing="0" w:after="0" w:afterAutospacing="0"/>
        <w:ind w:firstLine="470" w:firstLineChars="196"/>
        <w:rPr>
          <w:rFonts w:hint="eastAsia"/>
          <w:color w:val="auto"/>
          <w:highlight w:val="none"/>
        </w:rPr>
      </w:pPr>
    </w:p>
    <w:p>
      <w:pPr>
        <w:ind w:firstLine="472" w:firstLineChars="196"/>
        <w:rPr>
          <w:rFonts w:ascii="宋体" w:hAnsi="宋体"/>
          <w:b/>
          <w:color w:val="auto"/>
          <w:kern w:val="0"/>
          <w:sz w:val="24"/>
          <w:highlight w:val="none"/>
        </w:rPr>
      </w:pPr>
    </w:p>
    <w:p>
      <w:pPr>
        <w:spacing w:line="360" w:lineRule="auto"/>
        <w:ind w:firstLine="480" w:firstLineChars="200"/>
        <w:jc w:val="right"/>
        <w:rPr>
          <w:rFonts w:hint="eastAsia" w:eastAsia="宋体"/>
          <w:color w:val="auto"/>
          <w:sz w:val="24"/>
          <w:highlight w:val="none"/>
          <w:lang w:eastAsia="zh-CN"/>
        </w:rPr>
      </w:pPr>
      <w:r>
        <w:rPr>
          <w:rFonts w:hint="eastAsia"/>
          <w:color w:val="auto"/>
          <w:sz w:val="24"/>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4CD54"/>
    <w:multiLevelType w:val="multilevel"/>
    <w:tmpl w:val="84A4CD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77AA8FD"/>
    <w:multiLevelType w:val="multilevel"/>
    <w:tmpl w:val="977AA8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C51382D"/>
    <w:multiLevelType w:val="multilevel"/>
    <w:tmpl w:val="AC5138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84F3DDC"/>
    <w:multiLevelType w:val="multilevel"/>
    <w:tmpl w:val="C84F3D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864D0AE"/>
    <w:multiLevelType w:val="multilevel"/>
    <w:tmpl w:val="F864D0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0B701D"/>
    <w:multiLevelType w:val="multilevel"/>
    <w:tmpl w:val="0E0B7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642900"/>
    <w:multiLevelType w:val="multilevel"/>
    <w:tmpl w:val="216429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400D99"/>
    <w:multiLevelType w:val="multilevel"/>
    <w:tmpl w:val="27400D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5789B2"/>
    <w:multiLevelType w:val="multilevel"/>
    <w:tmpl w:val="365789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E01A69"/>
    <w:multiLevelType w:val="multilevel"/>
    <w:tmpl w:val="47E01A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E569A3"/>
    <w:multiLevelType w:val="multilevel"/>
    <w:tmpl w:val="55E569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E2F81F"/>
    <w:multiLevelType w:val="multilevel"/>
    <w:tmpl w:val="58E2F8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C27FA7"/>
    <w:multiLevelType w:val="multilevel"/>
    <w:tmpl w:val="5EC27F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B743AE"/>
    <w:multiLevelType w:val="multilevel"/>
    <w:tmpl w:val="6FB743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346BBE"/>
    <w:multiLevelType w:val="multilevel"/>
    <w:tmpl w:val="7A346B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4"/>
  </w:num>
  <w:num w:numId="7">
    <w:abstractNumId w:val="1"/>
  </w:num>
  <w:num w:numId="8">
    <w:abstractNumId w:val="13"/>
  </w:num>
  <w:num w:numId="9">
    <w:abstractNumId w:val="7"/>
  </w:num>
  <w:num w:numId="10">
    <w:abstractNumId w:val="12"/>
  </w:num>
  <w:num w:numId="11">
    <w:abstractNumId w:val="0"/>
  </w:num>
  <w:num w:numId="12">
    <w:abstractNumId w:val="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DC30FA"/>
    <w:rsid w:val="00157291"/>
    <w:rsid w:val="00174A72"/>
    <w:rsid w:val="00207EE6"/>
    <w:rsid w:val="002413B0"/>
    <w:rsid w:val="00275ABE"/>
    <w:rsid w:val="00331037"/>
    <w:rsid w:val="00331C70"/>
    <w:rsid w:val="00397B65"/>
    <w:rsid w:val="003A388C"/>
    <w:rsid w:val="00400253"/>
    <w:rsid w:val="004E5958"/>
    <w:rsid w:val="004F3F39"/>
    <w:rsid w:val="0051049E"/>
    <w:rsid w:val="00545ABA"/>
    <w:rsid w:val="00563CDF"/>
    <w:rsid w:val="00640185"/>
    <w:rsid w:val="006A0175"/>
    <w:rsid w:val="00706213"/>
    <w:rsid w:val="00800D4F"/>
    <w:rsid w:val="008041ED"/>
    <w:rsid w:val="008C63D2"/>
    <w:rsid w:val="00903411"/>
    <w:rsid w:val="009245E3"/>
    <w:rsid w:val="00986FAB"/>
    <w:rsid w:val="00A04A6A"/>
    <w:rsid w:val="00A079AD"/>
    <w:rsid w:val="00A22193"/>
    <w:rsid w:val="00AA24B8"/>
    <w:rsid w:val="00B240C8"/>
    <w:rsid w:val="00B36640"/>
    <w:rsid w:val="00B5686D"/>
    <w:rsid w:val="00B87AFD"/>
    <w:rsid w:val="00CA4DF3"/>
    <w:rsid w:val="00CD0DE5"/>
    <w:rsid w:val="00D25715"/>
    <w:rsid w:val="00D62520"/>
    <w:rsid w:val="00DC4554"/>
    <w:rsid w:val="00DD3532"/>
    <w:rsid w:val="00E378F9"/>
    <w:rsid w:val="00E41814"/>
    <w:rsid w:val="016855FA"/>
    <w:rsid w:val="023259B0"/>
    <w:rsid w:val="03384F68"/>
    <w:rsid w:val="061B21EA"/>
    <w:rsid w:val="152E79A7"/>
    <w:rsid w:val="1B555A86"/>
    <w:rsid w:val="1BC50E93"/>
    <w:rsid w:val="1E95430C"/>
    <w:rsid w:val="23DC30FA"/>
    <w:rsid w:val="2529201C"/>
    <w:rsid w:val="2AC83DC6"/>
    <w:rsid w:val="2B6074E7"/>
    <w:rsid w:val="2B8B444F"/>
    <w:rsid w:val="2EA93FB1"/>
    <w:rsid w:val="31DC778E"/>
    <w:rsid w:val="321C2036"/>
    <w:rsid w:val="34982FB3"/>
    <w:rsid w:val="350A471B"/>
    <w:rsid w:val="4261376C"/>
    <w:rsid w:val="439864D7"/>
    <w:rsid w:val="4DFA0240"/>
    <w:rsid w:val="4FDD5D4F"/>
    <w:rsid w:val="536E270B"/>
    <w:rsid w:val="537374F0"/>
    <w:rsid w:val="653F6B09"/>
    <w:rsid w:val="66AE50A6"/>
    <w:rsid w:val="67D35022"/>
    <w:rsid w:val="692763D5"/>
    <w:rsid w:val="6C596036"/>
    <w:rsid w:val="6DAE3462"/>
    <w:rsid w:val="73A84B1E"/>
    <w:rsid w:val="749A21C3"/>
    <w:rsid w:val="749E2971"/>
    <w:rsid w:val="74B20ED3"/>
    <w:rsid w:val="7B8515E6"/>
    <w:rsid w:val="7ED3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uiPriority w:val="0"/>
    <w:rPr>
      <w:sz w:val="21"/>
      <w:szCs w:val="21"/>
    </w:rPr>
  </w:style>
  <w:style w:type="paragraph" w:customStyle="1" w:styleId="1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kern w:val="2"/>
      <w:sz w:val="21"/>
      <w:szCs w:val="24"/>
    </w:rPr>
  </w:style>
  <w:style w:type="character" w:customStyle="1" w:styleId="16">
    <w:name w:val="批注框文本 Char"/>
    <w:basedOn w:val="8"/>
    <w:link w:val="3"/>
    <w:qFormat/>
    <w:uiPriority w:val="0"/>
    <w:rPr>
      <w:kern w:val="2"/>
      <w:sz w:val="18"/>
      <w:szCs w:val="18"/>
    </w:rPr>
  </w:style>
  <w:style w:type="paragraph" w:customStyle="1" w:styleId="17">
    <w:name w:val="_Style 10"/>
    <w:basedOn w:val="1"/>
    <w:next w:val="18"/>
    <w:qFormat/>
    <w:uiPriority w:val="34"/>
    <w:pPr>
      <w:ind w:firstLine="420" w:firstLineChars="200"/>
    </w:pPr>
    <w:rPr>
      <w:szCs w:val="21"/>
    </w:rPr>
  </w:style>
  <w:style w:type="paragraph" w:customStyle="1" w:styleId="18">
    <w:name w:val="_Style 2"/>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407</Words>
  <Characters>2326</Characters>
  <Lines>19</Lines>
  <Paragraphs>5</Paragraphs>
  <TotalTime>6</TotalTime>
  <ScaleCrop>false</ScaleCrop>
  <LinksUpToDate>false</LinksUpToDate>
  <CharactersWithSpaces>2728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2019-11-07T04:01:00Z</dcterms:created>
  <dc:creator>Iris</dc:creator>
  <cp:lastModifiedBy>lenovo</cp:lastModifiedBy>
  <dcterms:modified xsi:type="dcterms:W3CDTF">2020-11-10T13:37:21Z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