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860" w:lineRule="atLeast"/>
        <w:jc w:val="center"/>
        <w:rPr>
          <w:rFonts w:ascii="微软雅黑" w:hAnsi="微软雅黑" w:eastAsia="微软雅黑" w:cs="宋体"/>
          <w:b/>
          <w:bCs/>
          <w:kern w:val="0"/>
          <w:sz w:val="39"/>
          <w:szCs w:val="39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9"/>
          <w:szCs w:val="39"/>
        </w:rPr>
        <w:t>北京市朝阳区</w:t>
      </w:r>
      <w:r>
        <w:rPr>
          <w:rFonts w:hint="eastAsia" w:ascii="微软雅黑" w:hAnsi="微软雅黑" w:eastAsia="微软雅黑" w:cs="宋体"/>
          <w:b/>
          <w:bCs/>
          <w:kern w:val="0"/>
          <w:sz w:val="39"/>
          <w:szCs w:val="39"/>
          <w:lang w:eastAsia="zh-CN"/>
        </w:rPr>
        <w:t>卫生健康</w:t>
      </w:r>
      <w:r>
        <w:rPr>
          <w:rFonts w:hint="eastAsia" w:ascii="微软雅黑" w:hAnsi="微软雅黑" w:eastAsia="微软雅黑" w:cs="宋体"/>
          <w:b/>
          <w:bCs/>
          <w:kern w:val="0"/>
          <w:sz w:val="39"/>
          <w:szCs w:val="39"/>
        </w:rPr>
        <w:t>委员会关于</w:t>
      </w:r>
      <w:r>
        <w:rPr>
          <w:rFonts w:hint="eastAsia" w:ascii="微软雅黑" w:hAnsi="微软雅黑" w:eastAsia="微软雅黑" w:cs="宋体"/>
          <w:b/>
          <w:bCs/>
          <w:kern w:val="0"/>
          <w:sz w:val="39"/>
          <w:szCs w:val="39"/>
          <w:lang w:eastAsia="zh-CN"/>
        </w:rPr>
        <w:t>干部培训</w:t>
      </w:r>
      <w:r>
        <w:rPr>
          <w:rFonts w:hint="eastAsia" w:ascii="微软雅黑" w:hAnsi="微软雅黑" w:eastAsia="微软雅黑" w:cs="宋体"/>
          <w:b/>
          <w:bCs/>
          <w:kern w:val="0"/>
          <w:sz w:val="39"/>
          <w:szCs w:val="39"/>
        </w:rPr>
        <w:t xml:space="preserve">服务项目遴选公告 </w:t>
      </w:r>
    </w:p>
    <w:p>
      <w:pPr>
        <w:widowControl/>
        <w:spacing w:line="860" w:lineRule="atLeast"/>
        <w:ind w:firstLine="560" w:firstLineChars="200"/>
        <w:jc w:val="left"/>
        <w:rPr>
          <w:rFonts w:ascii="微软雅黑" w:hAnsi="微软雅黑" w:eastAsia="微软雅黑" w:cs="宋体"/>
          <w:b/>
          <w:bCs/>
          <w:color w:val="0383C4"/>
          <w:kern w:val="0"/>
          <w:sz w:val="39"/>
          <w:szCs w:val="3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根据我委工作职责，现面向社会公开遴选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eastAsia="zh-CN"/>
        </w:rPr>
        <w:t>干部培训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服务项目的承担单位，有关事项公告如下：</w:t>
      </w:r>
    </w:p>
    <w:p>
      <w:pPr>
        <w:widowControl/>
        <w:spacing w:before="100" w:beforeAutospacing="1" w:after="100" w:afterAutospacing="1" w:line="645" w:lineRule="atLeast"/>
        <w:jc w:val="lef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　　一、委托单位</w:t>
      </w:r>
    </w:p>
    <w:p>
      <w:pPr>
        <w:widowControl/>
        <w:spacing w:before="100" w:beforeAutospacing="1" w:after="100" w:afterAutospacing="1" w:line="645" w:lineRule="atLeast"/>
        <w:jc w:val="lef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　　北京市朝阳区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eastAsia="zh-CN"/>
        </w:rPr>
        <w:t>卫生健康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委员会</w:t>
      </w:r>
    </w:p>
    <w:p>
      <w:pPr>
        <w:widowControl/>
        <w:spacing w:before="100" w:beforeAutospacing="1" w:after="100" w:afterAutospacing="1" w:line="645" w:lineRule="atLeast"/>
        <w:jc w:val="lef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　　二、申请单位</w:t>
      </w:r>
    </w:p>
    <w:p>
      <w:pPr>
        <w:widowControl/>
        <w:spacing w:before="100" w:beforeAutospacing="1" w:after="100" w:afterAutospacing="1" w:line="645" w:lineRule="atLeast"/>
        <w:jc w:val="lef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　　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eastAsia="zh-CN"/>
        </w:rPr>
        <w:t>具备干部培训资质及培训经验的机构</w:t>
      </w:r>
    </w:p>
    <w:p>
      <w:pPr>
        <w:widowControl/>
        <w:spacing w:before="100" w:beforeAutospacing="1" w:after="100" w:afterAutospacing="1" w:line="645" w:lineRule="atLeast"/>
        <w:jc w:val="lef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　　三、工作任务</w:t>
      </w:r>
    </w:p>
    <w:p>
      <w:pPr>
        <w:widowControl/>
        <w:spacing w:before="100" w:beforeAutospacing="1" w:after="100" w:afterAutospacing="1" w:line="645" w:lineRule="atLeast"/>
        <w:ind w:firstLine="560" w:firstLineChars="200"/>
        <w:jc w:val="left"/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val="en-US" w:eastAsia="zh-CN"/>
        </w:rPr>
        <w:t>开展卫生健康系统新任领导干部及青年干部培训工作。</w:t>
      </w:r>
    </w:p>
    <w:p>
      <w:pPr>
        <w:widowControl/>
        <w:spacing w:before="100" w:beforeAutospacing="1" w:after="100" w:afterAutospacing="1" w:line="645" w:lineRule="atLeast"/>
        <w:jc w:val="lef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　　四、具体要求</w:t>
      </w:r>
    </w:p>
    <w:p>
      <w:pPr>
        <w:widowControl/>
        <w:spacing w:before="100" w:beforeAutospacing="1" w:after="100" w:afterAutospacing="1" w:line="645" w:lineRule="atLeast"/>
        <w:jc w:val="lef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　　（一）具有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eastAsia="zh-CN"/>
        </w:rPr>
        <w:t>干部培训资质</w:t>
      </w:r>
    </w:p>
    <w:p>
      <w:pPr>
        <w:widowControl/>
        <w:spacing w:before="100" w:beforeAutospacing="1" w:after="100" w:afterAutospacing="1" w:line="645" w:lineRule="atLeast"/>
        <w:jc w:val="lef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　　（二）具备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eastAsia="zh-CN"/>
        </w:rPr>
        <w:t>干部培训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工作经验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645" w:lineRule="atLeast"/>
        <w:ind w:firstLine="560"/>
        <w:jc w:val="left"/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eastAsia="zh-CN"/>
        </w:rPr>
        <w:t>具备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党规党纪、党性修养、业务能力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eastAsia="zh-CN"/>
        </w:rPr>
        <w:t>等培训课程的师资资源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645" w:lineRule="atLeast"/>
        <w:ind w:firstLine="560"/>
        <w:jc w:val="left"/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eastAsia="zh-CN"/>
        </w:rPr>
        <w:t>培训期间：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val="en-US" w:eastAsia="zh-CN"/>
        </w:rPr>
        <w:t>2024年6月11日-2024年9月30日择期分批安排，每期培训15天</w:t>
      </w:r>
      <w:bookmarkStart w:id="0" w:name="_GoBack"/>
      <w:bookmarkEnd w:id="0"/>
    </w:p>
    <w:p>
      <w:pPr>
        <w:widowControl/>
        <w:numPr>
          <w:ilvl w:val="0"/>
          <w:numId w:val="1"/>
        </w:numPr>
        <w:spacing w:before="100" w:beforeAutospacing="1" w:after="100" w:afterAutospacing="1" w:line="645" w:lineRule="atLeast"/>
        <w:ind w:firstLine="560"/>
        <w:jc w:val="left"/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val="en-US" w:eastAsia="zh-CN"/>
        </w:rPr>
        <w:t>培训人数：150人左右</w:t>
      </w:r>
    </w:p>
    <w:p>
      <w:pPr>
        <w:widowControl/>
        <w:numPr>
          <w:ilvl w:val="0"/>
          <w:numId w:val="0"/>
        </w:numPr>
        <w:spacing w:before="100" w:beforeAutospacing="1" w:after="100" w:afterAutospacing="1" w:line="645" w:lineRule="atLeast"/>
        <w:jc w:val="lef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五、申报和评审事宜</w:t>
      </w:r>
    </w:p>
    <w:p>
      <w:pPr>
        <w:widowControl/>
        <w:spacing w:before="100" w:beforeAutospacing="1" w:after="100" w:afterAutospacing="1" w:line="645" w:lineRule="atLeast"/>
        <w:jc w:val="lef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　　1.申报期限：20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val="en-US" w:eastAsia="zh-CN"/>
        </w:rPr>
        <w:t>24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年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val="en-US" w:eastAsia="zh-CN"/>
        </w:rPr>
        <w:t>6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月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日-20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val="en-US" w:eastAsia="zh-CN"/>
        </w:rPr>
        <w:t>24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年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val="en-US" w:eastAsia="zh-CN"/>
        </w:rPr>
        <w:t>6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月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val="en-US" w:eastAsia="zh-CN"/>
        </w:rPr>
        <w:t>7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日。</w:t>
      </w:r>
    </w:p>
    <w:p>
      <w:pPr>
        <w:widowControl/>
        <w:spacing w:before="100" w:beforeAutospacing="1" w:after="100" w:afterAutospacing="1" w:line="645" w:lineRule="atLeast"/>
        <w:jc w:val="lef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　　2.填写材料：申请材料填写内容应简明扼要，突出重点。</w:t>
      </w:r>
    </w:p>
    <w:p>
      <w:pPr>
        <w:widowControl/>
        <w:spacing w:before="100" w:beforeAutospacing="1" w:after="100" w:afterAutospacing="1" w:line="645" w:lineRule="atLeast"/>
        <w:jc w:val="left"/>
        <w:rPr>
          <w:rFonts w:ascii="微软雅黑" w:hAnsi="微软雅黑" w:eastAsia="微软雅黑" w:cs="宋体"/>
          <w:color w:val="333333"/>
          <w:kern w:val="0"/>
          <w:sz w:val="28"/>
          <w:szCs w:val="28"/>
          <w:highlight w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　　3.提交材料：申请单位应在20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val="en-US" w:eastAsia="zh-CN"/>
        </w:rPr>
        <w:t>24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年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val="en-US" w:eastAsia="zh-CN"/>
        </w:rPr>
        <w:t>6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月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val="en-US" w:eastAsia="zh-CN"/>
        </w:rPr>
        <w:t>8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日前将《承办申请书》电子版提交至：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highlight w:val="none"/>
        </w:rPr>
        <w:t xml:space="preserve">邮箱 cyqwjwzzk@bjchy.gov.cn 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highlight w:val="none"/>
        </w:rPr>
        <w:t>并在邮件主题处注明“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highlight w:val="none"/>
          <w:lang w:eastAsia="zh-CN"/>
        </w:rPr>
        <w:t>干部培训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highlight w:val="none"/>
        </w:rPr>
        <w:t>服务项目”字样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highlight w:val="none"/>
          <w:lang w:val="en-US" w:eastAsia="zh-CN"/>
        </w:rPr>
        <w:t>），或直接递交申报材料：朝阳区甜水园东里甲1号418室组织人才科毛老师收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highlight w:val="none"/>
        </w:rPr>
        <w:t>。</w:t>
      </w:r>
    </w:p>
    <w:p>
      <w:pPr>
        <w:widowControl/>
        <w:spacing w:before="100" w:beforeAutospacing="1" w:after="100" w:afterAutospacing="1" w:line="645" w:lineRule="atLeast"/>
        <w:jc w:val="lef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　　4.组织评审：北京市朝阳区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eastAsia="zh-CN"/>
        </w:rPr>
        <w:t>卫生健康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委员会将组织评审小组，从项目方案的科学合理性、创新性和可行性，项目团队实力和工作经验基础等方面，对申请单位的申请书进行评估，择优遴选项目承担单位。</w:t>
      </w:r>
    </w:p>
    <w:p>
      <w:pPr>
        <w:widowControl/>
        <w:spacing w:before="100" w:beforeAutospacing="1" w:after="100" w:afterAutospacing="1" w:line="645" w:lineRule="atLeast"/>
        <w:jc w:val="lef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　　5.结果公示：北京市朝阳区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eastAsia="zh-CN"/>
        </w:rPr>
        <w:t>卫生健康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委员会将对评审结果在朝阳区政府网站予以公示。</w:t>
      </w:r>
    </w:p>
    <w:p>
      <w:pPr>
        <w:widowControl/>
        <w:spacing w:before="100" w:beforeAutospacing="1" w:after="100" w:afterAutospacing="1" w:line="645" w:lineRule="atLeast"/>
        <w:ind w:firstLine="560"/>
        <w:jc w:val="left"/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六、项目经费</w:t>
      </w:r>
    </w:p>
    <w:p>
      <w:pPr>
        <w:widowControl/>
        <w:spacing w:before="100" w:beforeAutospacing="1" w:after="100" w:afterAutospacing="1" w:line="645" w:lineRule="atLeast"/>
        <w:ind w:firstLine="560"/>
        <w:jc w:val="left"/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eastAsia="zh-CN"/>
        </w:rPr>
        <w:t>培训费申报金额不超过《北京市市级党政机关事业单位培训费管理办法》规定的标准。</w:t>
      </w:r>
    </w:p>
    <w:p>
      <w:pPr>
        <w:widowControl/>
        <w:spacing w:before="100" w:beforeAutospacing="1" w:after="100" w:afterAutospacing="1" w:line="645" w:lineRule="atLeast"/>
        <w:jc w:val="lef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　　七、联系方式</w:t>
      </w:r>
    </w:p>
    <w:p>
      <w:pPr>
        <w:widowControl/>
        <w:spacing w:before="100" w:beforeAutospacing="1" w:after="100" w:afterAutospacing="1" w:line="64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highlight w:val="none"/>
          <w:lang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　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highlight w:val="none"/>
        </w:rPr>
        <w:t>　联系人：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highlight w:val="none"/>
          <w:lang w:eastAsia="zh-CN"/>
        </w:rPr>
        <w:t>毛老师</w:t>
      </w:r>
    </w:p>
    <w:p>
      <w:pPr>
        <w:widowControl/>
        <w:spacing w:before="100" w:beforeAutospacing="1" w:after="100" w:afterAutospacing="1" w:line="645" w:lineRule="atLeast"/>
        <w:ind w:firstLine="560"/>
        <w:jc w:val="left"/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highlight w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highlight w:val="none"/>
        </w:rPr>
        <w:t>联系电话：65859689</w:t>
      </w:r>
    </w:p>
    <w:p>
      <w:pPr>
        <w:widowControl/>
        <w:spacing w:before="100" w:beforeAutospacing="1" w:after="100" w:afterAutospacing="1" w:line="645" w:lineRule="atLeast"/>
        <w:ind w:firstLine="560"/>
        <w:jc w:val="lef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附件：《朝阳区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eastAsia="zh-CN"/>
        </w:rPr>
        <w:t>卫生健康委员会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政府购买服务项目承办申请书》</w:t>
      </w:r>
    </w:p>
    <w:p>
      <w:pPr>
        <w:widowControl/>
        <w:spacing w:before="100" w:beforeAutospacing="1" w:after="100" w:afterAutospacing="1" w:line="645" w:lineRule="atLeast"/>
        <w:jc w:val="right"/>
        <w:rPr>
          <w:rFonts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　　北京市朝阳区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eastAsia="zh-CN"/>
        </w:rPr>
        <w:t>卫生健康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委员会</w:t>
      </w:r>
    </w:p>
    <w:p>
      <w:pPr>
        <w:widowControl/>
        <w:spacing w:before="100" w:beforeAutospacing="1" w:after="100" w:afterAutospacing="1" w:line="645" w:lineRule="atLeast"/>
        <w:ind w:firstLine="560"/>
        <w:jc w:val="right"/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20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val="en-US" w:eastAsia="zh-CN"/>
        </w:rPr>
        <w:t>24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年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val="en-US" w:eastAsia="zh-CN"/>
        </w:rPr>
        <w:t>6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月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日</w:t>
      </w:r>
    </w:p>
    <w:p>
      <w:pPr>
        <w:widowControl/>
        <w:spacing w:before="100" w:beforeAutospacing="1" w:after="100" w:afterAutospacing="1" w:line="645" w:lineRule="atLeast"/>
        <w:ind w:firstLine="560"/>
        <w:jc w:val="right"/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645" w:lineRule="atLeast"/>
        <w:ind w:firstLine="560"/>
        <w:jc w:val="right"/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645" w:lineRule="atLeast"/>
        <w:ind w:firstLine="560"/>
        <w:jc w:val="right"/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645" w:lineRule="atLeast"/>
        <w:ind w:firstLine="560"/>
        <w:jc w:val="right"/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645" w:lineRule="atLeast"/>
        <w:ind w:firstLine="560"/>
        <w:jc w:val="right"/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645" w:lineRule="atLeast"/>
        <w:ind w:firstLine="560"/>
        <w:jc w:val="right"/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645" w:lineRule="atLeast"/>
        <w:ind w:firstLine="560"/>
        <w:jc w:val="right"/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645" w:lineRule="atLeast"/>
        <w:ind w:firstLine="560"/>
        <w:jc w:val="right"/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645" w:lineRule="atLeast"/>
        <w:ind w:firstLine="560"/>
        <w:jc w:val="left"/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val="en-US" w:eastAsia="zh-CN"/>
        </w:rPr>
      </w:pPr>
    </w:p>
    <w:p>
      <w:pPr>
        <w:widowControl/>
        <w:spacing w:before="100" w:beforeAutospacing="1" w:after="100" w:afterAutospacing="1" w:line="645" w:lineRule="atLeast"/>
        <w:ind w:firstLine="560"/>
        <w:jc w:val="left"/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val="en-US" w:eastAsia="zh-CN"/>
        </w:rPr>
        <w:t>附件：</w:t>
      </w:r>
    </w:p>
    <w:p>
      <w:pPr>
        <w:widowControl/>
        <w:spacing w:before="100" w:beforeAutospacing="1" w:after="100" w:afterAutospacing="1" w:line="645" w:lineRule="atLeast"/>
        <w:ind w:firstLine="560"/>
        <w:jc w:val="left"/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朝阳区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  <w:lang w:eastAsia="zh-CN"/>
        </w:rPr>
        <w:t>卫生健康委员会</w:t>
      </w:r>
      <w:r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  <w:t>政府购买服务项目承办申请书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一、基本情况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00"/>
        <w:gridCol w:w="2425"/>
        <w:gridCol w:w="1225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24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项目申报单位</w:t>
            </w:r>
          </w:p>
        </w:tc>
        <w:tc>
          <w:tcPr>
            <w:tcW w:w="724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42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电子信箱</w:t>
            </w:r>
          </w:p>
        </w:tc>
        <w:tc>
          <w:tcPr>
            <w:tcW w:w="42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传真电话</w:t>
            </w: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法人代码</w:t>
            </w:r>
          </w:p>
        </w:tc>
        <w:tc>
          <w:tcPr>
            <w:tcW w:w="302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办公电话</w:t>
            </w: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（单位：万元）</w:t>
            </w:r>
          </w:p>
        </w:tc>
        <w:tc>
          <w:tcPr>
            <w:tcW w:w="4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计划完成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二、申报单位简介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0" w:hRule="exact"/>
        </w:trPr>
        <w:tc>
          <w:tcPr>
            <w:tcW w:w="9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三、项目实施工作方案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</w:trPr>
        <w:tc>
          <w:tcPr>
            <w:tcW w:w="9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6" w:hRule="exact"/>
        </w:trPr>
        <w:tc>
          <w:tcPr>
            <w:tcW w:w="9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四、申报单位承诺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我们确认项目申报内容的真实性，并愿意承担相应的责任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申报单位公章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5D3733"/>
    <w:multiLevelType w:val="singleLevel"/>
    <w:tmpl w:val="665D3733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9A2"/>
    <w:rsid w:val="000071FB"/>
    <w:rsid w:val="001773A0"/>
    <w:rsid w:val="003D59A2"/>
    <w:rsid w:val="00425F18"/>
    <w:rsid w:val="0044199C"/>
    <w:rsid w:val="0072373D"/>
    <w:rsid w:val="008A732C"/>
    <w:rsid w:val="008F2907"/>
    <w:rsid w:val="00B608C3"/>
    <w:rsid w:val="00EA431F"/>
    <w:rsid w:val="0596476C"/>
    <w:rsid w:val="1D671D59"/>
    <w:rsid w:val="222B6DE7"/>
    <w:rsid w:val="22E475E6"/>
    <w:rsid w:val="27C65145"/>
    <w:rsid w:val="29F62E9A"/>
    <w:rsid w:val="2BE4264A"/>
    <w:rsid w:val="2C720209"/>
    <w:rsid w:val="362E507D"/>
    <w:rsid w:val="3D2F2822"/>
    <w:rsid w:val="40CD3F92"/>
    <w:rsid w:val="4FF040E0"/>
    <w:rsid w:val="51105171"/>
    <w:rsid w:val="54DD0281"/>
    <w:rsid w:val="5A5717E6"/>
    <w:rsid w:val="655B76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118</Words>
  <Characters>675</Characters>
  <Lines>5</Lines>
  <Paragraphs>1</Paragraphs>
  <TotalTime>22</TotalTime>
  <ScaleCrop>false</ScaleCrop>
  <LinksUpToDate>false</LinksUpToDate>
  <CharactersWithSpaces>792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2019-01-16T07:07:00Z</dcterms:created>
  <dc:creator>admin</dc:creator>
  <cp:lastModifiedBy>孙晓雁</cp:lastModifiedBy>
  <cp:lastPrinted>2024-06-03T05:51:29Z</cp:lastPrinted>
  <dcterms:modified xsi:type="dcterms:W3CDTF">2024-06-03T06:06:44Z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1ECF614BCECF4A09B015F14D841ED24B</vt:lpwstr>
  </property>
</Properties>
</file>