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96" w:rsidRPr="00EF5FB9" w:rsidRDefault="00EB10D9">
      <w:pPr>
        <w:pageBreakBefore/>
        <w:spacing w:line="440" w:lineRule="exact"/>
        <w:rPr>
          <w:rFonts w:eastAsia="仿宋_GB2312"/>
          <w:sz w:val="32"/>
          <w:szCs w:val="32"/>
        </w:rPr>
      </w:pPr>
      <w:r w:rsidRPr="00EF5FB9">
        <w:rPr>
          <w:rFonts w:eastAsia="仿宋_GB2312"/>
          <w:sz w:val="32"/>
          <w:szCs w:val="32"/>
        </w:rPr>
        <w:t>附件：</w:t>
      </w:r>
    </w:p>
    <w:p w:rsidR="00E07C96" w:rsidRPr="00EF5FB9" w:rsidRDefault="00E07C96">
      <w:pPr>
        <w:spacing w:line="440" w:lineRule="exact"/>
        <w:jc w:val="center"/>
        <w:rPr>
          <w:rFonts w:eastAsia="方正小标宋简体"/>
          <w:color w:val="000000"/>
          <w:kern w:val="0"/>
          <w:sz w:val="36"/>
          <w:szCs w:val="36"/>
          <w:u w:val="single"/>
        </w:rPr>
      </w:pPr>
    </w:p>
    <w:p w:rsidR="00E07C96" w:rsidRDefault="00EB10D9">
      <w:pPr>
        <w:spacing w:line="440" w:lineRule="exact"/>
        <w:jc w:val="center"/>
        <w:rPr>
          <w:rFonts w:eastAsia="方正小标宋简体"/>
          <w:color w:val="000000"/>
          <w:kern w:val="0"/>
          <w:sz w:val="36"/>
          <w:szCs w:val="36"/>
        </w:rPr>
      </w:pPr>
      <w:r w:rsidRPr="00EF5FB9">
        <w:rPr>
          <w:rFonts w:eastAsia="方正小标宋简体"/>
          <w:color w:val="000000"/>
          <w:kern w:val="0"/>
          <w:sz w:val="36"/>
          <w:szCs w:val="36"/>
        </w:rPr>
        <w:t>文创实验区管委会</w:t>
      </w:r>
      <w:r w:rsidRPr="00EF5FB9">
        <w:rPr>
          <w:rFonts w:eastAsia="方正小标宋简体"/>
          <w:color w:val="000000"/>
          <w:kern w:val="0"/>
          <w:sz w:val="36"/>
          <w:szCs w:val="36"/>
        </w:rPr>
        <w:t>202</w:t>
      </w:r>
      <w:r w:rsidR="00A9732F">
        <w:rPr>
          <w:rFonts w:eastAsia="方正小标宋简体" w:hint="eastAsia"/>
          <w:color w:val="000000"/>
          <w:kern w:val="0"/>
          <w:sz w:val="36"/>
          <w:szCs w:val="36"/>
        </w:rPr>
        <w:t>6</w:t>
      </w:r>
      <w:r w:rsidRPr="00EF5FB9">
        <w:rPr>
          <w:rFonts w:eastAsia="方正小标宋简体"/>
          <w:color w:val="000000"/>
          <w:kern w:val="0"/>
          <w:sz w:val="36"/>
          <w:szCs w:val="36"/>
        </w:rPr>
        <w:t>年区政府工作报告重点工作落实情况表（</w:t>
      </w:r>
      <w:r w:rsidR="002B6BB7">
        <w:rPr>
          <w:rFonts w:eastAsia="方正小标宋简体" w:hint="eastAsia"/>
          <w:color w:val="000000"/>
          <w:kern w:val="0"/>
          <w:sz w:val="36"/>
          <w:szCs w:val="36"/>
        </w:rPr>
        <w:t>4</w:t>
      </w:r>
      <w:r w:rsidR="00A85AF2">
        <w:rPr>
          <w:rFonts w:eastAsia="方正小标宋简体" w:hint="eastAsia"/>
          <w:color w:val="000000"/>
          <w:kern w:val="0"/>
          <w:sz w:val="36"/>
          <w:szCs w:val="36"/>
        </w:rPr>
        <w:t>—</w:t>
      </w:r>
      <w:r w:rsidR="002B6BB7">
        <w:rPr>
          <w:rFonts w:eastAsia="方正小标宋简体" w:hint="eastAsia"/>
          <w:color w:val="000000"/>
          <w:kern w:val="0"/>
          <w:sz w:val="36"/>
          <w:szCs w:val="36"/>
        </w:rPr>
        <w:t>6</w:t>
      </w:r>
      <w:r w:rsidR="00A85AF2">
        <w:rPr>
          <w:rFonts w:eastAsia="方正小标宋简体" w:hint="eastAsia"/>
          <w:color w:val="000000"/>
          <w:kern w:val="0"/>
          <w:sz w:val="36"/>
          <w:szCs w:val="36"/>
        </w:rPr>
        <w:t>月</w:t>
      </w:r>
      <w:r w:rsidRPr="00EF5FB9">
        <w:rPr>
          <w:rFonts w:eastAsia="方正小标宋简体"/>
          <w:color w:val="000000"/>
          <w:kern w:val="0"/>
          <w:sz w:val="36"/>
          <w:szCs w:val="36"/>
        </w:rPr>
        <w:t>）</w:t>
      </w:r>
    </w:p>
    <w:p w:rsidR="00777A70" w:rsidRPr="00777A70" w:rsidRDefault="00777A70" w:rsidP="00777A70">
      <w:pPr>
        <w:pStyle w:val="a0"/>
      </w:pPr>
    </w:p>
    <w:tbl>
      <w:tblPr>
        <w:tblStyle w:val="a9"/>
        <w:tblW w:w="12139" w:type="dxa"/>
        <w:tblInd w:w="443" w:type="dxa"/>
        <w:tblLayout w:type="fixed"/>
        <w:tblLook w:val="04A0" w:firstRow="1" w:lastRow="0" w:firstColumn="1" w:lastColumn="0" w:noHBand="0" w:noVBand="1"/>
      </w:tblPr>
      <w:tblGrid>
        <w:gridCol w:w="765"/>
        <w:gridCol w:w="1920"/>
        <w:gridCol w:w="2790"/>
        <w:gridCol w:w="2270"/>
        <w:gridCol w:w="4394"/>
      </w:tblGrid>
      <w:tr w:rsidR="00E07C96" w:rsidRPr="00EF5FB9" w:rsidTr="00777A70">
        <w:trPr>
          <w:trHeight w:val="512"/>
          <w:tblHeader/>
        </w:trPr>
        <w:tc>
          <w:tcPr>
            <w:tcW w:w="765" w:type="dxa"/>
            <w:shd w:val="clear" w:color="auto" w:fill="D9D9D9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</w:rPr>
            </w:pPr>
            <w:r w:rsidRPr="00EF5FB9">
              <w:rPr>
                <w:rFonts w:eastAsia="黑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20" w:type="dxa"/>
            <w:shd w:val="clear" w:color="auto" w:fill="D9D9D9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</w:rPr>
            </w:pPr>
            <w:r w:rsidRPr="00EF5FB9">
              <w:rPr>
                <w:rFonts w:eastAsia="黑体"/>
                <w:color w:val="000000"/>
                <w:kern w:val="0"/>
                <w:sz w:val="24"/>
              </w:rPr>
              <w:t>任务来源</w:t>
            </w:r>
          </w:p>
        </w:tc>
        <w:tc>
          <w:tcPr>
            <w:tcW w:w="2790" w:type="dxa"/>
            <w:shd w:val="clear" w:color="auto" w:fill="D9D9D9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</w:rPr>
            </w:pPr>
            <w:r w:rsidRPr="00EF5FB9">
              <w:rPr>
                <w:rFonts w:eastAsia="黑体"/>
                <w:color w:val="000000"/>
                <w:kern w:val="0"/>
                <w:sz w:val="24"/>
              </w:rPr>
              <w:t>任务内容</w:t>
            </w:r>
          </w:p>
        </w:tc>
        <w:tc>
          <w:tcPr>
            <w:tcW w:w="2270" w:type="dxa"/>
            <w:shd w:val="clear" w:color="auto" w:fill="D9D9D9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</w:rPr>
            </w:pPr>
            <w:r w:rsidRPr="00EF5FB9">
              <w:rPr>
                <w:rFonts w:eastAsia="黑体"/>
                <w:color w:val="000000"/>
                <w:kern w:val="0"/>
                <w:sz w:val="24"/>
              </w:rPr>
              <w:t>区级责任部门</w:t>
            </w:r>
          </w:p>
        </w:tc>
        <w:tc>
          <w:tcPr>
            <w:tcW w:w="4394" w:type="dxa"/>
            <w:shd w:val="clear" w:color="auto" w:fill="D9D9D9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</w:rPr>
            </w:pPr>
            <w:r w:rsidRPr="00EF5FB9">
              <w:rPr>
                <w:rFonts w:eastAsia="黑体"/>
                <w:color w:val="000000"/>
                <w:kern w:val="0"/>
                <w:sz w:val="24"/>
              </w:rPr>
              <w:t>进展情况</w:t>
            </w:r>
          </w:p>
        </w:tc>
      </w:tr>
      <w:tr w:rsidR="00E07C96" w:rsidRPr="00EF5FB9" w:rsidTr="001926D9">
        <w:trPr>
          <w:trHeight w:val="5073"/>
        </w:trPr>
        <w:tc>
          <w:tcPr>
            <w:tcW w:w="765" w:type="dxa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 w:rsidRPr="00EF5FB9"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920" w:type="dxa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 w:rsidRPr="00EF5FB9">
              <w:rPr>
                <w:rFonts w:eastAsia="仿宋_GB2312"/>
                <w:color w:val="000000"/>
                <w:kern w:val="0"/>
                <w:sz w:val="24"/>
              </w:rPr>
              <w:t>区政府工作报告重点工作</w:t>
            </w:r>
            <w:r w:rsidRPr="00EF5FB9">
              <w:rPr>
                <w:rFonts w:eastAsia="仿宋_GB2312"/>
                <w:color w:val="000000"/>
                <w:kern w:val="0"/>
                <w:sz w:val="24"/>
              </w:rPr>
              <w:br/>
            </w:r>
            <w:r w:rsidRPr="00EF5FB9">
              <w:rPr>
                <w:rFonts w:eastAsia="仿宋_GB2312"/>
                <w:color w:val="000000"/>
                <w:kern w:val="0"/>
                <w:sz w:val="24"/>
              </w:rPr>
              <w:t>第</w:t>
            </w:r>
            <w:r w:rsidR="00A9732F">
              <w:rPr>
                <w:rFonts w:eastAsia="仿宋_GB2312" w:hint="eastAsia"/>
                <w:color w:val="000000"/>
                <w:kern w:val="0"/>
                <w:sz w:val="24"/>
              </w:rPr>
              <w:t>8</w:t>
            </w:r>
            <w:r w:rsidRPr="00EF5FB9">
              <w:rPr>
                <w:rFonts w:eastAsia="仿宋_GB2312"/>
                <w:color w:val="000000"/>
                <w:kern w:val="0"/>
                <w:sz w:val="24"/>
              </w:rPr>
              <w:t>项</w:t>
            </w:r>
          </w:p>
        </w:tc>
        <w:tc>
          <w:tcPr>
            <w:tcW w:w="2790" w:type="dxa"/>
            <w:vAlign w:val="center"/>
          </w:tcPr>
          <w:p w:rsidR="00E07C96" w:rsidRPr="00EF5FB9" w:rsidRDefault="00A9732F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推动文化科技深度融合，制定实施数字视听、游戏电竞、</w:t>
            </w:r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IP</w:t>
            </w:r>
            <w:proofErr w:type="gramStart"/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潮玩等</w:t>
            </w:r>
            <w:proofErr w:type="gramEnd"/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产业高质量发展行动计划，</w:t>
            </w:r>
            <w:bookmarkStart w:id="0" w:name="OLE_LINK1"/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提升</w:t>
            </w:r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AIGC</w:t>
            </w:r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视听产业创新中心运营能级，打造典型示范应用场景，全力建设国际一流影视制作基地。</w:t>
            </w:r>
            <w:bookmarkEnd w:id="0"/>
          </w:p>
        </w:tc>
        <w:tc>
          <w:tcPr>
            <w:tcW w:w="2270" w:type="dxa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EF5FB9">
              <w:rPr>
                <w:rFonts w:eastAsia="仿宋_GB2312"/>
                <w:color w:val="000000"/>
                <w:kern w:val="0"/>
                <w:sz w:val="24"/>
              </w:rPr>
              <w:t>文创实验区管委会</w:t>
            </w:r>
          </w:p>
        </w:tc>
        <w:tc>
          <w:tcPr>
            <w:tcW w:w="4394" w:type="dxa"/>
            <w:vAlign w:val="center"/>
          </w:tcPr>
          <w:p w:rsidR="00E07C96" w:rsidRPr="00EF5FB9" w:rsidRDefault="002B6BB7" w:rsidP="00845B1D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highlight w:val="yellow"/>
              </w:rPr>
            </w:pPr>
            <w:r w:rsidRPr="002B6BB7">
              <w:rPr>
                <w:rFonts w:eastAsia="仿宋_GB2312" w:hint="eastAsia"/>
                <w:color w:val="000000"/>
                <w:kern w:val="0"/>
                <w:sz w:val="24"/>
              </w:rPr>
              <w:t>大力发展文化新兴业态，深入实施《朝阳区推动数字视听产业高质量发展三年行动计划（</w:t>
            </w:r>
            <w:r w:rsidRPr="002B6BB7">
              <w:rPr>
                <w:rFonts w:eastAsia="仿宋_GB2312" w:hint="eastAsia"/>
                <w:color w:val="000000"/>
                <w:kern w:val="0"/>
                <w:sz w:val="24"/>
              </w:rPr>
              <w:t>2026</w:t>
            </w:r>
            <w:r w:rsidRPr="002B6BB7">
              <w:rPr>
                <w:rFonts w:eastAsia="仿宋_GB2312" w:hint="eastAsia"/>
                <w:color w:val="000000"/>
                <w:kern w:val="0"/>
                <w:sz w:val="24"/>
              </w:rPr>
              <w:t>年</w:t>
            </w:r>
            <w:r w:rsidRPr="002B6BB7">
              <w:rPr>
                <w:rFonts w:eastAsia="仿宋_GB2312" w:hint="eastAsia"/>
                <w:color w:val="000000"/>
                <w:kern w:val="0"/>
                <w:sz w:val="24"/>
              </w:rPr>
              <w:t>-2028</w:t>
            </w:r>
            <w:r w:rsidRPr="002B6BB7">
              <w:rPr>
                <w:rFonts w:eastAsia="仿宋_GB2312" w:hint="eastAsia"/>
                <w:color w:val="000000"/>
                <w:kern w:val="0"/>
                <w:sz w:val="24"/>
              </w:rPr>
              <w:t>年）》《朝阳区促进游戏电竞产业高质量发展行动计划》，与区相关部门联合印发《朝阳区推动</w:t>
            </w:r>
            <w:r w:rsidRPr="002B6BB7">
              <w:rPr>
                <w:rFonts w:eastAsia="仿宋_GB2312" w:hint="eastAsia"/>
                <w:color w:val="000000"/>
                <w:kern w:val="0"/>
                <w:sz w:val="24"/>
              </w:rPr>
              <w:t>IP</w:t>
            </w:r>
            <w:r w:rsidRPr="002B6BB7">
              <w:rPr>
                <w:rFonts w:eastAsia="仿宋_GB2312" w:hint="eastAsia"/>
                <w:color w:val="000000"/>
                <w:kern w:val="0"/>
                <w:sz w:val="24"/>
              </w:rPr>
              <w:t>潮玩产业高质量发展三年行动计划（</w:t>
            </w:r>
            <w:r w:rsidRPr="002B6BB7">
              <w:rPr>
                <w:rFonts w:eastAsia="仿宋_GB2312" w:hint="eastAsia"/>
                <w:color w:val="000000"/>
                <w:kern w:val="0"/>
                <w:sz w:val="24"/>
              </w:rPr>
              <w:t>2026</w:t>
            </w:r>
            <w:r w:rsidRPr="002B6BB7">
              <w:rPr>
                <w:rFonts w:eastAsia="仿宋_GB2312" w:hint="eastAsia"/>
                <w:color w:val="000000"/>
                <w:kern w:val="0"/>
                <w:sz w:val="24"/>
              </w:rPr>
              <w:t>—</w:t>
            </w:r>
            <w:r w:rsidRPr="002B6BB7">
              <w:rPr>
                <w:rFonts w:eastAsia="仿宋_GB2312" w:hint="eastAsia"/>
                <w:color w:val="000000"/>
                <w:kern w:val="0"/>
                <w:sz w:val="24"/>
              </w:rPr>
              <w:t>2028</w:t>
            </w:r>
            <w:r w:rsidRPr="002B6BB7">
              <w:rPr>
                <w:rFonts w:eastAsia="仿宋_GB2312" w:hint="eastAsia"/>
                <w:color w:val="000000"/>
                <w:kern w:val="0"/>
                <w:sz w:val="24"/>
              </w:rPr>
              <w:t>》及若干措施。</w:t>
            </w:r>
            <w:r w:rsidR="00845B1D" w:rsidRPr="00845B1D">
              <w:rPr>
                <w:rFonts w:eastAsia="仿宋_GB2312" w:hint="eastAsia"/>
                <w:color w:val="000000"/>
                <w:kern w:val="0"/>
                <w:sz w:val="24"/>
              </w:rPr>
              <w:t>优化</w:t>
            </w:r>
            <w:r w:rsidR="00845B1D" w:rsidRPr="00845B1D">
              <w:rPr>
                <w:rFonts w:eastAsia="仿宋_GB2312" w:hint="eastAsia"/>
                <w:color w:val="000000"/>
                <w:kern w:val="0"/>
                <w:sz w:val="24"/>
              </w:rPr>
              <w:t>AIGC</w:t>
            </w:r>
            <w:r w:rsidR="00845B1D" w:rsidRPr="00845B1D">
              <w:rPr>
                <w:rFonts w:eastAsia="仿宋_GB2312" w:hint="eastAsia"/>
                <w:color w:val="000000"/>
                <w:kern w:val="0"/>
                <w:sz w:val="24"/>
              </w:rPr>
              <w:t>视听产业创新中心生态，目前创新中心已汇聚各类生态合作伙伴百余家。</w:t>
            </w:r>
            <w:bookmarkStart w:id="1" w:name="_GoBack"/>
            <w:bookmarkEnd w:id="1"/>
            <w:r w:rsidR="00845B1D" w:rsidRPr="00845B1D">
              <w:rPr>
                <w:rFonts w:eastAsia="仿宋_GB2312" w:hint="eastAsia"/>
                <w:color w:val="000000"/>
                <w:kern w:val="0"/>
                <w:sz w:val="24"/>
              </w:rPr>
              <w:t>持续完善视听产业生态，发布</w:t>
            </w:r>
            <w:r w:rsidR="00845B1D" w:rsidRPr="00845B1D">
              <w:rPr>
                <w:rFonts w:eastAsia="仿宋_GB2312" w:hint="eastAsia"/>
                <w:color w:val="000000"/>
                <w:kern w:val="0"/>
                <w:sz w:val="24"/>
              </w:rPr>
              <w:t>AIGC</w:t>
            </w:r>
            <w:r w:rsidR="00845B1D" w:rsidRPr="00845B1D">
              <w:rPr>
                <w:rFonts w:eastAsia="仿宋_GB2312" w:hint="eastAsia"/>
                <w:color w:val="000000"/>
                <w:kern w:val="0"/>
                <w:sz w:val="24"/>
              </w:rPr>
              <w:t>视听产业朝阳全域创新生态体系，推动大视听产业高质量发展。</w:t>
            </w:r>
          </w:p>
        </w:tc>
      </w:tr>
      <w:tr w:rsidR="00E07C96" w:rsidRPr="00EF5FB9" w:rsidTr="002B6BB7">
        <w:trPr>
          <w:trHeight w:val="3861"/>
        </w:trPr>
        <w:tc>
          <w:tcPr>
            <w:tcW w:w="765" w:type="dxa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EF5FB9">
              <w:rPr>
                <w:rFonts w:eastAsia="仿宋_GB2312"/>
                <w:color w:val="000000"/>
                <w:kern w:val="0"/>
                <w:sz w:val="24"/>
              </w:rPr>
              <w:lastRenderedPageBreak/>
              <w:t>2</w:t>
            </w:r>
          </w:p>
        </w:tc>
        <w:tc>
          <w:tcPr>
            <w:tcW w:w="1920" w:type="dxa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EF5FB9">
              <w:rPr>
                <w:rFonts w:eastAsia="仿宋_GB2312"/>
                <w:color w:val="000000"/>
                <w:kern w:val="0"/>
                <w:sz w:val="24"/>
              </w:rPr>
              <w:t>区政府工作报告重点工作</w:t>
            </w:r>
            <w:r w:rsidRPr="00EF5FB9">
              <w:rPr>
                <w:rFonts w:eastAsia="仿宋_GB2312"/>
                <w:color w:val="000000"/>
                <w:kern w:val="0"/>
                <w:sz w:val="24"/>
              </w:rPr>
              <w:br/>
            </w:r>
            <w:r w:rsidRPr="00EF5FB9">
              <w:rPr>
                <w:rFonts w:eastAsia="仿宋_GB2312"/>
                <w:color w:val="000000"/>
                <w:kern w:val="0"/>
                <w:sz w:val="24"/>
              </w:rPr>
              <w:t>第</w:t>
            </w:r>
            <w:r w:rsidR="00A9732F">
              <w:rPr>
                <w:rFonts w:eastAsia="仿宋_GB2312" w:hint="eastAsia"/>
                <w:color w:val="000000"/>
                <w:kern w:val="0"/>
                <w:sz w:val="24"/>
              </w:rPr>
              <w:t>10</w:t>
            </w:r>
            <w:r w:rsidRPr="00EF5FB9">
              <w:rPr>
                <w:rFonts w:eastAsia="仿宋_GB2312"/>
                <w:color w:val="000000"/>
                <w:kern w:val="0"/>
                <w:sz w:val="24"/>
              </w:rPr>
              <w:t>项</w:t>
            </w:r>
          </w:p>
        </w:tc>
        <w:tc>
          <w:tcPr>
            <w:tcW w:w="2790" w:type="dxa"/>
            <w:vAlign w:val="center"/>
          </w:tcPr>
          <w:p w:rsidR="00E07C96" w:rsidRPr="00EF5FB9" w:rsidRDefault="00A9732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实施</w:t>
            </w:r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798</w:t>
            </w:r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·</w:t>
            </w:r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751</w:t>
            </w:r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园区品质提升工程。</w:t>
            </w:r>
          </w:p>
        </w:tc>
        <w:tc>
          <w:tcPr>
            <w:tcW w:w="2270" w:type="dxa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EF5FB9">
              <w:rPr>
                <w:rFonts w:eastAsia="仿宋_GB2312"/>
                <w:color w:val="000000"/>
                <w:kern w:val="0"/>
                <w:sz w:val="24"/>
              </w:rPr>
              <w:t>文创实验区管委会</w:t>
            </w:r>
          </w:p>
        </w:tc>
        <w:tc>
          <w:tcPr>
            <w:tcW w:w="4394" w:type="dxa"/>
            <w:vAlign w:val="center"/>
          </w:tcPr>
          <w:p w:rsidR="00E07C96" w:rsidRPr="00A85AF2" w:rsidRDefault="005370A2" w:rsidP="00B37BAB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推进</w:t>
            </w:r>
            <w:r w:rsidR="004E5566">
              <w:rPr>
                <w:rFonts w:eastAsia="仿宋_GB2312" w:hint="eastAsia"/>
                <w:kern w:val="0"/>
                <w:sz w:val="24"/>
              </w:rPr>
              <w:t>798</w:t>
            </w:r>
            <w:r w:rsidR="004E5566">
              <w:rPr>
                <w:rFonts w:eastAsia="仿宋_GB2312" w:hint="eastAsia"/>
                <w:kern w:val="0"/>
                <w:sz w:val="24"/>
              </w:rPr>
              <w:t>·</w:t>
            </w:r>
            <w:r w:rsidR="004E5566">
              <w:rPr>
                <w:rFonts w:eastAsia="仿宋_GB2312" w:hint="eastAsia"/>
                <w:kern w:val="0"/>
                <w:sz w:val="24"/>
              </w:rPr>
              <w:t>751</w:t>
            </w:r>
            <w:r w:rsidR="002B6BB7" w:rsidRPr="002B6BB7">
              <w:rPr>
                <w:rFonts w:eastAsia="仿宋_GB2312" w:hint="eastAsia"/>
                <w:kern w:val="0"/>
                <w:sz w:val="24"/>
              </w:rPr>
              <w:t>园区总体规划方案</w:t>
            </w:r>
            <w:r>
              <w:rPr>
                <w:rFonts w:eastAsia="仿宋_GB2312" w:hint="eastAsia"/>
                <w:kern w:val="0"/>
                <w:sz w:val="24"/>
              </w:rPr>
              <w:t>完善</w:t>
            </w:r>
            <w:r w:rsidR="001926D9">
              <w:rPr>
                <w:rFonts w:eastAsia="仿宋_GB2312" w:hint="eastAsia"/>
                <w:kern w:val="0"/>
                <w:sz w:val="24"/>
              </w:rPr>
              <w:t>工作</w:t>
            </w:r>
            <w:r w:rsidR="002B6BB7" w:rsidRPr="002B6BB7">
              <w:rPr>
                <w:rFonts w:eastAsia="仿宋_GB2312" w:hint="eastAsia"/>
                <w:kern w:val="0"/>
                <w:sz w:val="24"/>
              </w:rPr>
              <w:t>。举办</w:t>
            </w:r>
            <w:r w:rsidR="002B6BB7" w:rsidRPr="002B6BB7">
              <w:rPr>
                <w:rFonts w:eastAsia="仿宋_GB2312" w:hint="eastAsia"/>
                <w:kern w:val="0"/>
                <w:sz w:val="24"/>
              </w:rPr>
              <w:t>2026</w:t>
            </w:r>
            <w:r w:rsidR="002B6BB7" w:rsidRPr="002B6BB7">
              <w:rPr>
                <w:rFonts w:eastAsia="仿宋_GB2312" w:hint="eastAsia"/>
                <w:kern w:val="0"/>
                <w:sz w:val="24"/>
              </w:rPr>
              <w:t>中国国际时装周（春季）</w:t>
            </w:r>
            <w:r w:rsidR="00B37BAB">
              <w:rPr>
                <w:rFonts w:eastAsia="仿宋_GB2312" w:hint="eastAsia"/>
                <w:kern w:val="0"/>
                <w:sz w:val="24"/>
              </w:rPr>
              <w:t>、</w:t>
            </w:r>
            <w:r w:rsidR="002B6BB7" w:rsidRPr="002B6BB7">
              <w:rPr>
                <w:rFonts w:eastAsia="仿宋_GB2312" w:hint="eastAsia"/>
                <w:kern w:val="0"/>
                <w:sz w:val="24"/>
              </w:rPr>
              <w:t>北京</w:t>
            </w:r>
            <w:proofErr w:type="gramStart"/>
            <w:r w:rsidR="002B6BB7" w:rsidRPr="002B6BB7">
              <w:rPr>
                <w:rFonts w:eastAsia="仿宋_GB2312" w:hint="eastAsia"/>
                <w:kern w:val="0"/>
                <w:sz w:val="24"/>
              </w:rPr>
              <w:t>艺术季</w:t>
            </w:r>
            <w:r w:rsidR="00B37BAB">
              <w:rPr>
                <w:rFonts w:eastAsia="仿宋_GB2312" w:hint="eastAsia"/>
                <w:kern w:val="0"/>
                <w:sz w:val="24"/>
              </w:rPr>
              <w:t>等</w:t>
            </w:r>
            <w:r w:rsidR="002B6BB7" w:rsidRPr="002B6BB7">
              <w:rPr>
                <w:rFonts w:eastAsia="仿宋_GB2312" w:hint="eastAsia"/>
                <w:kern w:val="0"/>
                <w:sz w:val="24"/>
              </w:rPr>
              <w:t>特色</w:t>
            </w:r>
            <w:proofErr w:type="gramEnd"/>
            <w:r w:rsidR="00B37BAB">
              <w:rPr>
                <w:rFonts w:eastAsia="仿宋_GB2312" w:hint="eastAsia"/>
                <w:kern w:val="0"/>
                <w:sz w:val="24"/>
              </w:rPr>
              <w:t>品牌</w:t>
            </w:r>
            <w:r w:rsidR="002B6BB7" w:rsidRPr="002B6BB7">
              <w:rPr>
                <w:rFonts w:eastAsia="仿宋_GB2312" w:hint="eastAsia"/>
                <w:kern w:val="0"/>
                <w:sz w:val="24"/>
              </w:rPr>
              <w:t>活动，</w:t>
            </w:r>
            <w:r w:rsidR="0059186E">
              <w:rPr>
                <w:rFonts w:eastAsia="仿宋_GB2312" w:hint="eastAsia"/>
                <w:kern w:val="0"/>
                <w:sz w:val="24"/>
              </w:rPr>
              <w:t>不断扩大品牌影响力，促进园区品质提升。</w:t>
            </w:r>
          </w:p>
        </w:tc>
      </w:tr>
      <w:tr w:rsidR="00E07C96" w:rsidRPr="00EF5FB9" w:rsidTr="00777A70">
        <w:trPr>
          <w:trHeight w:val="3152"/>
        </w:trPr>
        <w:tc>
          <w:tcPr>
            <w:tcW w:w="765" w:type="dxa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EF5FB9"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1920" w:type="dxa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EF5FB9">
              <w:rPr>
                <w:rFonts w:eastAsia="仿宋_GB2312"/>
                <w:color w:val="000000"/>
                <w:kern w:val="0"/>
                <w:sz w:val="24"/>
              </w:rPr>
              <w:t>区政府工作报告重点工作</w:t>
            </w:r>
            <w:r w:rsidRPr="00EF5FB9">
              <w:rPr>
                <w:rFonts w:eastAsia="仿宋_GB2312"/>
                <w:color w:val="000000"/>
                <w:kern w:val="0"/>
                <w:sz w:val="24"/>
              </w:rPr>
              <w:br/>
            </w:r>
            <w:r w:rsidRPr="00EF5FB9">
              <w:rPr>
                <w:rFonts w:eastAsia="仿宋_GB2312"/>
                <w:color w:val="000000"/>
                <w:kern w:val="0"/>
                <w:sz w:val="24"/>
              </w:rPr>
              <w:t>第</w:t>
            </w:r>
            <w:r w:rsidR="00A9732F">
              <w:rPr>
                <w:rFonts w:eastAsia="仿宋_GB2312" w:hint="eastAsia"/>
                <w:color w:val="000000"/>
                <w:kern w:val="0"/>
                <w:sz w:val="24"/>
              </w:rPr>
              <w:t>11</w:t>
            </w:r>
            <w:r w:rsidRPr="00EF5FB9">
              <w:rPr>
                <w:rFonts w:eastAsia="仿宋_GB2312"/>
                <w:color w:val="000000"/>
                <w:kern w:val="0"/>
                <w:sz w:val="24"/>
              </w:rPr>
              <w:t>项</w:t>
            </w:r>
          </w:p>
        </w:tc>
        <w:tc>
          <w:tcPr>
            <w:tcW w:w="2790" w:type="dxa"/>
            <w:vAlign w:val="center"/>
          </w:tcPr>
          <w:p w:rsidR="00E07C96" w:rsidRPr="00EF5FB9" w:rsidRDefault="00A9732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建成虎鲸文娱数字影棚。</w:t>
            </w:r>
          </w:p>
        </w:tc>
        <w:tc>
          <w:tcPr>
            <w:tcW w:w="2270" w:type="dxa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EF5FB9">
              <w:rPr>
                <w:rFonts w:eastAsia="仿宋_GB2312"/>
                <w:color w:val="000000"/>
                <w:kern w:val="0"/>
                <w:sz w:val="24"/>
              </w:rPr>
              <w:t>文创实验区管委会</w:t>
            </w:r>
          </w:p>
        </w:tc>
        <w:tc>
          <w:tcPr>
            <w:tcW w:w="4394" w:type="dxa"/>
            <w:vAlign w:val="center"/>
          </w:tcPr>
          <w:p w:rsidR="00E07C96" w:rsidRPr="00A85AF2" w:rsidRDefault="00BE4A16" w:rsidP="005370A2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 w:rsidRPr="00BE4A16">
              <w:rPr>
                <w:rFonts w:eastAsia="仿宋_GB2312" w:hint="eastAsia"/>
                <w:kern w:val="0"/>
                <w:sz w:val="24"/>
              </w:rPr>
              <w:t>积极联动平房地区办事处推进虎鲸文娱数字影棚建设</w:t>
            </w:r>
            <w:r w:rsidR="005370A2">
              <w:rPr>
                <w:rFonts w:eastAsia="仿宋_GB2312" w:hint="eastAsia"/>
                <w:kern w:val="0"/>
                <w:sz w:val="24"/>
              </w:rPr>
              <w:t>，</w:t>
            </w:r>
            <w:r w:rsidRPr="00BE4A16">
              <w:rPr>
                <w:rFonts w:eastAsia="仿宋_GB2312" w:hint="eastAsia"/>
                <w:kern w:val="0"/>
                <w:sz w:val="24"/>
              </w:rPr>
              <w:t>该项目影棚基础工程、地上结构工程已经施工完成，二次结构部分完成</w:t>
            </w:r>
            <w:r w:rsidRPr="00BE4A16">
              <w:rPr>
                <w:rFonts w:eastAsia="仿宋_GB2312" w:hint="eastAsia"/>
                <w:kern w:val="0"/>
                <w:sz w:val="24"/>
              </w:rPr>
              <w:t>80%</w:t>
            </w:r>
            <w:r w:rsidRPr="00BE4A16">
              <w:rPr>
                <w:rFonts w:eastAsia="仿宋_GB2312" w:hint="eastAsia"/>
                <w:kern w:val="0"/>
                <w:sz w:val="24"/>
              </w:rPr>
              <w:t>。目前正在积极筹备影棚试运营工作。</w:t>
            </w:r>
          </w:p>
        </w:tc>
      </w:tr>
      <w:tr w:rsidR="00E07C96" w:rsidRPr="00EF5FB9" w:rsidTr="002B6BB7">
        <w:trPr>
          <w:trHeight w:val="5562"/>
        </w:trPr>
        <w:tc>
          <w:tcPr>
            <w:tcW w:w="765" w:type="dxa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EF5FB9">
              <w:rPr>
                <w:rFonts w:eastAsia="仿宋_GB2312"/>
                <w:color w:val="000000"/>
                <w:kern w:val="0"/>
                <w:sz w:val="24"/>
              </w:rPr>
              <w:lastRenderedPageBreak/>
              <w:t>4</w:t>
            </w:r>
          </w:p>
        </w:tc>
        <w:tc>
          <w:tcPr>
            <w:tcW w:w="1920" w:type="dxa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EF5FB9">
              <w:rPr>
                <w:rFonts w:eastAsia="仿宋_GB2312"/>
                <w:color w:val="000000"/>
                <w:kern w:val="0"/>
                <w:sz w:val="24"/>
              </w:rPr>
              <w:t>区政府工作报告重点工作</w:t>
            </w:r>
            <w:r w:rsidRPr="00EF5FB9">
              <w:rPr>
                <w:rFonts w:eastAsia="仿宋_GB2312"/>
                <w:color w:val="000000"/>
                <w:kern w:val="0"/>
                <w:sz w:val="24"/>
              </w:rPr>
              <w:br/>
            </w:r>
            <w:r w:rsidRPr="00EF5FB9">
              <w:rPr>
                <w:rFonts w:eastAsia="仿宋_GB2312"/>
                <w:color w:val="000000"/>
                <w:kern w:val="0"/>
                <w:sz w:val="24"/>
              </w:rPr>
              <w:t>第</w:t>
            </w:r>
            <w:r w:rsidR="00A9732F">
              <w:rPr>
                <w:rFonts w:eastAsia="仿宋_GB2312" w:hint="eastAsia"/>
                <w:color w:val="000000"/>
                <w:kern w:val="0"/>
                <w:sz w:val="24"/>
              </w:rPr>
              <w:t>17</w:t>
            </w:r>
            <w:r w:rsidRPr="00EF5FB9">
              <w:rPr>
                <w:rFonts w:eastAsia="仿宋_GB2312"/>
                <w:color w:val="000000"/>
                <w:kern w:val="0"/>
                <w:sz w:val="24"/>
              </w:rPr>
              <w:t>项</w:t>
            </w:r>
          </w:p>
        </w:tc>
        <w:tc>
          <w:tcPr>
            <w:tcW w:w="2790" w:type="dxa"/>
            <w:vAlign w:val="center"/>
          </w:tcPr>
          <w:p w:rsidR="00E07C96" w:rsidRPr="00EF5FB9" w:rsidRDefault="00A9732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出台实施国家文创实验区新一轮建设方案，</w:t>
            </w:r>
            <w:proofErr w:type="gramStart"/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深化部</w:t>
            </w:r>
            <w:proofErr w:type="gramEnd"/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市区共建机制，加大文化科技、</w:t>
            </w:r>
            <w:proofErr w:type="gramStart"/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文旅消费</w:t>
            </w:r>
            <w:proofErr w:type="gramEnd"/>
            <w:r w:rsidRPr="00A9732F">
              <w:rPr>
                <w:rFonts w:eastAsia="仿宋_GB2312" w:hint="eastAsia"/>
                <w:color w:val="000000"/>
                <w:kern w:val="0"/>
                <w:sz w:val="24"/>
              </w:rPr>
              <w:t>、链群发展等领域改革创新力度，“一园一品”提高园区综合效益，打造一批游戏电竞、数字视听、短剧微短剧等特色园区，形成引领全国文化产业发展的朝阳范式。</w:t>
            </w:r>
          </w:p>
        </w:tc>
        <w:tc>
          <w:tcPr>
            <w:tcW w:w="2270" w:type="dxa"/>
            <w:vAlign w:val="center"/>
          </w:tcPr>
          <w:p w:rsidR="00E07C96" w:rsidRPr="00EF5FB9" w:rsidRDefault="00EB10D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EF5FB9">
              <w:rPr>
                <w:rFonts w:eastAsia="仿宋_GB2312"/>
                <w:color w:val="000000"/>
                <w:kern w:val="0"/>
                <w:sz w:val="24"/>
              </w:rPr>
              <w:t>文创实验区管委会</w:t>
            </w:r>
          </w:p>
        </w:tc>
        <w:tc>
          <w:tcPr>
            <w:tcW w:w="4394" w:type="dxa"/>
            <w:vAlign w:val="center"/>
          </w:tcPr>
          <w:p w:rsidR="00E07C96" w:rsidRPr="00EF5FB9" w:rsidRDefault="00A13FDB" w:rsidP="00AF069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持续推进</w:t>
            </w:r>
            <w:r w:rsidR="002B6BB7" w:rsidRPr="002B6BB7">
              <w:rPr>
                <w:rFonts w:eastAsia="仿宋_GB2312" w:hint="eastAsia"/>
                <w:color w:val="000000"/>
                <w:kern w:val="0"/>
                <w:sz w:val="24"/>
              </w:rPr>
              <w:t>《深入推进国家文化产业创新实验区高质量发展的实施方案》及优化调整实验区建设工作协调小组建议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工作</w:t>
            </w:r>
            <w:r w:rsidR="002B6BB7" w:rsidRPr="002B6BB7">
              <w:rPr>
                <w:rFonts w:eastAsia="仿宋_GB2312" w:hint="eastAsia"/>
                <w:color w:val="000000"/>
                <w:kern w:val="0"/>
                <w:sz w:val="24"/>
              </w:rPr>
              <w:t>。深入实施文化产业园区品质提升计划，</w:t>
            </w:r>
            <w:r w:rsidR="00AF0696">
              <w:rPr>
                <w:rFonts w:eastAsia="仿宋_GB2312" w:hint="eastAsia"/>
                <w:color w:val="000000"/>
                <w:kern w:val="0"/>
                <w:sz w:val="24"/>
              </w:rPr>
              <w:t>为园区提供优质的</w:t>
            </w:r>
            <w:r w:rsidR="00AF0696" w:rsidRPr="002B6BB7">
              <w:rPr>
                <w:rFonts w:eastAsia="仿宋_GB2312" w:hint="eastAsia"/>
                <w:color w:val="000000"/>
                <w:kern w:val="0"/>
                <w:sz w:val="24"/>
              </w:rPr>
              <w:t>政策服务</w:t>
            </w:r>
            <w:r w:rsidR="00AF0696">
              <w:rPr>
                <w:rFonts w:eastAsia="仿宋_GB2312" w:hint="eastAsia"/>
                <w:color w:val="000000"/>
                <w:kern w:val="0"/>
                <w:sz w:val="24"/>
              </w:rPr>
              <w:t>。</w:t>
            </w:r>
            <w:r w:rsidR="00407567" w:rsidRPr="002B6BB7">
              <w:rPr>
                <w:rFonts w:eastAsia="仿宋_GB2312" w:hint="eastAsia"/>
                <w:color w:val="000000"/>
                <w:kern w:val="0"/>
                <w:sz w:val="24"/>
              </w:rPr>
              <w:t>推进特色园区培育</w:t>
            </w:r>
            <w:r w:rsidR="00407567">
              <w:rPr>
                <w:rFonts w:eastAsia="仿宋_GB2312" w:hint="eastAsia"/>
                <w:color w:val="000000"/>
                <w:kern w:val="0"/>
                <w:sz w:val="24"/>
              </w:rPr>
              <w:t>，</w:t>
            </w:r>
            <w:r w:rsidR="00AF0696">
              <w:rPr>
                <w:rFonts w:eastAsia="仿宋_GB2312" w:hint="eastAsia"/>
                <w:color w:val="000000"/>
                <w:kern w:val="0"/>
                <w:sz w:val="24"/>
              </w:rPr>
              <w:t>积极指导</w:t>
            </w:r>
            <w:r w:rsidR="00407567" w:rsidRPr="002B6BB7">
              <w:rPr>
                <w:rFonts w:eastAsia="仿宋_GB2312" w:hint="eastAsia"/>
                <w:color w:val="000000"/>
                <w:kern w:val="0"/>
                <w:sz w:val="24"/>
              </w:rPr>
              <w:t>东进国际中心</w:t>
            </w:r>
            <w:r w:rsidR="00AF0696">
              <w:rPr>
                <w:rFonts w:eastAsia="仿宋_GB2312" w:hint="eastAsia"/>
                <w:color w:val="000000"/>
                <w:kern w:val="0"/>
                <w:sz w:val="24"/>
              </w:rPr>
              <w:t>打造</w:t>
            </w:r>
            <w:r w:rsidR="00407567">
              <w:rPr>
                <w:rFonts w:eastAsia="仿宋_GB2312" w:hint="eastAsia"/>
                <w:color w:val="000000"/>
                <w:kern w:val="0"/>
                <w:sz w:val="24"/>
              </w:rPr>
              <w:t>游戏</w:t>
            </w:r>
            <w:proofErr w:type="gramStart"/>
            <w:r w:rsidR="00407567">
              <w:rPr>
                <w:rFonts w:eastAsia="仿宋_GB2312" w:hint="eastAsia"/>
                <w:color w:val="000000"/>
                <w:kern w:val="0"/>
                <w:sz w:val="24"/>
              </w:rPr>
              <w:t>电竞</w:t>
            </w:r>
            <w:r w:rsidR="00AF0696">
              <w:rPr>
                <w:rFonts w:eastAsia="仿宋_GB2312" w:hint="eastAsia"/>
                <w:color w:val="000000"/>
                <w:kern w:val="0"/>
                <w:sz w:val="24"/>
              </w:rPr>
              <w:t>特色</w:t>
            </w:r>
            <w:r w:rsidR="00407567">
              <w:rPr>
                <w:rFonts w:eastAsia="仿宋_GB2312" w:hint="eastAsia"/>
                <w:color w:val="000000"/>
                <w:kern w:val="0"/>
                <w:sz w:val="24"/>
              </w:rPr>
              <w:t>园区</w:t>
            </w:r>
            <w:proofErr w:type="gramEnd"/>
            <w:r w:rsidR="00407567">
              <w:rPr>
                <w:rFonts w:eastAsia="仿宋_GB2312" w:hint="eastAsia"/>
                <w:color w:val="000000"/>
                <w:kern w:val="0"/>
                <w:sz w:val="24"/>
              </w:rPr>
              <w:t>，推进</w:t>
            </w:r>
            <w:r w:rsidR="00407567" w:rsidRPr="002B6BB7">
              <w:rPr>
                <w:rFonts w:eastAsia="仿宋_GB2312" w:hint="eastAsia"/>
                <w:color w:val="000000"/>
                <w:kern w:val="0"/>
                <w:sz w:val="24"/>
              </w:rPr>
              <w:t>CME</w:t>
            </w:r>
            <w:r w:rsidR="00407567" w:rsidRPr="002B6BB7">
              <w:rPr>
                <w:rFonts w:eastAsia="仿宋_GB2312" w:hint="eastAsia"/>
                <w:color w:val="000000"/>
                <w:kern w:val="0"/>
                <w:sz w:val="24"/>
              </w:rPr>
              <w:t>数字视听产业园</w:t>
            </w:r>
            <w:r w:rsidR="00AF0696">
              <w:rPr>
                <w:rFonts w:eastAsia="仿宋_GB2312" w:hint="eastAsia"/>
                <w:color w:val="000000"/>
                <w:kern w:val="0"/>
                <w:sz w:val="24"/>
              </w:rPr>
              <w:t>打造成为数字视听特色园区</w:t>
            </w:r>
            <w:r w:rsidR="002B6BB7" w:rsidRPr="002B6BB7">
              <w:rPr>
                <w:rFonts w:eastAsia="仿宋_GB2312" w:hint="eastAsia"/>
                <w:color w:val="000000"/>
                <w:kern w:val="0"/>
                <w:sz w:val="24"/>
              </w:rPr>
              <w:t>。</w:t>
            </w:r>
          </w:p>
        </w:tc>
      </w:tr>
    </w:tbl>
    <w:p w:rsidR="00E07C96" w:rsidRPr="00EF5FB9" w:rsidRDefault="00E07C96">
      <w:pPr>
        <w:pStyle w:val="a0"/>
        <w:rPr>
          <w:rFonts w:ascii="Times New Roman" w:hAnsi="Times New Roman"/>
        </w:rPr>
      </w:pPr>
    </w:p>
    <w:sectPr w:rsidR="00E07C96" w:rsidRPr="00EF5FB9" w:rsidSect="00F02287">
      <w:headerReference w:type="default" r:id="rId8"/>
      <w:footerReference w:type="default" r:id="rId9"/>
      <w:pgSz w:w="16838" w:h="11906" w:orient="landscape"/>
      <w:pgMar w:top="1587" w:right="2098" w:bottom="1474" w:left="1984" w:header="851" w:footer="992" w:gutter="0"/>
      <w:cols w:space="0"/>
      <w:docGrid w:type="linesAndChars" w:linePitch="315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9E2" w:rsidRDefault="00BC59E2">
      <w:r>
        <w:separator/>
      </w:r>
    </w:p>
  </w:endnote>
  <w:endnote w:type="continuationSeparator" w:id="0">
    <w:p w:rsidR="00BC59E2" w:rsidRDefault="00BC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884"/>
      <w:docPartObj>
        <w:docPartGallery w:val="Page Numbers (Bottom of Page)"/>
        <w:docPartUnique/>
      </w:docPartObj>
    </w:sdtPr>
    <w:sdtEndPr/>
    <w:sdtContent>
      <w:p w:rsidR="001926D9" w:rsidRDefault="0026224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5B1D" w:rsidRPr="00845B1D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E07C96" w:rsidRDefault="00E07C9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9E2" w:rsidRDefault="00BC59E2">
      <w:r>
        <w:separator/>
      </w:r>
    </w:p>
  </w:footnote>
  <w:footnote w:type="continuationSeparator" w:id="0">
    <w:p w:rsidR="00BC59E2" w:rsidRDefault="00BC5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C96" w:rsidRDefault="00E07C96">
    <w:pPr>
      <w:pStyle w:val="a7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211"/>
  <w:drawingGridVerticalSpacing w:val="315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cyMWMwZjcwZjQwMmJhNGZmMWRkNWM5ODcyNmI5YzUifQ=="/>
  </w:docVars>
  <w:rsids>
    <w:rsidRoot w:val="00172A27"/>
    <w:rsid w:val="D7FE5CE2"/>
    <w:rsid w:val="DB7FBCE2"/>
    <w:rsid w:val="00005EAD"/>
    <w:rsid w:val="00006E27"/>
    <w:rsid w:val="00013101"/>
    <w:rsid w:val="00013BC7"/>
    <w:rsid w:val="000202C7"/>
    <w:rsid w:val="00026DED"/>
    <w:rsid w:val="0003315E"/>
    <w:rsid w:val="00056D02"/>
    <w:rsid w:val="00063EAB"/>
    <w:rsid w:val="00063F21"/>
    <w:rsid w:val="0006714A"/>
    <w:rsid w:val="00074509"/>
    <w:rsid w:val="00092041"/>
    <w:rsid w:val="0009488F"/>
    <w:rsid w:val="00097E1A"/>
    <w:rsid w:val="000A1363"/>
    <w:rsid w:val="000B0BFD"/>
    <w:rsid w:val="000B147C"/>
    <w:rsid w:val="000B23E1"/>
    <w:rsid w:val="000C49DB"/>
    <w:rsid w:val="000C527E"/>
    <w:rsid w:val="000C537F"/>
    <w:rsid w:val="000C59C3"/>
    <w:rsid w:val="000D06A4"/>
    <w:rsid w:val="000D11A1"/>
    <w:rsid w:val="000D15B9"/>
    <w:rsid w:val="000D43F7"/>
    <w:rsid w:val="000D5315"/>
    <w:rsid w:val="000E6BCA"/>
    <w:rsid w:val="000F0777"/>
    <w:rsid w:val="000F51F4"/>
    <w:rsid w:val="0011235D"/>
    <w:rsid w:val="0011577D"/>
    <w:rsid w:val="001160BC"/>
    <w:rsid w:val="00120408"/>
    <w:rsid w:val="001276BE"/>
    <w:rsid w:val="00133247"/>
    <w:rsid w:val="001400D5"/>
    <w:rsid w:val="001401CA"/>
    <w:rsid w:val="00153379"/>
    <w:rsid w:val="001535E6"/>
    <w:rsid w:val="001547CD"/>
    <w:rsid w:val="00154E9E"/>
    <w:rsid w:val="001614A7"/>
    <w:rsid w:val="00164E8F"/>
    <w:rsid w:val="00172A27"/>
    <w:rsid w:val="00174EC4"/>
    <w:rsid w:val="00180017"/>
    <w:rsid w:val="00181307"/>
    <w:rsid w:val="00181828"/>
    <w:rsid w:val="001871BF"/>
    <w:rsid w:val="001926D9"/>
    <w:rsid w:val="001940C8"/>
    <w:rsid w:val="00194ED8"/>
    <w:rsid w:val="001965B2"/>
    <w:rsid w:val="001A2EF8"/>
    <w:rsid w:val="001A5296"/>
    <w:rsid w:val="001A5819"/>
    <w:rsid w:val="001A6AA6"/>
    <w:rsid w:val="001B654D"/>
    <w:rsid w:val="001B77F1"/>
    <w:rsid w:val="001C29C4"/>
    <w:rsid w:val="001C6185"/>
    <w:rsid w:val="001D4EA4"/>
    <w:rsid w:val="001F2CC5"/>
    <w:rsid w:val="001F4C38"/>
    <w:rsid w:val="001F7451"/>
    <w:rsid w:val="00201CB4"/>
    <w:rsid w:val="002149F5"/>
    <w:rsid w:val="0022223D"/>
    <w:rsid w:val="00224DA2"/>
    <w:rsid w:val="00243F4E"/>
    <w:rsid w:val="00245A6A"/>
    <w:rsid w:val="00251075"/>
    <w:rsid w:val="00252A90"/>
    <w:rsid w:val="00254096"/>
    <w:rsid w:val="0025518E"/>
    <w:rsid w:val="002566F8"/>
    <w:rsid w:val="00261B8E"/>
    <w:rsid w:val="00261C2C"/>
    <w:rsid w:val="00262244"/>
    <w:rsid w:val="00267F29"/>
    <w:rsid w:val="00271B98"/>
    <w:rsid w:val="002844A7"/>
    <w:rsid w:val="00286069"/>
    <w:rsid w:val="002860E4"/>
    <w:rsid w:val="00286AA8"/>
    <w:rsid w:val="00286C51"/>
    <w:rsid w:val="00290BFB"/>
    <w:rsid w:val="002B144A"/>
    <w:rsid w:val="002B4B5C"/>
    <w:rsid w:val="002B6BB7"/>
    <w:rsid w:val="002C23CB"/>
    <w:rsid w:val="002C6FC8"/>
    <w:rsid w:val="002D2747"/>
    <w:rsid w:val="002D2FEC"/>
    <w:rsid w:val="002D3622"/>
    <w:rsid w:val="002D6D89"/>
    <w:rsid w:val="002D7D8A"/>
    <w:rsid w:val="002E3C56"/>
    <w:rsid w:val="002E5B92"/>
    <w:rsid w:val="002F29E6"/>
    <w:rsid w:val="0030679C"/>
    <w:rsid w:val="003110F5"/>
    <w:rsid w:val="0031403B"/>
    <w:rsid w:val="003162FA"/>
    <w:rsid w:val="00317A6E"/>
    <w:rsid w:val="003215CC"/>
    <w:rsid w:val="003262F9"/>
    <w:rsid w:val="00330CF5"/>
    <w:rsid w:val="00330F50"/>
    <w:rsid w:val="00340DE5"/>
    <w:rsid w:val="003431BB"/>
    <w:rsid w:val="00355A44"/>
    <w:rsid w:val="00355B9A"/>
    <w:rsid w:val="0035664F"/>
    <w:rsid w:val="00356AD4"/>
    <w:rsid w:val="003722B4"/>
    <w:rsid w:val="00374BD0"/>
    <w:rsid w:val="00377E2E"/>
    <w:rsid w:val="0038135C"/>
    <w:rsid w:val="0038163F"/>
    <w:rsid w:val="00383D08"/>
    <w:rsid w:val="003911D5"/>
    <w:rsid w:val="00391CA9"/>
    <w:rsid w:val="003A0489"/>
    <w:rsid w:val="003A3D59"/>
    <w:rsid w:val="003B29E1"/>
    <w:rsid w:val="003B3418"/>
    <w:rsid w:val="003C69D9"/>
    <w:rsid w:val="003D2F2B"/>
    <w:rsid w:val="003D76A7"/>
    <w:rsid w:val="003E1D57"/>
    <w:rsid w:val="003E6A6F"/>
    <w:rsid w:val="003F3D8B"/>
    <w:rsid w:val="0040347D"/>
    <w:rsid w:val="004035F0"/>
    <w:rsid w:val="00407567"/>
    <w:rsid w:val="00411A00"/>
    <w:rsid w:val="00412831"/>
    <w:rsid w:val="00417A6B"/>
    <w:rsid w:val="004231DE"/>
    <w:rsid w:val="00427CE0"/>
    <w:rsid w:val="004306FF"/>
    <w:rsid w:val="00436C77"/>
    <w:rsid w:val="00443505"/>
    <w:rsid w:val="004533B9"/>
    <w:rsid w:val="00455C43"/>
    <w:rsid w:val="00457CEF"/>
    <w:rsid w:val="00461680"/>
    <w:rsid w:val="0047738B"/>
    <w:rsid w:val="004807AD"/>
    <w:rsid w:val="00482CB5"/>
    <w:rsid w:val="00485D17"/>
    <w:rsid w:val="00490F2A"/>
    <w:rsid w:val="0049161B"/>
    <w:rsid w:val="00493E11"/>
    <w:rsid w:val="0049543C"/>
    <w:rsid w:val="004A336A"/>
    <w:rsid w:val="004A3737"/>
    <w:rsid w:val="004A59F1"/>
    <w:rsid w:val="004A5BD8"/>
    <w:rsid w:val="004A6A52"/>
    <w:rsid w:val="004B15FE"/>
    <w:rsid w:val="004B4086"/>
    <w:rsid w:val="004C49DB"/>
    <w:rsid w:val="004D4D27"/>
    <w:rsid w:val="004E1B86"/>
    <w:rsid w:val="004E2174"/>
    <w:rsid w:val="004E5566"/>
    <w:rsid w:val="004E771C"/>
    <w:rsid w:val="004F37B8"/>
    <w:rsid w:val="005012B4"/>
    <w:rsid w:val="00502A6D"/>
    <w:rsid w:val="0050413E"/>
    <w:rsid w:val="00504694"/>
    <w:rsid w:val="005067FE"/>
    <w:rsid w:val="005145BE"/>
    <w:rsid w:val="00516B03"/>
    <w:rsid w:val="0051745F"/>
    <w:rsid w:val="005217A2"/>
    <w:rsid w:val="0053221F"/>
    <w:rsid w:val="005357D5"/>
    <w:rsid w:val="005370A2"/>
    <w:rsid w:val="005440E2"/>
    <w:rsid w:val="00550F74"/>
    <w:rsid w:val="0056489C"/>
    <w:rsid w:val="00566133"/>
    <w:rsid w:val="00566B86"/>
    <w:rsid w:val="005739F7"/>
    <w:rsid w:val="00585829"/>
    <w:rsid w:val="0059186E"/>
    <w:rsid w:val="00592541"/>
    <w:rsid w:val="00593623"/>
    <w:rsid w:val="00595846"/>
    <w:rsid w:val="005967E4"/>
    <w:rsid w:val="00597BB0"/>
    <w:rsid w:val="005A0694"/>
    <w:rsid w:val="005A1B51"/>
    <w:rsid w:val="005A4084"/>
    <w:rsid w:val="005A50E7"/>
    <w:rsid w:val="005A58E9"/>
    <w:rsid w:val="005B45E1"/>
    <w:rsid w:val="005B6F7A"/>
    <w:rsid w:val="005C7F37"/>
    <w:rsid w:val="005D223A"/>
    <w:rsid w:val="005D5DD0"/>
    <w:rsid w:val="005D7AF7"/>
    <w:rsid w:val="005D7D67"/>
    <w:rsid w:val="005E1775"/>
    <w:rsid w:val="005F2E25"/>
    <w:rsid w:val="005F5B58"/>
    <w:rsid w:val="005F70B4"/>
    <w:rsid w:val="006005AF"/>
    <w:rsid w:val="006044AC"/>
    <w:rsid w:val="00610BE8"/>
    <w:rsid w:val="006144A6"/>
    <w:rsid w:val="00614DBA"/>
    <w:rsid w:val="00615A7D"/>
    <w:rsid w:val="00616036"/>
    <w:rsid w:val="00620CAE"/>
    <w:rsid w:val="00622B21"/>
    <w:rsid w:val="0062405D"/>
    <w:rsid w:val="00625650"/>
    <w:rsid w:val="006278D8"/>
    <w:rsid w:val="00631B4A"/>
    <w:rsid w:val="00632F0D"/>
    <w:rsid w:val="006364A5"/>
    <w:rsid w:val="00640485"/>
    <w:rsid w:val="00656490"/>
    <w:rsid w:val="00656A37"/>
    <w:rsid w:val="006578BC"/>
    <w:rsid w:val="00664AD0"/>
    <w:rsid w:val="00671013"/>
    <w:rsid w:val="0067387A"/>
    <w:rsid w:val="0067603C"/>
    <w:rsid w:val="00682F12"/>
    <w:rsid w:val="0069395B"/>
    <w:rsid w:val="00695C13"/>
    <w:rsid w:val="006A047F"/>
    <w:rsid w:val="006B1235"/>
    <w:rsid w:val="006B22E1"/>
    <w:rsid w:val="006C1BDD"/>
    <w:rsid w:val="006C6BB4"/>
    <w:rsid w:val="006D0B66"/>
    <w:rsid w:val="006D413E"/>
    <w:rsid w:val="006D72BF"/>
    <w:rsid w:val="006E4C03"/>
    <w:rsid w:val="006F41D9"/>
    <w:rsid w:val="006F6121"/>
    <w:rsid w:val="0070157C"/>
    <w:rsid w:val="007046E5"/>
    <w:rsid w:val="00710277"/>
    <w:rsid w:val="007113A3"/>
    <w:rsid w:val="00713242"/>
    <w:rsid w:val="00726F36"/>
    <w:rsid w:val="00730D7C"/>
    <w:rsid w:val="007346CA"/>
    <w:rsid w:val="0073588A"/>
    <w:rsid w:val="00736171"/>
    <w:rsid w:val="00747CF5"/>
    <w:rsid w:val="007669A2"/>
    <w:rsid w:val="0076734A"/>
    <w:rsid w:val="00777A70"/>
    <w:rsid w:val="00787971"/>
    <w:rsid w:val="0079157D"/>
    <w:rsid w:val="00792ED7"/>
    <w:rsid w:val="0079323E"/>
    <w:rsid w:val="007948ED"/>
    <w:rsid w:val="007A1DB3"/>
    <w:rsid w:val="007A5778"/>
    <w:rsid w:val="007A62E9"/>
    <w:rsid w:val="007A7E1D"/>
    <w:rsid w:val="007B13C3"/>
    <w:rsid w:val="007C08D8"/>
    <w:rsid w:val="007C274E"/>
    <w:rsid w:val="007D19B8"/>
    <w:rsid w:val="007D45A2"/>
    <w:rsid w:val="007D510C"/>
    <w:rsid w:val="007E05B2"/>
    <w:rsid w:val="007E1991"/>
    <w:rsid w:val="007E540C"/>
    <w:rsid w:val="007F4A53"/>
    <w:rsid w:val="007F72C0"/>
    <w:rsid w:val="008004F1"/>
    <w:rsid w:val="00812D88"/>
    <w:rsid w:val="008206EC"/>
    <w:rsid w:val="00823C00"/>
    <w:rsid w:val="00824E6D"/>
    <w:rsid w:val="00834941"/>
    <w:rsid w:val="00840C47"/>
    <w:rsid w:val="0084441C"/>
    <w:rsid w:val="008455AB"/>
    <w:rsid w:val="00845B1D"/>
    <w:rsid w:val="00846EC7"/>
    <w:rsid w:val="00847100"/>
    <w:rsid w:val="00853A0F"/>
    <w:rsid w:val="00857A33"/>
    <w:rsid w:val="00880039"/>
    <w:rsid w:val="00880E36"/>
    <w:rsid w:val="008871C8"/>
    <w:rsid w:val="00893BC8"/>
    <w:rsid w:val="008977B8"/>
    <w:rsid w:val="008B4899"/>
    <w:rsid w:val="008C6C44"/>
    <w:rsid w:val="008E4F56"/>
    <w:rsid w:val="008E75CA"/>
    <w:rsid w:val="008F0334"/>
    <w:rsid w:val="008F10F1"/>
    <w:rsid w:val="00900184"/>
    <w:rsid w:val="00900CA4"/>
    <w:rsid w:val="00901573"/>
    <w:rsid w:val="0090615B"/>
    <w:rsid w:val="00906B7E"/>
    <w:rsid w:val="00913D3E"/>
    <w:rsid w:val="00933640"/>
    <w:rsid w:val="0094635D"/>
    <w:rsid w:val="0095509D"/>
    <w:rsid w:val="009612B8"/>
    <w:rsid w:val="00962A8C"/>
    <w:rsid w:val="00972FCD"/>
    <w:rsid w:val="009872F3"/>
    <w:rsid w:val="00987572"/>
    <w:rsid w:val="00992427"/>
    <w:rsid w:val="00994FAA"/>
    <w:rsid w:val="00994FDA"/>
    <w:rsid w:val="00997D5D"/>
    <w:rsid w:val="009A01AD"/>
    <w:rsid w:val="009A7D32"/>
    <w:rsid w:val="009B415F"/>
    <w:rsid w:val="009B6154"/>
    <w:rsid w:val="009C10C6"/>
    <w:rsid w:val="009C73FB"/>
    <w:rsid w:val="009D01EB"/>
    <w:rsid w:val="009D16B0"/>
    <w:rsid w:val="009F68A9"/>
    <w:rsid w:val="00A0704C"/>
    <w:rsid w:val="00A07B79"/>
    <w:rsid w:val="00A129F1"/>
    <w:rsid w:val="00A12EED"/>
    <w:rsid w:val="00A13FDB"/>
    <w:rsid w:val="00A149D5"/>
    <w:rsid w:val="00A1619C"/>
    <w:rsid w:val="00A1648A"/>
    <w:rsid w:val="00A17E3B"/>
    <w:rsid w:val="00A35E47"/>
    <w:rsid w:val="00A361B5"/>
    <w:rsid w:val="00A45E83"/>
    <w:rsid w:val="00A4685C"/>
    <w:rsid w:val="00A5060D"/>
    <w:rsid w:val="00A52537"/>
    <w:rsid w:val="00A54765"/>
    <w:rsid w:val="00A57FCB"/>
    <w:rsid w:val="00A613E1"/>
    <w:rsid w:val="00A64677"/>
    <w:rsid w:val="00A85AF2"/>
    <w:rsid w:val="00A94401"/>
    <w:rsid w:val="00A971B7"/>
    <w:rsid w:val="00A9732F"/>
    <w:rsid w:val="00A97335"/>
    <w:rsid w:val="00AA1645"/>
    <w:rsid w:val="00AA2E9B"/>
    <w:rsid w:val="00AB02C3"/>
    <w:rsid w:val="00AB142F"/>
    <w:rsid w:val="00AB4501"/>
    <w:rsid w:val="00AD37F6"/>
    <w:rsid w:val="00AD462D"/>
    <w:rsid w:val="00AD6A91"/>
    <w:rsid w:val="00AE5115"/>
    <w:rsid w:val="00AE732B"/>
    <w:rsid w:val="00AF0696"/>
    <w:rsid w:val="00B03B38"/>
    <w:rsid w:val="00B125DA"/>
    <w:rsid w:val="00B12CB9"/>
    <w:rsid w:val="00B155EC"/>
    <w:rsid w:val="00B228AC"/>
    <w:rsid w:val="00B23714"/>
    <w:rsid w:val="00B269BF"/>
    <w:rsid w:val="00B34C27"/>
    <w:rsid w:val="00B37BAB"/>
    <w:rsid w:val="00B402BF"/>
    <w:rsid w:val="00B41CCE"/>
    <w:rsid w:val="00B43021"/>
    <w:rsid w:val="00B50F80"/>
    <w:rsid w:val="00B52B23"/>
    <w:rsid w:val="00B60130"/>
    <w:rsid w:val="00B627D5"/>
    <w:rsid w:val="00B6547A"/>
    <w:rsid w:val="00B66BA6"/>
    <w:rsid w:val="00B66E42"/>
    <w:rsid w:val="00B80910"/>
    <w:rsid w:val="00B85742"/>
    <w:rsid w:val="00B95300"/>
    <w:rsid w:val="00BA2131"/>
    <w:rsid w:val="00BA4A3D"/>
    <w:rsid w:val="00BC36C8"/>
    <w:rsid w:val="00BC59E2"/>
    <w:rsid w:val="00BD55B2"/>
    <w:rsid w:val="00BD6E25"/>
    <w:rsid w:val="00BE4A16"/>
    <w:rsid w:val="00BE50C5"/>
    <w:rsid w:val="00BE5EC0"/>
    <w:rsid w:val="00BF07BB"/>
    <w:rsid w:val="00BF2C37"/>
    <w:rsid w:val="00BF3326"/>
    <w:rsid w:val="00BF7881"/>
    <w:rsid w:val="00C03553"/>
    <w:rsid w:val="00C11213"/>
    <w:rsid w:val="00C1472A"/>
    <w:rsid w:val="00C3522C"/>
    <w:rsid w:val="00C35B17"/>
    <w:rsid w:val="00C402D8"/>
    <w:rsid w:val="00C418D7"/>
    <w:rsid w:val="00C42894"/>
    <w:rsid w:val="00C444D9"/>
    <w:rsid w:val="00C4594E"/>
    <w:rsid w:val="00C462AB"/>
    <w:rsid w:val="00C467DD"/>
    <w:rsid w:val="00C56CA3"/>
    <w:rsid w:val="00C802E0"/>
    <w:rsid w:val="00C83A47"/>
    <w:rsid w:val="00C86796"/>
    <w:rsid w:val="00CA3BE7"/>
    <w:rsid w:val="00CA5BC8"/>
    <w:rsid w:val="00CA750E"/>
    <w:rsid w:val="00CA75D4"/>
    <w:rsid w:val="00CB16D0"/>
    <w:rsid w:val="00CB5F43"/>
    <w:rsid w:val="00CC2C59"/>
    <w:rsid w:val="00CC6B2D"/>
    <w:rsid w:val="00CD03D3"/>
    <w:rsid w:val="00CD279A"/>
    <w:rsid w:val="00CD44E5"/>
    <w:rsid w:val="00CD6EE8"/>
    <w:rsid w:val="00CE33EE"/>
    <w:rsid w:val="00CE5030"/>
    <w:rsid w:val="00CE5074"/>
    <w:rsid w:val="00CE6837"/>
    <w:rsid w:val="00CF28DB"/>
    <w:rsid w:val="00CF7734"/>
    <w:rsid w:val="00CF7DCC"/>
    <w:rsid w:val="00D01083"/>
    <w:rsid w:val="00D03B37"/>
    <w:rsid w:val="00D14600"/>
    <w:rsid w:val="00D1703E"/>
    <w:rsid w:val="00D20F80"/>
    <w:rsid w:val="00D22A62"/>
    <w:rsid w:val="00D24003"/>
    <w:rsid w:val="00D240F1"/>
    <w:rsid w:val="00D2620E"/>
    <w:rsid w:val="00D268C1"/>
    <w:rsid w:val="00D26A73"/>
    <w:rsid w:val="00D343BF"/>
    <w:rsid w:val="00D3471D"/>
    <w:rsid w:val="00D422B5"/>
    <w:rsid w:val="00D430BE"/>
    <w:rsid w:val="00D4415E"/>
    <w:rsid w:val="00D45484"/>
    <w:rsid w:val="00D4706C"/>
    <w:rsid w:val="00D555A0"/>
    <w:rsid w:val="00D65116"/>
    <w:rsid w:val="00D851DA"/>
    <w:rsid w:val="00D951E3"/>
    <w:rsid w:val="00D96B4A"/>
    <w:rsid w:val="00D97094"/>
    <w:rsid w:val="00D97BF7"/>
    <w:rsid w:val="00DA26E4"/>
    <w:rsid w:val="00DA3D89"/>
    <w:rsid w:val="00DA46CC"/>
    <w:rsid w:val="00DB3565"/>
    <w:rsid w:val="00DB414C"/>
    <w:rsid w:val="00DC417F"/>
    <w:rsid w:val="00DD3F53"/>
    <w:rsid w:val="00DD5B2B"/>
    <w:rsid w:val="00DD659D"/>
    <w:rsid w:val="00DF13AC"/>
    <w:rsid w:val="00DF6C08"/>
    <w:rsid w:val="00DF7C67"/>
    <w:rsid w:val="00E07A83"/>
    <w:rsid w:val="00E07C96"/>
    <w:rsid w:val="00E10489"/>
    <w:rsid w:val="00E15551"/>
    <w:rsid w:val="00E163C1"/>
    <w:rsid w:val="00E229D7"/>
    <w:rsid w:val="00E23385"/>
    <w:rsid w:val="00E251E5"/>
    <w:rsid w:val="00E301AC"/>
    <w:rsid w:val="00E46B58"/>
    <w:rsid w:val="00E47D41"/>
    <w:rsid w:val="00E52240"/>
    <w:rsid w:val="00E57E5D"/>
    <w:rsid w:val="00E742D2"/>
    <w:rsid w:val="00E818C1"/>
    <w:rsid w:val="00E95D93"/>
    <w:rsid w:val="00EA4D84"/>
    <w:rsid w:val="00EA73C0"/>
    <w:rsid w:val="00EB10D9"/>
    <w:rsid w:val="00EB37FF"/>
    <w:rsid w:val="00EB5EDB"/>
    <w:rsid w:val="00EC1E2F"/>
    <w:rsid w:val="00EC6F06"/>
    <w:rsid w:val="00ED67AA"/>
    <w:rsid w:val="00ED7C00"/>
    <w:rsid w:val="00EE117F"/>
    <w:rsid w:val="00EF12A8"/>
    <w:rsid w:val="00EF5774"/>
    <w:rsid w:val="00EF5EE6"/>
    <w:rsid w:val="00EF5FB9"/>
    <w:rsid w:val="00EF62EE"/>
    <w:rsid w:val="00EF6F09"/>
    <w:rsid w:val="00F02287"/>
    <w:rsid w:val="00F0582F"/>
    <w:rsid w:val="00F07AB1"/>
    <w:rsid w:val="00F11022"/>
    <w:rsid w:val="00F160FD"/>
    <w:rsid w:val="00F177AF"/>
    <w:rsid w:val="00F209EB"/>
    <w:rsid w:val="00F215FE"/>
    <w:rsid w:val="00F27060"/>
    <w:rsid w:val="00F33CE6"/>
    <w:rsid w:val="00F347EE"/>
    <w:rsid w:val="00F34894"/>
    <w:rsid w:val="00F470BB"/>
    <w:rsid w:val="00F5494B"/>
    <w:rsid w:val="00F562C8"/>
    <w:rsid w:val="00F8334D"/>
    <w:rsid w:val="00F91EFB"/>
    <w:rsid w:val="00F923AB"/>
    <w:rsid w:val="00F943ED"/>
    <w:rsid w:val="00F94DAC"/>
    <w:rsid w:val="00F951F8"/>
    <w:rsid w:val="00F95A5A"/>
    <w:rsid w:val="00F96455"/>
    <w:rsid w:val="00FA2559"/>
    <w:rsid w:val="00FA2671"/>
    <w:rsid w:val="00FA682D"/>
    <w:rsid w:val="00FB211A"/>
    <w:rsid w:val="00FC0FB2"/>
    <w:rsid w:val="00FD528E"/>
    <w:rsid w:val="00FD6988"/>
    <w:rsid w:val="00FE1FF2"/>
    <w:rsid w:val="00FE6130"/>
    <w:rsid w:val="00FF1A8E"/>
    <w:rsid w:val="00FF5564"/>
    <w:rsid w:val="01072EC7"/>
    <w:rsid w:val="01642AE0"/>
    <w:rsid w:val="016476A0"/>
    <w:rsid w:val="01801F78"/>
    <w:rsid w:val="019E0053"/>
    <w:rsid w:val="01B65CBA"/>
    <w:rsid w:val="02682970"/>
    <w:rsid w:val="035525B7"/>
    <w:rsid w:val="03560FE3"/>
    <w:rsid w:val="03953349"/>
    <w:rsid w:val="03A82892"/>
    <w:rsid w:val="03D16F05"/>
    <w:rsid w:val="04B06125"/>
    <w:rsid w:val="0542770B"/>
    <w:rsid w:val="064B4179"/>
    <w:rsid w:val="076D2A3B"/>
    <w:rsid w:val="078672D3"/>
    <w:rsid w:val="08042158"/>
    <w:rsid w:val="08293CE4"/>
    <w:rsid w:val="083D090B"/>
    <w:rsid w:val="08A15E1F"/>
    <w:rsid w:val="0948145B"/>
    <w:rsid w:val="096B2473"/>
    <w:rsid w:val="09FD2BA8"/>
    <w:rsid w:val="0A245F39"/>
    <w:rsid w:val="0A250FE7"/>
    <w:rsid w:val="0A566B0E"/>
    <w:rsid w:val="0A621D80"/>
    <w:rsid w:val="0AB50EE6"/>
    <w:rsid w:val="0ABD6182"/>
    <w:rsid w:val="0AEB37B3"/>
    <w:rsid w:val="0B654275"/>
    <w:rsid w:val="0B7315C4"/>
    <w:rsid w:val="0BC0517F"/>
    <w:rsid w:val="0C5F24F0"/>
    <w:rsid w:val="0C946333"/>
    <w:rsid w:val="0D1E06B1"/>
    <w:rsid w:val="0D4F5BED"/>
    <w:rsid w:val="0DA51169"/>
    <w:rsid w:val="0DDA3044"/>
    <w:rsid w:val="0E515566"/>
    <w:rsid w:val="0E7B211B"/>
    <w:rsid w:val="0EC418E7"/>
    <w:rsid w:val="0EFF0175"/>
    <w:rsid w:val="0F761916"/>
    <w:rsid w:val="0F9A013A"/>
    <w:rsid w:val="0FE32F1F"/>
    <w:rsid w:val="10BF348F"/>
    <w:rsid w:val="10CB67E7"/>
    <w:rsid w:val="10F00E42"/>
    <w:rsid w:val="11472432"/>
    <w:rsid w:val="11633A4E"/>
    <w:rsid w:val="11891B12"/>
    <w:rsid w:val="12630E44"/>
    <w:rsid w:val="13452128"/>
    <w:rsid w:val="139A2CC3"/>
    <w:rsid w:val="13B43E61"/>
    <w:rsid w:val="142B2BA6"/>
    <w:rsid w:val="1468528F"/>
    <w:rsid w:val="1550692F"/>
    <w:rsid w:val="155D1802"/>
    <w:rsid w:val="15B67501"/>
    <w:rsid w:val="15BC4236"/>
    <w:rsid w:val="15CF4B15"/>
    <w:rsid w:val="17127177"/>
    <w:rsid w:val="1780522B"/>
    <w:rsid w:val="17CA4C0A"/>
    <w:rsid w:val="18486D7B"/>
    <w:rsid w:val="18F601BE"/>
    <w:rsid w:val="197117FF"/>
    <w:rsid w:val="19CD71FF"/>
    <w:rsid w:val="19D46DA2"/>
    <w:rsid w:val="1AAA5FBA"/>
    <w:rsid w:val="1AC443B6"/>
    <w:rsid w:val="1B01331B"/>
    <w:rsid w:val="1B023937"/>
    <w:rsid w:val="1B153CE1"/>
    <w:rsid w:val="1B1F5331"/>
    <w:rsid w:val="1C4A231A"/>
    <w:rsid w:val="1C5F5F5F"/>
    <w:rsid w:val="1CB059B6"/>
    <w:rsid w:val="1CE52938"/>
    <w:rsid w:val="1E0569E1"/>
    <w:rsid w:val="1E186F71"/>
    <w:rsid w:val="1E1B32B6"/>
    <w:rsid w:val="1E52212D"/>
    <w:rsid w:val="1E662805"/>
    <w:rsid w:val="1EAE2CC2"/>
    <w:rsid w:val="1F41319C"/>
    <w:rsid w:val="1F536313"/>
    <w:rsid w:val="1F6A2F2A"/>
    <w:rsid w:val="1F9D5CAF"/>
    <w:rsid w:val="1FAC630E"/>
    <w:rsid w:val="209D565B"/>
    <w:rsid w:val="20FB6776"/>
    <w:rsid w:val="217557F8"/>
    <w:rsid w:val="219E41AD"/>
    <w:rsid w:val="21C24EA3"/>
    <w:rsid w:val="21DE311D"/>
    <w:rsid w:val="21F02FC0"/>
    <w:rsid w:val="222A31BE"/>
    <w:rsid w:val="22646F45"/>
    <w:rsid w:val="227863F9"/>
    <w:rsid w:val="23815DD3"/>
    <w:rsid w:val="23BC77EF"/>
    <w:rsid w:val="23D41CEC"/>
    <w:rsid w:val="2439037D"/>
    <w:rsid w:val="247415C7"/>
    <w:rsid w:val="24D04617"/>
    <w:rsid w:val="252C7983"/>
    <w:rsid w:val="25301F97"/>
    <w:rsid w:val="253C367C"/>
    <w:rsid w:val="25D71894"/>
    <w:rsid w:val="25F14709"/>
    <w:rsid w:val="26077811"/>
    <w:rsid w:val="265B2BC0"/>
    <w:rsid w:val="269D7A68"/>
    <w:rsid w:val="26A30B50"/>
    <w:rsid w:val="26A60C91"/>
    <w:rsid w:val="26C20D73"/>
    <w:rsid w:val="26DD40A2"/>
    <w:rsid w:val="26F30F76"/>
    <w:rsid w:val="27547D16"/>
    <w:rsid w:val="27B60A70"/>
    <w:rsid w:val="28421BBC"/>
    <w:rsid w:val="28490CC1"/>
    <w:rsid w:val="2851167F"/>
    <w:rsid w:val="28CC7A1E"/>
    <w:rsid w:val="28F22C3A"/>
    <w:rsid w:val="29144958"/>
    <w:rsid w:val="293A6E27"/>
    <w:rsid w:val="298B3660"/>
    <w:rsid w:val="299314A1"/>
    <w:rsid w:val="29A5524E"/>
    <w:rsid w:val="29C816C1"/>
    <w:rsid w:val="29E52AE8"/>
    <w:rsid w:val="2A261C9D"/>
    <w:rsid w:val="2A2D7536"/>
    <w:rsid w:val="2A69378A"/>
    <w:rsid w:val="2AEB2C3F"/>
    <w:rsid w:val="2AF0585D"/>
    <w:rsid w:val="2B7D7814"/>
    <w:rsid w:val="2C1C3090"/>
    <w:rsid w:val="2C2516EA"/>
    <w:rsid w:val="2C4762A0"/>
    <w:rsid w:val="2D49113D"/>
    <w:rsid w:val="2DAD60D8"/>
    <w:rsid w:val="2DFD2703"/>
    <w:rsid w:val="2E00216D"/>
    <w:rsid w:val="2E28173C"/>
    <w:rsid w:val="2E6E7A02"/>
    <w:rsid w:val="2F082864"/>
    <w:rsid w:val="2F981858"/>
    <w:rsid w:val="2FB01D49"/>
    <w:rsid w:val="2FD40383"/>
    <w:rsid w:val="2FD4149A"/>
    <w:rsid w:val="2FEE1EAB"/>
    <w:rsid w:val="30120D88"/>
    <w:rsid w:val="302F48E5"/>
    <w:rsid w:val="30BA1378"/>
    <w:rsid w:val="30BA1566"/>
    <w:rsid w:val="30D148FB"/>
    <w:rsid w:val="311152C9"/>
    <w:rsid w:val="31387A02"/>
    <w:rsid w:val="316D677E"/>
    <w:rsid w:val="31A63D8F"/>
    <w:rsid w:val="31A71D5A"/>
    <w:rsid w:val="31EA439C"/>
    <w:rsid w:val="32077A0C"/>
    <w:rsid w:val="32180535"/>
    <w:rsid w:val="324B76EA"/>
    <w:rsid w:val="326E65B4"/>
    <w:rsid w:val="32935C09"/>
    <w:rsid w:val="332F1F16"/>
    <w:rsid w:val="33D65DF4"/>
    <w:rsid w:val="343C757B"/>
    <w:rsid w:val="34E67602"/>
    <w:rsid w:val="35001AE4"/>
    <w:rsid w:val="353076A6"/>
    <w:rsid w:val="35AE564F"/>
    <w:rsid w:val="3618134E"/>
    <w:rsid w:val="36352944"/>
    <w:rsid w:val="36CD2B3E"/>
    <w:rsid w:val="36DD642C"/>
    <w:rsid w:val="36F263B0"/>
    <w:rsid w:val="3712653C"/>
    <w:rsid w:val="371763E0"/>
    <w:rsid w:val="37220CBA"/>
    <w:rsid w:val="377759EC"/>
    <w:rsid w:val="378143FA"/>
    <w:rsid w:val="37FD24D9"/>
    <w:rsid w:val="3811765C"/>
    <w:rsid w:val="3873663B"/>
    <w:rsid w:val="38A50E0A"/>
    <w:rsid w:val="38D45B09"/>
    <w:rsid w:val="38DA4403"/>
    <w:rsid w:val="39484705"/>
    <w:rsid w:val="39A1315A"/>
    <w:rsid w:val="3A5930EC"/>
    <w:rsid w:val="3A776E53"/>
    <w:rsid w:val="3AA12ABC"/>
    <w:rsid w:val="3AB078CB"/>
    <w:rsid w:val="3B43413A"/>
    <w:rsid w:val="3B4B1C34"/>
    <w:rsid w:val="3B730D52"/>
    <w:rsid w:val="3BB554CF"/>
    <w:rsid w:val="3BC16A6F"/>
    <w:rsid w:val="3BC36AF3"/>
    <w:rsid w:val="3C4608BC"/>
    <w:rsid w:val="3C981587"/>
    <w:rsid w:val="3CF023BA"/>
    <w:rsid w:val="3D23581A"/>
    <w:rsid w:val="3D2A251C"/>
    <w:rsid w:val="3D467A1F"/>
    <w:rsid w:val="3D507829"/>
    <w:rsid w:val="3D6C749D"/>
    <w:rsid w:val="3E457415"/>
    <w:rsid w:val="3E6D48C6"/>
    <w:rsid w:val="3E8D66BF"/>
    <w:rsid w:val="3E9C6B44"/>
    <w:rsid w:val="3EBB6F20"/>
    <w:rsid w:val="3EC01B0D"/>
    <w:rsid w:val="3F7D7215"/>
    <w:rsid w:val="3FE23D90"/>
    <w:rsid w:val="404505BE"/>
    <w:rsid w:val="40530B57"/>
    <w:rsid w:val="41131A7C"/>
    <w:rsid w:val="413F54AE"/>
    <w:rsid w:val="421A5D8A"/>
    <w:rsid w:val="42AC78A2"/>
    <w:rsid w:val="42C51DAC"/>
    <w:rsid w:val="42C558C2"/>
    <w:rsid w:val="42E01068"/>
    <w:rsid w:val="432C5FAF"/>
    <w:rsid w:val="43307B8D"/>
    <w:rsid w:val="4333389A"/>
    <w:rsid w:val="433852F6"/>
    <w:rsid w:val="43B537D5"/>
    <w:rsid w:val="44372031"/>
    <w:rsid w:val="44403E76"/>
    <w:rsid w:val="44442EE5"/>
    <w:rsid w:val="44A145AE"/>
    <w:rsid w:val="44A91CD9"/>
    <w:rsid w:val="44C73673"/>
    <w:rsid w:val="44D36A60"/>
    <w:rsid w:val="44EA24BB"/>
    <w:rsid w:val="44F246A8"/>
    <w:rsid w:val="44F257C5"/>
    <w:rsid w:val="452E518F"/>
    <w:rsid w:val="45E22BAD"/>
    <w:rsid w:val="45EC7176"/>
    <w:rsid w:val="462A65EF"/>
    <w:rsid w:val="4683562F"/>
    <w:rsid w:val="46892AE6"/>
    <w:rsid w:val="468B1477"/>
    <w:rsid w:val="4694553B"/>
    <w:rsid w:val="46B570D6"/>
    <w:rsid w:val="4776557E"/>
    <w:rsid w:val="47F4188B"/>
    <w:rsid w:val="4837212F"/>
    <w:rsid w:val="484215AB"/>
    <w:rsid w:val="49295EE1"/>
    <w:rsid w:val="498301DB"/>
    <w:rsid w:val="49F74A64"/>
    <w:rsid w:val="4AB308D4"/>
    <w:rsid w:val="4AC04183"/>
    <w:rsid w:val="4B1E4B4A"/>
    <w:rsid w:val="4B760013"/>
    <w:rsid w:val="4BAE0B4E"/>
    <w:rsid w:val="4C2044CE"/>
    <w:rsid w:val="4C565088"/>
    <w:rsid w:val="4C855396"/>
    <w:rsid w:val="4CB67C8A"/>
    <w:rsid w:val="4CE918A1"/>
    <w:rsid w:val="4DD11C75"/>
    <w:rsid w:val="4E427E80"/>
    <w:rsid w:val="4E55513D"/>
    <w:rsid w:val="4E6B25A0"/>
    <w:rsid w:val="4EAB2537"/>
    <w:rsid w:val="4EE62BA3"/>
    <w:rsid w:val="4F12590B"/>
    <w:rsid w:val="4F962706"/>
    <w:rsid w:val="4FE41C72"/>
    <w:rsid w:val="50A43C1D"/>
    <w:rsid w:val="50FD3323"/>
    <w:rsid w:val="514017D4"/>
    <w:rsid w:val="5148015E"/>
    <w:rsid w:val="515A6B83"/>
    <w:rsid w:val="51637A89"/>
    <w:rsid w:val="517D65DE"/>
    <w:rsid w:val="51FD578D"/>
    <w:rsid w:val="52312DE6"/>
    <w:rsid w:val="526A7256"/>
    <w:rsid w:val="533F298F"/>
    <w:rsid w:val="536F6C15"/>
    <w:rsid w:val="53963C72"/>
    <w:rsid w:val="539B5E26"/>
    <w:rsid w:val="541D5B9B"/>
    <w:rsid w:val="547E36A2"/>
    <w:rsid w:val="548E61FB"/>
    <w:rsid w:val="54EF51AE"/>
    <w:rsid w:val="54F31E9E"/>
    <w:rsid w:val="55286255"/>
    <w:rsid w:val="55301577"/>
    <w:rsid w:val="555C11A5"/>
    <w:rsid w:val="55C03463"/>
    <w:rsid w:val="55DD0B61"/>
    <w:rsid w:val="55FA33D0"/>
    <w:rsid w:val="561811EF"/>
    <w:rsid w:val="564E4D85"/>
    <w:rsid w:val="566C7F54"/>
    <w:rsid w:val="566E43A2"/>
    <w:rsid w:val="573C5266"/>
    <w:rsid w:val="579F4BE5"/>
    <w:rsid w:val="57E23F41"/>
    <w:rsid w:val="588E04B8"/>
    <w:rsid w:val="589518C6"/>
    <w:rsid w:val="59174000"/>
    <w:rsid w:val="593A2629"/>
    <w:rsid w:val="593A7174"/>
    <w:rsid w:val="597E616F"/>
    <w:rsid w:val="59894B50"/>
    <w:rsid w:val="59BF0C39"/>
    <w:rsid w:val="5A461737"/>
    <w:rsid w:val="5A7337EB"/>
    <w:rsid w:val="5A9721F0"/>
    <w:rsid w:val="5B0C76C5"/>
    <w:rsid w:val="5B1D7CD3"/>
    <w:rsid w:val="5B7B23B2"/>
    <w:rsid w:val="5C1F2B05"/>
    <w:rsid w:val="5C392AB7"/>
    <w:rsid w:val="5C47499F"/>
    <w:rsid w:val="5C7E6561"/>
    <w:rsid w:val="5C913CA1"/>
    <w:rsid w:val="5CD654B0"/>
    <w:rsid w:val="5CF33943"/>
    <w:rsid w:val="5CFF4EEA"/>
    <w:rsid w:val="5D0F1751"/>
    <w:rsid w:val="5D6266D9"/>
    <w:rsid w:val="5D843DA0"/>
    <w:rsid w:val="5D9472A9"/>
    <w:rsid w:val="5DB363C4"/>
    <w:rsid w:val="5DFD2B3F"/>
    <w:rsid w:val="5E0851AC"/>
    <w:rsid w:val="5E2749E6"/>
    <w:rsid w:val="5E954ADC"/>
    <w:rsid w:val="5ECC0E5E"/>
    <w:rsid w:val="5F1908B9"/>
    <w:rsid w:val="5F7B500B"/>
    <w:rsid w:val="5FA22DCC"/>
    <w:rsid w:val="5FDF780F"/>
    <w:rsid w:val="602E3C7C"/>
    <w:rsid w:val="605E4449"/>
    <w:rsid w:val="60870CB5"/>
    <w:rsid w:val="609337AD"/>
    <w:rsid w:val="60A81824"/>
    <w:rsid w:val="61BF269E"/>
    <w:rsid w:val="61EA47D5"/>
    <w:rsid w:val="61F0381F"/>
    <w:rsid w:val="61FB3E09"/>
    <w:rsid w:val="623F3C3C"/>
    <w:rsid w:val="6261370E"/>
    <w:rsid w:val="62D16BAC"/>
    <w:rsid w:val="62D559EF"/>
    <w:rsid w:val="638567B5"/>
    <w:rsid w:val="63E17D6C"/>
    <w:rsid w:val="64315465"/>
    <w:rsid w:val="644E7AB5"/>
    <w:rsid w:val="65372892"/>
    <w:rsid w:val="65531B3B"/>
    <w:rsid w:val="659E5744"/>
    <w:rsid w:val="66237694"/>
    <w:rsid w:val="66325CB2"/>
    <w:rsid w:val="66580839"/>
    <w:rsid w:val="667A49C0"/>
    <w:rsid w:val="66A27570"/>
    <w:rsid w:val="66DC5798"/>
    <w:rsid w:val="67046310"/>
    <w:rsid w:val="676E484D"/>
    <w:rsid w:val="68E239E6"/>
    <w:rsid w:val="68E5372B"/>
    <w:rsid w:val="69F91607"/>
    <w:rsid w:val="6A1A2111"/>
    <w:rsid w:val="6A503CD3"/>
    <w:rsid w:val="6A9D485E"/>
    <w:rsid w:val="6ABF73F6"/>
    <w:rsid w:val="6AC16976"/>
    <w:rsid w:val="6ACD1360"/>
    <w:rsid w:val="6B4138D1"/>
    <w:rsid w:val="6B4932E0"/>
    <w:rsid w:val="6B623FF7"/>
    <w:rsid w:val="6BE958C5"/>
    <w:rsid w:val="6C41609F"/>
    <w:rsid w:val="6C8F4039"/>
    <w:rsid w:val="6C96487B"/>
    <w:rsid w:val="6C97333A"/>
    <w:rsid w:val="6CA52D5A"/>
    <w:rsid w:val="6CF457D5"/>
    <w:rsid w:val="6CF61827"/>
    <w:rsid w:val="6D29264F"/>
    <w:rsid w:val="6E495247"/>
    <w:rsid w:val="6EE75201"/>
    <w:rsid w:val="6F173736"/>
    <w:rsid w:val="6F3D59E4"/>
    <w:rsid w:val="6F43257C"/>
    <w:rsid w:val="70023FB1"/>
    <w:rsid w:val="70AC79E8"/>
    <w:rsid w:val="70C554A9"/>
    <w:rsid w:val="715351A6"/>
    <w:rsid w:val="716472C9"/>
    <w:rsid w:val="71D31722"/>
    <w:rsid w:val="71DF1A24"/>
    <w:rsid w:val="725F1FA5"/>
    <w:rsid w:val="72694A68"/>
    <w:rsid w:val="733E77A5"/>
    <w:rsid w:val="73647AB6"/>
    <w:rsid w:val="738B51BA"/>
    <w:rsid w:val="73A97503"/>
    <w:rsid w:val="73AC7391"/>
    <w:rsid w:val="73EA22D3"/>
    <w:rsid w:val="73EF2C65"/>
    <w:rsid w:val="73F91314"/>
    <w:rsid w:val="74621EF2"/>
    <w:rsid w:val="74895642"/>
    <w:rsid w:val="74B00F64"/>
    <w:rsid w:val="750721FE"/>
    <w:rsid w:val="753F136E"/>
    <w:rsid w:val="755D3A4B"/>
    <w:rsid w:val="759956B9"/>
    <w:rsid w:val="75FA1A9A"/>
    <w:rsid w:val="760431B8"/>
    <w:rsid w:val="770D32A8"/>
    <w:rsid w:val="773762EB"/>
    <w:rsid w:val="774755DC"/>
    <w:rsid w:val="774C562F"/>
    <w:rsid w:val="783A6AE5"/>
    <w:rsid w:val="784E3DBA"/>
    <w:rsid w:val="78E10482"/>
    <w:rsid w:val="793D31B4"/>
    <w:rsid w:val="798C24CF"/>
    <w:rsid w:val="79B820E2"/>
    <w:rsid w:val="79C753CB"/>
    <w:rsid w:val="7A39245E"/>
    <w:rsid w:val="7A534C3C"/>
    <w:rsid w:val="7A6D5B27"/>
    <w:rsid w:val="7AD7681F"/>
    <w:rsid w:val="7B6039D0"/>
    <w:rsid w:val="7BFA4812"/>
    <w:rsid w:val="7C3007DA"/>
    <w:rsid w:val="7CC43A57"/>
    <w:rsid w:val="7D545B31"/>
    <w:rsid w:val="7DE6372E"/>
    <w:rsid w:val="7DFE6CED"/>
    <w:rsid w:val="7E421502"/>
    <w:rsid w:val="7E593717"/>
    <w:rsid w:val="7E686CA3"/>
    <w:rsid w:val="7EB23477"/>
    <w:rsid w:val="7EDD59AB"/>
    <w:rsid w:val="7EE232ED"/>
    <w:rsid w:val="7EE37EC5"/>
    <w:rsid w:val="7F1B0D3F"/>
    <w:rsid w:val="7FA46417"/>
    <w:rsid w:val="7FBA2FC7"/>
    <w:rsid w:val="7FCF0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59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063F2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63F21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Char"/>
    <w:qFormat/>
    <w:rsid w:val="00063F21"/>
    <w:rPr>
      <w:rFonts w:ascii="宋体" w:hAnsi="Courier New"/>
      <w:szCs w:val="20"/>
    </w:rPr>
  </w:style>
  <w:style w:type="paragraph" w:styleId="a4">
    <w:name w:val="Date"/>
    <w:basedOn w:val="a"/>
    <w:next w:val="a"/>
    <w:qFormat/>
    <w:rsid w:val="00063F21"/>
    <w:rPr>
      <w:rFonts w:eastAsia="仿宋_GB2312"/>
      <w:spacing w:val="20"/>
      <w:sz w:val="32"/>
      <w:szCs w:val="20"/>
    </w:rPr>
  </w:style>
  <w:style w:type="paragraph" w:styleId="a5">
    <w:name w:val="Balloon Text"/>
    <w:basedOn w:val="a"/>
    <w:semiHidden/>
    <w:qFormat/>
    <w:rsid w:val="00063F21"/>
    <w:rPr>
      <w:sz w:val="18"/>
      <w:szCs w:val="18"/>
    </w:rPr>
  </w:style>
  <w:style w:type="paragraph" w:styleId="a6">
    <w:name w:val="footer"/>
    <w:basedOn w:val="a"/>
    <w:link w:val="Char0"/>
    <w:uiPriority w:val="99"/>
    <w:qFormat/>
    <w:rsid w:val="00063F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rsid w:val="00063F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rsid w:val="00063F2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2"/>
    <w:uiPriority w:val="59"/>
    <w:qFormat/>
    <w:rsid w:val="00063F2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1"/>
    <w:qFormat/>
    <w:rsid w:val="00063F21"/>
  </w:style>
  <w:style w:type="character" w:styleId="ab">
    <w:name w:val="Hyperlink"/>
    <w:basedOn w:val="a1"/>
    <w:qFormat/>
    <w:rsid w:val="00063F21"/>
    <w:rPr>
      <w:color w:val="0000FF"/>
      <w:u w:val="single"/>
    </w:rPr>
  </w:style>
  <w:style w:type="character" w:customStyle="1" w:styleId="Char0">
    <w:name w:val="页脚 Char"/>
    <w:basedOn w:val="a1"/>
    <w:link w:val="a6"/>
    <w:uiPriority w:val="99"/>
    <w:qFormat/>
    <w:rsid w:val="00063F21"/>
    <w:rPr>
      <w:kern w:val="2"/>
      <w:sz w:val="18"/>
      <w:szCs w:val="18"/>
    </w:rPr>
  </w:style>
  <w:style w:type="character" w:customStyle="1" w:styleId="Char1">
    <w:name w:val="页眉 Char"/>
    <w:basedOn w:val="a1"/>
    <w:link w:val="a7"/>
    <w:qFormat/>
    <w:rsid w:val="00063F21"/>
    <w:rPr>
      <w:kern w:val="2"/>
      <w:sz w:val="18"/>
      <w:szCs w:val="18"/>
    </w:rPr>
  </w:style>
  <w:style w:type="character" w:customStyle="1" w:styleId="1Char">
    <w:name w:val="标题 1 Char"/>
    <w:basedOn w:val="a1"/>
    <w:link w:val="1"/>
    <w:uiPriority w:val="9"/>
    <w:qFormat/>
    <w:rsid w:val="00063F21"/>
    <w:rPr>
      <w:rFonts w:ascii="Calibri" w:hAnsi="Calibri"/>
      <w:b/>
      <w:bCs/>
      <w:kern w:val="44"/>
      <w:sz w:val="44"/>
      <w:szCs w:val="44"/>
    </w:rPr>
  </w:style>
  <w:style w:type="paragraph" w:customStyle="1" w:styleId="Char2">
    <w:name w:val="Char"/>
    <w:basedOn w:val="a"/>
    <w:qFormat/>
    <w:rsid w:val="00063F21"/>
    <w:rPr>
      <w:rFonts w:ascii="宋体" w:hAnsi="宋体" w:cs="Courier New"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a"/>
    <w:qFormat/>
    <w:rsid w:val="00063F21"/>
  </w:style>
  <w:style w:type="paragraph" w:customStyle="1" w:styleId="CharCharCharCharCharCharCharCharCharCharCharChar1">
    <w:name w:val="Char Char Char Char Char Char Char Char Char Char Char Char1"/>
    <w:basedOn w:val="a"/>
    <w:qFormat/>
    <w:rsid w:val="00063F21"/>
  </w:style>
  <w:style w:type="paragraph" w:customStyle="1" w:styleId="Char2CharCharCharCharCharChar1CharCharCharCharCharChar">
    <w:name w:val="Char2 Char Char Char Char Char Char1 Char Char Char Char Char Char"/>
    <w:basedOn w:val="a"/>
    <w:qFormat/>
    <w:rsid w:val="00063F21"/>
    <w:rPr>
      <w:rFonts w:ascii="宋体" w:hAnsi="宋体" w:cs="Courier New"/>
      <w:sz w:val="32"/>
      <w:szCs w:val="32"/>
    </w:rPr>
  </w:style>
  <w:style w:type="paragraph" w:customStyle="1" w:styleId="CharCharChar">
    <w:name w:val="Char Char Char"/>
    <w:basedOn w:val="a"/>
    <w:qFormat/>
    <w:rsid w:val="00063F21"/>
    <w:rPr>
      <w:rFonts w:ascii="宋体" w:hAnsi="宋体" w:cs="Courier New"/>
      <w:sz w:val="32"/>
      <w:szCs w:val="32"/>
    </w:rPr>
  </w:style>
  <w:style w:type="paragraph" w:customStyle="1" w:styleId="Char10">
    <w:name w:val="Char1"/>
    <w:basedOn w:val="a"/>
    <w:qFormat/>
    <w:rsid w:val="00063F21"/>
    <w:rPr>
      <w:rFonts w:ascii="宋体" w:hAnsi="宋体" w:cs="Courier New"/>
      <w:sz w:val="32"/>
      <w:szCs w:val="32"/>
    </w:rPr>
  </w:style>
  <w:style w:type="character" w:customStyle="1" w:styleId="Char">
    <w:name w:val="纯文本 Char"/>
    <w:basedOn w:val="a1"/>
    <w:link w:val="a0"/>
    <w:qFormat/>
    <w:rsid w:val="00063F21"/>
    <w:rPr>
      <w:rFonts w:ascii="宋体" w:hAnsi="Courier New"/>
      <w:kern w:val="2"/>
      <w:sz w:val="21"/>
    </w:rPr>
  </w:style>
  <w:style w:type="character" w:customStyle="1" w:styleId="font01">
    <w:name w:val="font01"/>
    <w:basedOn w:val="a1"/>
    <w:qFormat/>
    <w:rsid w:val="00063F21"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31">
    <w:name w:val="font31"/>
    <w:basedOn w:val="a1"/>
    <w:qFormat/>
    <w:rsid w:val="00063F21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1"/>
    <w:qFormat/>
    <w:rsid w:val="00063F21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1"/>
    <w:qFormat/>
    <w:rsid w:val="00063F21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1"/>
    <w:qFormat/>
    <w:rsid w:val="00063F21"/>
    <w:rPr>
      <w:rFonts w:ascii="仿宋_GB2312" w:eastAsia="仿宋_GB2312" w:cs="仿宋_GB2312" w:hint="eastAsia"/>
      <w:color w:val="003300"/>
      <w:sz w:val="24"/>
      <w:szCs w:val="24"/>
      <w:u w:val="none"/>
    </w:rPr>
  </w:style>
  <w:style w:type="character" w:customStyle="1" w:styleId="font71">
    <w:name w:val="font71"/>
    <w:basedOn w:val="a1"/>
    <w:qFormat/>
    <w:rsid w:val="00063F21"/>
    <w:rPr>
      <w:rFonts w:ascii="Arial" w:hAnsi="Arial" w:cs="Arial" w:hint="default"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sid w:val="00063F21"/>
    <w:rPr>
      <w:rFonts w:ascii="仿宋_GB2312" w:eastAsia="仿宋_GB2312" w:cs="仿宋_GB2312" w:hint="eastAsia"/>
      <w:color w:val="000000"/>
      <w:sz w:val="24"/>
      <w:szCs w:val="24"/>
      <w:u w:val="none"/>
    </w:rPr>
  </w:style>
  <w:style w:type="paragraph" w:styleId="ac">
    <w:name w:val="List Paragraph"/>
    <w:basedOn w:val="a"/>
    <w:uiPriority w:val="99"/>
    <w:unhideWhenUsed/>
    <w:rsid w:val="00D9709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59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Char"/>
    <w:qFormat/>
    <w:rPr>
      <w:rFonts w:ascii="宋体" w:hAnsi="Courier New"/>
      <w:szCs w:val="20"/>
    </w:rPr>
  </w:style>
  <w:style w:type="paragraph" w:styleId="a4">
    <w:name w:val="Date"/>
    <w:basedOn w:val="a"/>
    <w:next w:val="a"/>
    <w:qFormat/>
    <w:rPr>
      <w:rFonts w:eastAsia="仿宋_GB2312"/>
      <w:spacing w:val="20"/>
      <w:sz w:val="32"/>
      <w:szCs w:val="20"/>
    </w:r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2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1"/>
    <w:qFormat/>
  </w:style>
  <w:style w:type="character" w:styleId="ab">
    <w:name w:val="Hyperlink"/>
    <w:basedOn w:val="a1"/>
    <w:qFormat/>
    <w:rPr>
      <w:color w:val="0000FF"/>
      <w:u w:val="single"/>
    </w:rPr>
  </w:style>
  <w:style w:type="character" w:customStyle="1" w:styleId="Char0">
    <w:name w:val="页脚 Char"/>
    <w:basedOn w:val="a1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眉 Char"/>
    <w:basedOn w:val="a1"/>
    <w:link w:val="a7"/>
    <w:qFormat/>
    <w:rPr>
      <w:kern w:val="2"/>
      <w:sz w:val="18"/>
      <w:szCs w:val="18"/>
    </w:rPr>
  </w:style>
  <w:style w:type="character" w:customStyle="1" w:styleId="1Char">
    <w:name w:val="标题 1 Char"/>
    <w:basedOn w:val="a1"/>
    <w:link w:val="1"/>
    <w:uiPriority w:val="9"/>
    <w:qFormat/>
    <w:rPr>
      <w:rFonts w:ascii="Calibri" w:hAnsi="Calibri"/>
      <w:b/>
      <w:bCs/>
      <w:kern w:val="44"/>
      <w:sz w:val="44"/>
      <w:szCs w:val="44"/>
    </w:rPr>
  </w:style>
  <w:style w:type="paragraph" w:customStyle="1" w:styleId="Char2">
    <w:name w:val="Char"/>
    <w:basedOn w:val="a"/>
    <w:qFormat/>
    <w:rPr>
      <w:rFonts w:ascii="宋体" w:hAnsi="宋体" w:cs="Courier New"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a"/>
    <w:qFormat/>
  </w:style>
  <w:style w:type="paragraph" w:customStyle="1" w:styleId="CharCharCharCharCharCharCharCharCharCharCharChar1">
    <w:name w:val="Char Char Char Char Char Char Char Char Char Char Char Char1"/>
    <w:basedOn w:val="a"/>
    <w:qFormat/>
  </w:style>
  <w:style w:type="paragraph" w:customStyle="1" w:styleId="Char2CharCharCharCharCharChar1CharCharCharCharCharChar">
    <w:name w:val="Char2 Char Char Char Char Char Char1 Char Char Char Char Char Char"/>
    <w:basedOn w:val="a"/>
    <w:qFormat/>
    <w:rPr>
      <w:rFonts w:ascii="宋体" w:hAnsi="宋体" w:cs="Courier New"/>
      <w:sz w:val="32"/>
      <w:szCs w:val="32"/>
    </w:rPr>
  </w:style>
  <w:style w:type="paragraph" w:customStyle="1" w:styleId="CharCharChar">
    <w:name w:val="Char Char Char"/>
    <w:basedOn w:val="a"/>
    <w:qFormat/>
    <w:rPr>
      <w:rFonts w:ascii="宋体" w:hAnsi="宋体" w:cs="Courier New"/>
      <w:sz w:val="32"/>
      <w:szCs w:val="32"/>
    </w:rPr>
  </w:style>
  <w:style w:type="paragraph" w:customStyle="1" w:styleId="Char10">
    <w:name w:val="Char1"/>
    <w:basedOn w:val="a"/>
    <w:qFormat/>
    <w:rPr>
      <w:rFonts w:ascii="宋体" w:hAnsi="宋体" w:cs="Courier New"/>
      <w:sz w:val="32"/>
      <w:szCs w:val="32"/>
    </w:rPr>
  </w:style>
  <w:style w:type="character" w:customStyle="1" w:styleId="Char">
    <w:name w:val="纯文本 Char"/>
    <w:basedOn w:val="a1"/>
    <w:link w:val="a0"/>
    <w:qFormat/>
    <w:rPr>
      <w:rFonts w:ascii="宋体" w:hAnsi="Courier New"/>
      <w:kern w:val="2"/>
      <w:sz w:val="21"/>
    </w:rPr>
  </w:style>
  <w:style w:type="character" w:customStyle="1" w:styleId="font01">
    <w:name w:val="font01"/>
    <w:basedOn w:val="a1"/>
    <w:qFormat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31">
    <w:name w:val="font3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1"/>
    <w:qFormat/>
    <w:rPr>
      <w:rFonts w:ascii="仿宋_GB2312" w:eastAsia="仿宋_GB2312" w:cs="仿宋_GB2312" w:hint="eastAsia"/>
      <w:color w:val="0033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Arial" w:hAnsi="Arial" w:cs="Arial" w:hint="default"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136</Words>
  <Characters>777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朝阳区人民政府督查室</dc:title>
  <dc:creator>lidong</dc:creator>
  <cp:lastModifiedBy>GWH</cp:lastModifiedBy>
  <cp:revision>34</cp:revision>
  <cp:lastPrinted>2026-07-20T10:03:00Z</cp:lastPrinted>
  <dcterms:created xsi:type="dcterms:W3CDTF">2026-07-20T08:55:00Z</dcterms:created>
  <dcterms:modified xsi:type="dcterms:W3CDTF">2026-07-21T02:06:00Z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077F9C5B05D5454CB6BB24F0C19EA722</vt:lpwstr>
  </property>
  <property fmtid="{D5CDD505-2E9C-101B-9397-08002B2CF9AE}" pid="4" name="KSOTemplateDocerSaveRecord">
    <vt:lpwstr>eyJoZGlkIjoiZTcyMWMwZjcwZjQwMmJhNGZmMWRkNWM5ODcyNmI5YzUiLCJ1c2VySWQiOiIyNzMwMDk4OTgifQ==</vt:lpwstr>
  </property>
</Properties>
</file>