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8CB1A">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建外街道2024年度法治政府建设情况报告</w:t>
      </w:r>
    </w:p>
    <w:p w14:paraId="2192F8C8">
      <w:pPr>
        <w:spacing w:line="560" w:lineRule="exact"/>
        <w:rPr>
          <w:rFonts w:ascii="Times New Roman" w:hAnsi="Times New Roman" w:eastAsia="新宋体" w:cs="Times New Roman"/>
          <w:sz w:val="44"/>
          <w:szCs w:val="44"/>
        </w:rPr>
      </w:pPr>
    </w:p>
    <w:p w14:paraId="52356B0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是中华人民共和国成立75周年，也是贯彻实施《法治政府建设实施纲要（2021-2025年）》及市、区相关文件攻坚克难的关键一年。一年来，建外街道办事处在区委、区政府的正确领导下，坚持以习近平新时代中国特色社会主义思想为指导,全面贯彻党的二十大和二十届三中全会精神，深入学习贯彻习近平法治思想，将法治思维和法治方式融入政府工作全流程、各环节，努力提升依法行政水平，努力打造新时代法治建外新局面。现将法治政府建设情况报告如下。</w:t>
      </w:r>
    </w:p>
    <w:p w14:paraId="3B45EC5D">
      <w:pPr>
        <w:keepNext w:val="0"/>
        <w:keepLines w:val="0"/>
        <w:pageBreakBefore w:val="0"/>
        <w:kinsoku/>
        <w:wordWrap/>
        <w:overflowPunct/>
        <w:topLinePunct w:val="0"/>
        <w:autoSpaceDE/>
        <w:autoSpaceDN/>
        <w:bidi w:val="0"/>
        <w:adjustRightInd/>
        <w:snapToGrid/>
        <w:spacing w:line="580" w:lineRule="exact"/>
        <w:ind w:firstLine="787" w:firstLineChars="246"/>
        <w:textAlignment w:val="auto"/>
        <w:rPr>
          <w:rFonts w:ascii="Arial" w:hAnsi="Arial" w:eastAsia="楷体_GB2312" w:cs="Arial"/>
          <w:color w:val="555555"/>
          <w:sz w:val="32"/>
          <w:szCs w:val="32"/>
        </w:rPr>
      </w:pPr>
      <w:r>
        <w:rPr>
          <w:rFonts w:hint="eastAsia" w:ascii="黑体" w:hAnsi="黑体" w:eastAsia="黑体" w:cs="仿宋_GB2312"/>
          <w:bCs/>
          <w:sz w:val="32"/>
          <w:szCs w:val="32"/>
        </w:rPr>
        <w:t>一、推进法治政府建设情况</w:t>
      </w:r>
    </w:p>
    <w:p w14:paraId="7B18C54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街道牢牢紧扣法治政府建设的内涵与要求，扎实推进各项工作，让法治政府成为地区经济社会高质量发展的坚实保证。</w:t>
      </w:r>
    </w:p>
    <w:p w14:paraId="62D60BAD">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楷体_GB2312" w:cs="仿宋_GB2312"/>
          <w:bCs/>
          <w:sz w:val="32"/>
          <w:szCs w:val="32"/>
        </w:rPr>
      </w:pPr>
      <w:r>
        <w:rPr>
          <w:rFonts w:hint="eastAsia" w:ascii="楷体_GB2312" w:hAnsi="仿宋_GB2312" w:eastAsia="楷体_GB2312" w:cs="仿宋_GB2312"/>
          <w:b/>
          <w:sz w:val="32"/>
          <w:szCs w:val="32"/>
        </w:rPr>
        <w:t>（一）紧扣习近平法治思想，把稳法治政府建设之舵</w:t>
      </w:r>
    </w:p>
    <w:p w14:paraId="5DA7AF22">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坚持常态化学习党的二十大精神和习近平法治思想，将学习列入年度工作要点，作为理论中心组学习必修课程，推进领导干部应知应会党内法规和国家法律清单学习常态化。2024年，街道围绕《习近平法治思想学习纲要》《法治政府建设实施纲要(2021-2025年)》《行政复议法》《政府信息公开条例》等法律法规，理论中心组学习3次，举办法治讲座2次，主任办公会会前学法4次，书记、主任专题讲法各1次，处级领导干部参加依法行政专题培训班3次。同时，精准化把握</w:t>
      </w:r>
      <w:bookmarkStart w:id="0" w:name="_GoBack"/>
      <w:bookmarkEnd w:id="0"/>
      <w:r>
        <w:rPr>
          <w:rFonts w:hint="eastAsia" w:ascii="仿宋_GB2312" w:hAnsi="仿宋_GB2312" w:eastAsia="仿宋_GB2312" w:cs="仿宋_GB2312"/>
          <w:bCs/>
          <w:sz w:val="32"/>
          <w:szCs w:val="32"/>
        </w:rPr>
        <w:t>习近平法治思想的成果转化，细化“朝阳区2024年法治政府建设工作要点”，认真落实《建外街道党政主要负责人履行推进法治政府建设第一责任人职责清单》要求，把法治建设工作与街道中心工作同部署、同推进。街道主要领导定期听取法治政府建设情况工作报告、研究推动依法行政工作，及时向工委报告2023年度本地区法治政府建设情况。依托北京市干部学习教育网，规定必学课目和学时，强化节前警示教育，进一步提升了全体党员干部运用法治思维和法治方式深化改革、推动发展、化解矛盾、维护稳定、应对风险的能力。</w:t>
      </w:r>
    </w:p>
    <w:p w14:paraId="124B50A2">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b/>
          <w:sz w:val="32"/>
          <w:szCs w:val="32"/>
          <w:highlight w:val="yellow"/>
        </w:rPr>
      </w:pPr>
      <w:r>
        <w:rPr>
          <w:rFonts w:hint="eastAsia" w:ascii="楷体_GB2312" w:hAnsi="仿宋_GB2312" w:eastAsia="楷体_GB2312" w:cs="仿宋_GB2312"/>
          <w:b/>
          <w:sz w:val="32"/>
          <w:szCs w:val="32"/>
        </w:rPr>
        <w:t>（二）紧扣科学决策，筑牢法治政府建设之基</w:t>
      </w:r>
    </w:p>
    <w:p w14:paraId="77A3165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严格</w:t>
      </w:r>
      <w:r>
        <w:rPr>
          <w:rFonts w:ascii="Times New Roman" w:hAnsi="Times New Roman" w:eastAsia="仿宋_GB2312" w:cs="Times New Roman"/>
          <w:bCs/>
          <w:sz w:val="32"/>
          <w:szCs w:val="32"/>
        </w:rPr>
        <w:t>落实《朝阳区人民政府重大行政决策程序规定（试行）》各项程序要求，对重大事项决策、干部任免、重要项目安排和大额度资金使用，依法履行公众参与、专家论证、风险评估等程序。继续聘用北京中伦律师事务所、北京理道律师事务所作为街道常年法律顾问，在制度管理、行政决策、合同审查、法律咨询、法制培训、行政复议和诉讼、矛盾纠纷调处等环节提供法律服务保障。注重听取法律顾问、公职律师法律咨询论证意见，落实司法所所长列席主任办公会制度，发挥内部合法性审核把关作用，截至11月11日，共召开工委会40次</w:t>
      </w:r>
      <w:r>
        <w:rPr>
          <w:rFonts w:hint="eastAsia" w:ascii="Times New Roman" w:hAnsi="Times New Roman" w:eastAsia="仿宋_GB2312" w:cs="Times New Roman"/>
          <w:bCs/>
          <w:sz w:val="32"/>
          <w:szCs w:val="32"/>
        </w:rPr>
        <w:t>、主任办公会45次，不断强化</w:t>
      </w:r>
      <w:r>
        <w:rPr>
          <w:rFonts w:ascii="Times New Roman" w:hAnsi="Times New Roman" w:eastAsia="仿宋_GB2312" w:cs="Times New Roman"/>
          <w:bCs/>
          <w:sz w:val="32"/>
          <w:szCs w:val="32"/>
        </w:rPr>
        <w:t>行政决策</w:t>
      </w:r>
      <w:r>
        <w:rPr>
          <w:rFonts w:hint="eastAsia" w:ascii="Times New Roman" w:hAnsi="Times New Roman" w:eastAsia="仿宋_GB2312" w:cs="Times New Roman"/>
          <w:bCs/>
          <w:sz w:val="32"/>
          <w:szCs w:val="32"/>
        </w:rPr>
        <w:t>的</w:t>
      </w:r>
      <w:r>
        <w:rPr>
          <w:rFonts w:ascii="Times New Roman" w:hAnsi="Times New Roman" w:eastAsia="仿宋_GB2312" w:cs="Times New Roman"/>
          <w:bCs/>
          <w:sz w:val="32"/>
          <w:szCs w:val="32"/>
        </w:rPr>
        <w:t>执行和评估，</w:t>
      </w:r>
      <w:r>
        <w:rPr>
          <w:rFonts w:hint="eastAsia" w:ascii="Times New Roman" w:hAnsi="Times New Roman" w:eastAsia="仿宋_GB2312" w:cs="Times New Roman"/>
          <w:bCs/>
          <w:sz w:val="32"/>
          <w:szCs w:val="32"/>
        </w:rPr>
        <w:t>有效</w:t>
      </w:r>
      <w:r>
        <w:rPr>
          <w:rFonts w:ascii="Times New Roman" w:hAnsi="Times New Roman" w:eastAsia="仿宋_GB2312" w:cs="Times New Roman"/>
          <w:bCs/>
          <w:sz w:val="32"/>
          <w:szCs w:val="32"/>
        </w:rPr>
        <w:t>提</w:t>
      </w:r>
      <w:r>
        <w:rPr>
          <w:rFonts w:hint="eastAsia" w:ascii="Times New Roman" w:hAnsi="Times New Roman" w:eastAsia="仿宋_GB2312" w:cs="Times New Roman"/>
          <w:bCs/>
          <w:sz w:val="32"/>
          <w:szCs w:val="32"/>
        </w:rPr>
        <w:t>升了</w:t>
      </w:r>
      <w:r>
        <w:rPr>
          <w:rFonts w:ascii="Times New Roman" w:hAnsi="Times New Roman" w:eastAsia="仿宋_GB2312" w:cs="Times New Roman"/>
          <w:bCs/>
          <w:sz w:val="32"/>
          <w:szCs w:val="32"/>
        </w:rPr>
        <w:t>行政决策质量和效率。</w:t>
      </w:r>
    </w:p>
    <w:p w14:paraId="291ACB6F">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b/>
          <w:sz w:val="32"/>
          <w:szCs w:val="32"/>
        </w:rPr>
      </w:pPr>
      <w:r>
        <w:rPr>
          <w:rFonts w:hint="eastAsia" w:ascii="楷体_GB2312" w:hAnsi="仿宋_GB2312" w:eastAsia="楷体_GB2312" w:cs="仿宋_GB2312"/>
          <w:b/>
          <w:sz w:val="32"/>
          <w:szCs w:val="32"/>
        </w:rPr>
        <w:t>（三）紧扣权力监督，守护法治政府建设之衡</w:t>
      </w:r>
    </w:p>
    <w:p w14:paraId="627BABE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bCs/>
          <w:sz w:val="32"/>
          <w:szCs w:val="32"/>
        </w:rPr>
        <w:t>严格规范性文件合法性审核和备案监督，遵循“谁起草、谁清理”的原则，按照“事前审查、事中监督、事后备案”的工作程序，坚持对已审核通过的行政规范性文件实行目录和文本动态化管理,做到每年清理与现行法律、法规和政策相抵触的规范性文件，保证相关规定的统一实施。</w:t>
      </w:r>
      <w:r>
        <w:rPr>
          <w:rFonts w:ascii="Times New Roman" w:hAnsi="Times New Roman" w:eastAsia="仿宋_GB2312" w:cs="Times New Roman"/>
          <w:sz w:val="32"/>
          <w:szCs w:val="32"/>
        </w:rPr>
        <w:t>主动接受人大监督和政协民主监督</w:t>
      </w:r>
      <w:r>
        <w:rPr>
          <w:rFonts w:hint="eastAsia" w:ascii="Times New Roman" w:hAnsi="Times New Roman" w:eastAsia="仿宋_GB2312" w:cs="Times New Roman"/>
          <w:sz w:val="32"/>
          <w:szCs w:val="32"/>
        </w:rPr>
        <w:t>，积极做好接待人大、政协各项检查视察调研等活动的服务保障工作</w:t>
      </w:r>
      <w:r>
        <w:rPr>
          <w:rFonts w:ascii="Times New Roman" w:hAnsi="Times New Roman" w:eastAsia="仿宋_GB2312" w:cs="Times New Roman"/>
          <w:sz w:val="32"/>
          <w:szCs w:val="32"/>
        </w:rPr>
        <w:t>。多次组织审计业务培训，</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自查和专项内审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积极发挥审计监督、财会监督、统计监督等专门监督作用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加大对重点领域、重点</w:t>
      </w:r>
      <w:r>
        <w:rPr>
          <w:rFonts w:hint="eastAsia" w:ascii="Times New Roman" w:hAnsi="Times New Roman" w:eastAsia="仿宋_GB2312" w:cs="Times New Roman"/>
          <w:sz w:val="32"/>
          <w:szCs w:val="32"/>
        </w:rPr>
        <w:t>科室</w:t>
      </w:r>
      <w:r>
        <w:rPr>
          <w:rFonts w:ascii="Times New Roman" w:hAnsi="Times New Roman" w:eastAsia="仿宋_GB2312" w:cs="Times New Roman"/>
          <w:sz w:val="32"/>
          <w:szCs w:val="32"/>
        </w:rPr>
        <w:t>和重点支出事项的审计力度。依托政府网站、街道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魅力建外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微信公众号、24小时值班电话等载体，自觉接受群众、社会舆论等各方面监督。强化“关键少数”引领作用，支持法院依法受理和审理行政案件，积极落实</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行政机关第一责任人出庭应诉制度。</w:t>
      </w:r>
    </w:p>
    <w:p w14:paraId="303C30FE">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（四）紧扣规范执法，彰显法治政府建设之力</w:t>
      </w:r>
    </w:p>
    <w:p w14:paraId="012BD759">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pPr>
      <w:r>
        <w:rPr>
          <w:rFonts w:hint="eastAsia" w:ascii="Times New Roman" w:hAnsi="Times New Roman" w:eastAsia="仿宋_GB2312" w:cs="Times New Roman"/>
          <w:bCs/>
          <w:sz w:val="32"/>
          <w:szCs w:val="32"/>
        </w:rPr>
        <w:t>深入推进严格规范公正文明执法，</w:t>
      </w:r>
      <w:r>
        <w:rPr>
          <w:rFonts w:ascii="Times New Roman" w:hAnsi="Times New Roman" w:eastAsia="仿宋_GB2312" w:cs="Times New Roman"/>
          <w:bCs/>
          <w:sz w:val="32"/>
          <w:szCs w:val="32"/>
        </w:rPr>
        <w:t>用好北京市行政执法信息服务平台，</w:t>
      </w:r>
      <w:r>
        <w:rPr>
          <w:rFonts w:hint="eastAsia" w:ascii="Times New Roman" w:hAnsi="Times New Roman" w:eastAsia="仿宋_GB2312" w:cs="Times New Roman"/>
          <w:bCs/>
          <w:sz w:val="32"/>
          <w:szCs w:val="32"/>
        </w:rPr>
        <w:t>按照</w:t>
      </w:r>
      <w:r>
        <w:rPr>
          <w:rFonts w:ascii="Times New Roman" w:hAnsi="Times New Roman" w:eastAsia="仿宋_GB2312" w:cs="Times New Roman"/>
          <w:bCs/>
          <w:sz w:val="32"/>
          <w:szCs w:val="32"/>
        </w:rPr>
        <w:t>国务院关于开展提升行政执法质量三年行动计划和市区实施方案，加强行政执法规范化建设。严格行政执法人员资格管理，2024年，组织2名新入职执法人员参加执法资格考试2次，</w:t>
      </w:r>
      <w:r>
        <w:rPr>
          <w:rFonts w:hint="eastAsia" w:ascii="Times New Roman" w:hAnsi="Times New Roman" w:eastAsia="仿宋_GB2312" w:cs="Times New Roman"/>
          <w:bCs/>
          <w:sz w:val="32"/>
          <w:szCs w:val="32"/>
        </w:rPr>
        <w:t>并</w:t>
      </w:r>
      <w:r>
        <w:rPr>
          <w:rFonts w:ascii="Times New Roman" w:hAnsi="Times New Roman" w:eastAsia="仿宋_GB2312" w:cs="Times New Roman"/>
          <w:bCs/>
          <w:sz w:val="32"/>
          <w:szCs w:val="32"/>
        </w:rPr>
        <w:t>全部通过；组织业务知识和法律法规在岗培训</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5次共计6</w:t>
      </w: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学时。深化落实行政执法“三项制度”，推动“双随机、一公开”监管常态化</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2024年街道自主组织案卷审查</w:t>
      </w:r>
      <w:r>
        <w:rPr>
          <w:rFonts w:hint="eastAsia" w:ascii="Times New Roman" w:hAnsi="Times New Roman" w:eastAsia="仿宋_GB2312" w:cs="Times New Roman"/>
          <w:bCs/>
          <w:sz w:val="32"/>
          <w:szCs w:val="32"/>
        </w:rPr>
        <w:t>4</w:t>
      </w:r>
      <w:r>
        <w:rPr>
          <w:rFonts w:ascii="Times New Roman" w:hAnsi="Times New Roman" w:eastAsia="仿宋_GB2312" w:cs="Times New Roman"/>
          <w:bCs/>
          <w:sz w:val="32"/>
          <w:szCs w:val="32"/>
        </w:rPr>
        <w:t>次，</w:t>
      </w:r>
      <w:r>
        <w:rPr>
          <w:rFonts w:ascii="Times New Roman" w:hAnsi="Times New Roman" w:eastAsia="仿宋_GB2312" w:cs="Times New Roman"/>
          <w:sz w:val="32"/>
          <w:szCs w:val="32"/>
        </w:rPr>
        <w:t>在区组织的案卷评查中取得优异成绩。</w:t>
      </w:r>
      <w:r>
        <w:rPr>
          <w:rFonts w:ascii="Times New Roman" w:hAnsi="Times New Roman" w:eastAsia="仿宋_GB2312" w:cs="Times New Roman"/>
          <w:bCs/>
          <w:sz w:val="32"/>
          <w:szCs w:val="32"/>
        </w:rPr>
        <w:t>落实信息公开发布信息450条，共录入执法检查单18720件，人均检查量1023.19件，职权检查覆盖率100%。录入非现场检查单11943张，占比实现63.7%。其中法制工作共制作案件总数1090件，罚款金额共计217795元</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一般程序案件540件，处罚金额183775元；制作简易程序案件550件。执法办案工作中未发生任何复议诉讼情况，对维护地区稳定促进地区经济发展起到了积极的作用</w:t>
      </w:r>
      <w:r>
        <w:rPr>
          <w:rFonts w:hint="eastAsia" w:ascii="仿宋_GB2312" w:hAnsi="仿宋_GB2312" w:eastAsia="仿宋_GB2312" w:cs="仿宋_GB2312"/>
          <w:bCs/>
          <w:sz w:val="32"/>
          <w:szCs w:val="32"/>
        </w:rPr>
        <w:t>。</w:t>
      </w:r>
    </w:p>
    <w:p w14:paraId="5AEB9C89">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（五）紧扣调解化解，传递法治政府建设之温</w:t>
      </w:r>
    </w:p>
    <w:p w14:paraId="605F14C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积极推进地区综治中心建设，认真开展人民调解员等级评定，进一步完善人民调解、行政调解、司法调解组织网络，加强调解队伍建设。充分发挥村居律师作用，通过专家辅导、以会代训等方式，加强人民调解员的业务培训。推动司法调解、行政调解和人民调解衔接，</w:t>
      </w:r>
      <w:r>
        <w:rPr>
          <w:rFonts w:ascii="Times New Roman" w:hAnsi="Times New Roman" w:eastAsia="仿宋_GB2312" w:cs="Times New Roman"/>
          <w:sz w:val="32"/>
          <w:szCs w:val="32"/>
        </w:rPr>
        <w:t>加强街道、社区两级调解委员会深度融合，形成信息共享、协同作战的调解合力</w:t>
      </w:r>
      <w:r>
        <w:rPr>
          <w:rFonts w:hint="eastAsia" w:ascii="Times New Roman" w:hAnsi="Times New Roman" w:eastAsia="仿宋_GB2312" w:cs="Times New Roman"/>
          <w:sz w:val="32"/>
          <w:szCs w:val="32"/>
        </w:rPr>
        <w:t>。发挥物业专班对地区</w:t>
      </w:r>
      <w:r>
        <w:rPr>
          <w:rFonts w:ascii="Times New Roman" w:hAnsi="Times New Roman" w:eastAsia="仿宋_GB2312" w:cs="Times New Roman"/>
          <w:sz w:val="32"/>
          <w:szCs w:val="32"/>
        </w:rPr>
        <w:t>物业管理纠纷</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非诉讼纠纷化解作用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确保矛盾纠纷在基层在前端调处化解。</w:t>
      </w:r>
      <w:r>
        <w:rPr>
          <w:rFonts w:ascii="Times New Roman" w:hAnsi="Times New Roman" w:eastAsia="仿宋_GB2312" w:cs="Times New Roman"/>
          <w:bCs/>
          <w:sz w:val="32"/>
          <w:szCs w:val="32"/>
        </w:rPr>
        <w:t>继续</w:t>
      </w:r>
      <w:r>
        <w:rPr>
          <w:rFonts w:hint="eastAsia" w:ascii="Times New Roman" w:hAnsi="Times New Roman" w:eastAsia="仿宋_GB2312" w:cs="Times New Roman"/>
          <w:bCs/>
          <w:sz w:val="32"/>
          <w:szCs w:val="32"/>
        </w:rPr>
        <w:t>深化</w:t>
      </w:r>
      <w:r>
        <w:rPr>
          <w:rFonts w:ascii="Times New Roman" w:hAnsi="Times New Roman" w:eastAsia="仿宋_GB2312" w:cs="Times New Roman"/>
          <w:bCs/>
          <w:sz w:val="32"/>
          <w:szCs w:val="32"/>
        </w:rPr>
        <w:t>落实“小社区、大律师”村居法律顾问活动，沿用“一对一”配备模式，为13个社区配备13名专业律师，</w:t>
      </w:r>
      <w:r>
        <w:rPr>
          <w:rFonts w:hint="eastAsia" w:ascii="Times New Roman" w:hAnsi="Times New Roman" w:eastAsia="仿宋_GB2312" w:cs="Times New Roman"/>
          <w:bCs/>
          <w:sz w:val="32"/>
          <w:szCs w:val="32"/>
        </w:rPr>
        <w:t>同时鼓励律师参与社区事务，截止到11份，律师参与接诉即办案件调处和社区社会矛盾纠纷排查调处285次，接受法律咨询1180余人次，为辖区居民的权益保护和</w:t>
      </w:r>
      <w:r>
        <w:rPr>
          <w:rFonts w:hint="eastAsia" w:ascii="Times New Roman" w:hAnsi="Times New Roman" w:eastAsia="仿宋_GB2312" w:cs="Times New Roman"/>
          <w:sz w:val="32"/>
          <w:szCs w:val="32"/>
        </w:rPr>
        <w:t>地区</w:t>
      </w:r>
      <w:r>
        <w:rPr>
          <w:rFonts w:ascii="Times New Roman" w:hAnsi="Times New Roman" w:eastAsia="仿宋_GB2312" w:cs="Times New Roman"/>
          <w:sz w:val="32"/>
          <w:szCs w:val="32"/>
        </w:rPr>
        <w:t>社会和谐稳定</w:t>
      </w:r>
      <w:r>
        <w:rPr>
          <w:rFonts w:hint="eastAsia" w:ascii="Times New Roman" w:hAnsi="Times New Roman" w:eastAsia="仿宋_GB2312" w:cs="Times New Roman"/>
          <w:sz w:val="32"/>
          <w:szCs w:val="32"/>
        </w:rPr>
        <w:t>发挥了应有作用。</w:t>
      </w:r>
    </w:p>
    <w:p w14:paraId="44B20FC2">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（六）紧扣法治宣传，厚植法治政府建设之土</w:t>
      </w:r>
    </w:p>
    <w:p w14:paraId="0B4AEF8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严格执行“谁执法谁普法”与“谁主管谁负责”的普法责任制清单，深入推进“八五”普法工作。持续开展“送政策进楼宇“系列活动，充分利用“普法讲师团工作机制”，助力企业依法依规运营。围绕校园安全、交通安全、消防安全等重要内容，借助法治副校长、法制微课堂等新颖形式，积极推进法律宣传进校园活动，为未成年人的健康成长筑牢法律防线。坚持集中宣传与常态宣传紧密结合，利用消费者权益保护日、国家安全教育日、全国助残日、宪法日等重要节点开展集中宣传，充分利用好街道法治文化阵地，以多元举措推动法治观念深入人心，今年以来，共组织活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35场次，累计发放宣传资料</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8000余份，为法治政府建设营造良好的社会氛围。</w:t>
      </w:r>
    </w:p>
    <w:p w14:paraId="4F461C86">
      <w:pPr>
        <w:keepNext w:val="0"/>
        <w:keepLines w:val="0"/>
        <w:pageBreakBefore w:val="0"/>
        <w:kinsoku/>
        <w:wordWrap/>
        <w:overflowPunct/>
        <w:topLinePunct w:val="0"/>
        <w:autoSpaceDE/>
        <w:autoSpaceDN/>
        <w:bidi w:val="0"/>
        <w:adjustRightInd/>
        <w:snapToGrid/>
        <w:spacing w:line="580" w:lineRule="exact"/>
        <w:ind w:firstLine="643" w:firstLineChars="200"/>
        <w:textAlignment w:val="auto"/>
      </w:pPr>
      <w:r>
        <w:rPr>
          <w:rFonts w:hint="eastAsia" w:ascii="楷体_GB2312" w:hAnsi="仿宋_GB2312" w:eastAsia="楷体_GB2312" w:cs="仿宋_GB2312"/>
          <w:b/>
          <w:bCs/>
          <w:sz w:val="32"/>
          <w:szCs w:val="32"/>
        </w:rPr>
        <w:t>（七）紧扣品牌创建，助力法治政府建设之帆</w:t>
      </w:r>
    </w:p>
    <w:p w14:paraId="4AD60B7A">
      <w:pPr>
        <w:pStyle w:val="2"/>
        <w:keepNext w:val="0"/>
        <w:keepLines w:val="0"/>
        <w:pageBreakBefore w:val="0"/>
        <w:kinsoku/>
        <w:wordWrap/>
        <w:overflowPunct/>
        <w:topLinePunct w:val="0"/>
        <w:autoSpaceDE/>
        <w:autoSpaceDN/>
        <w:bidi w:val="0"/>
        <w:adjustRightInd/>
        <w:snapToGrid/>
        <w:spacing w:line="580" w:lineRule="exact"/>
        <w:ind w:firstLine="884"/>
        <w:textAlignment w:val="auto"/>
        <w:rPr>
          <w:rFonts w:ascii="Times New Roman" w:hAnsi="Times New Roman" w:eastAsia="仿宋_GB2312"/>
          <w:sz w:val="32"/>
          <w:szCs w:val="32"/>
        </w:rPr>
      </w:pPr>
      <w:r>
        <w:rPr>
          <w:rFonts w:hint="eastAsia" w:ascii="仿宋_GB2312" w:hAnsi="仿宋_GB2312" w:eastAsia="仿宋_GB2312" w:cs="仿宋_GB2312"/>
          <w:bCs/>
          <w:sz w:val="32"/>
          <w:szCs w:val="32"/>
        </w:rPr>
        <w:t>针对建外区域特点和优势，街道以习近平总书记法治思想为指导，积极探索和破解超大城市基层治理难题。街道通过以数字化为手段，打</w:t>
      </w:r>
      <w:r>
        <w:rPr>
          <w:rFonts w:hint="eastAsia" w:ascii="仿宋_GB2312" w:hAnsi="仿宋_GB2312" w:eastAsia="仿宋_GB2312" w:cs="仿宋_GB2312"/>
          <w:sz w:val="32"/>
          <w:szCs w:val="32"/>
        </w:rPr>
        <w:t>造“四域四级天罗地网”网格组织数据体系，推进政治保障、安全监管、环境秩序三大领域核心业务数字化，赋能营商环境、民生福祉、政务服务等多维应</w:t>
      </w:r>
      <w:r>
        <w:rPr>
          <w:rFonts w:ascii="Times New Roman" w:hAnsi="Times New Roman" w:eastAsia="仿宋_GB2312"/>
          <w:sz w:val="32"/>
          <w:szCs w:val="32"/>
        </w:rPr>
        <w:t>用场景，以</w:t>
      </w:r>
      <w:r>
        <w:rPr>
          <w:rFonts w:hint="eastAsia" w:ascii="Times New Roman" w:hAnsi="Times New Roman" w:eastAsia="仿宋_GB2312"/>
          <w:sz w:val="32"/>
          <w:szCs w:val="32"/>
        </w:rPr>
        <w:t>“</w:t>
      </w:r>
      <w:r>
        <w:rPr>
          <w:rFonts w:ascii="Times New Roman" w:hAnsi="Times New Roman" w:eastAsia="仿宋_GB2312"/>
          <w:sz w:val="32"/>
          <w:szCs w:val="32"/>
        </w:rPr>
        <w:t>数智</w:t>
      </w:r>
      <w:r>
        <w:rPr>
          <w:rFonts w:hint="eastAsia" w:ascii="Times New Roman" w:hAnsi="Times New Roman" w:eastAsia="仿宋_GB2312"/>
          <w:sz w:val="32"/>
          <w:szCs w:val="32"/>
        </w:rPr>
        <w:t>”</w:t>
      </w:r>
      <w:r>
        <w:rPr>
          <w:rFonts w:ascii="Times New Roman" w:hAnsi="Times New Roman" w:eastAsia="仿宋_GB2312"/>
          <w:sz w:val="32"/>
          <w:szCs w:val="32"/>
        </w:rPr>
        <w:t>建设</w:t>
      </w:r>
      <w:r>
        <w:rPr>
          <w:rFonts w:hint="eastAsia" w:ascii="Times New Roman" w:hAnsi="Times New Roman" w:eastAsia="仿宋_GB2312"/>
          <w:sz w:val="32"/>
          <w:szCs w:val="32"/>
        </w:rPr>
        <w:t>依法加强基层治理和推动</w:t>
      </w:r>
      <w:r>
        <w:rPr>
          <w:rFonts w:ascii="Times New Roman" w:hAnsi="Times New Roman" w:eastAsia="仿宋_GB2312"/>
          <w:sz w:val="32"/>
          <w:szCs w:val="32"/>
        </w:rPr>
        <w:t>优化服务</w:t>
      </w:r>
      <w:r>
        <w:rPr>
          <w:rFonts w:hint="eastAsia" w:ascii="Times New Roman" w:hAnsi="Times New Roman" w:eastAsia="仿宋_GB2312"/>
          <w:sz w:val="32"/>
          <w:szCs w:val="32"/>
        </w:rPr>
        <w:t>群众、企业</w:t>
      </w:r>
      <w:r>
        <w:rPr>
          <w:rFonts w:ascii="Times New Roman" w:hAnsi="Times New Roman" w:eastAsia="仿宋_GB2312"/>
          <w:sz w:val="32"/>
          <w:szCs w:val="32"/>
        </w:rPr>
        <w:t>质量，让人民群众有更多获得感。在全市2024年</w:t>
      </w:r>
      <w:r>
        <w:rPr>
          <w:rFonts w:hint="eastAsia" w:ascii="Times New Roman" w:hAnsi="Times New Roman" w:eastAsia="仿宋_GB2312"/>
          <w:sz w:val="32"/>
          <w:szCs w:val="32"/>
        </w:rPr>
        <w:t>“</w:t>
      </w:r>
      <w:r>
        <w:rPr>
          <w:rFonts w:ascii="Times New Roman" w:hAnsi="Times New Roman" w:eastAsia="仿宋_GB2312"/>
          <w:sz w:val="32"/>
          <w:szCs w:val="32"/>
        </w:rPr>
        <w:t>数据要素×</w:t>
      </w:r>
      <w:r>
        <w:rPr>
          <w:rFonts w:hint="eastAsia" w:ascii="Times New Roman" w:hAnsi="Times New Roman" w:eastAsia="仿宋_GB2312"/>
          <w:sz w:val="32"/>
          <w:szCs w:val="32"/>
        </w:rPr>
        <w:t>”</w:t>
      </w:r>
      <w:r>
        <w:rPr>
          <w:rFonts w:ascii="Times New Roman" w:hAnsi="Times New Roman" w:eastAsia="仿宋_GB2312"/>
          <w:sz w:val="32"/>
          <w:szCs w:val="32"/>
        </w:rPr>
        <w:t>大赛中，街道推荐的</w:t>
      </w:r>
      <w:r>
        <w:rPr>
          <w:rFonts w:hint="eastAsia" w:ascii="Times New Roman" w:hAnsi="Times New Roman" w:eastAsia="仿宋_GB2312"/>
          <w:sz w:val="32"/>
          <w:szCs w:val="32"/>
        </w:rPr>
        <w:t>“</w:t>
      </w:r>
      <w:r>
        <w:rPr>
          <w:rFonts w:ascii="Times New Roman" w:hAnsi="Times New Roman" w:eastAsia="仿宋_GB2312"/>
          <w:sz w:val="32"/>
          <w:szCs w:val="32"/>
        </w:rPr>
        <w:t>建外光华里危楼智能监测项目</w:t>
      </w:r>
      <w:r>
        <w:rPr>
          <w:rFonts w:hint="eastAsia" w:ascii="Times New Roman" w:hAnsi="Times New Roman" w:eastAsia="仿宋_GB2312"/>
          <w:sz w:val="32"/>
          <w:szCs w:val="32"/>
        </w:rPr>
        <w:t>”</w:t>
      </w:r>
      <w:r>
        <w:rPr>
          <w:rFonts w:ascii="Times New Roman" w:hAnsi="Times New Roman" w:eastAsia="仿宋_GB2312"/>
          <w:sz w:val="32"/>
          <w:szCs w:val="32"/>
        </w:rPr>
        <w:t>和</w:t>
      </w:r>
      <w:r>
        <w:rPr>
          <w:rFonts w:hint="eastAsia" w:ascii="Times New Roman" w:hAnsi="Times New Roman" w:eastAsia="仿宋_GB2312"/>
          <w:sz w:val="32"/>
          <w:szCs w:val="32"/>
        </w:rPr>
        <w:t>“</w:t>
      </w:r>
      <w:r>
        <w:rPr>
          <w:rFonts w:ascii="Times New Roman" w:hAnsi="Times New Roman" w:eastAsia="仿宋_GB2312"/>
          <w:sz w:val="32"/>
          <w:szCs w:val="32"/>
        </w:rPr>
        <w:t>数字建外智慧管理系统</w:t>
      </w:r>
      <w:r>
        <w:rPr>
          <w:rFonts w:hint="eastAsia" w:ascii="Times New Roman" w:hAnsi="Times New Roman" w:eastAsia="仿宋_GB2312"/>
          <w:sz w:val="32"/>
          <w:szCs w:val="32"/>
        </w:rPr>
        <w:t>”</w:t>
      </w:r>
      <w:r>
        <w:rPr>
          <w:rFonts w:ascii="Times New Roman" w:hAnsi="Times New Roman" w:eastAsia="仿宋_GB2312"/>
          <w:sz w:val="32"/>
          <w:szCs w:val="32"/>
        </w:rPr>
        <w:t>2个项目顺利晋级决赛，并斩获一、二等奖。特别是建外光华里危楼智能监测项目，荣获全市决赛一等奖，并入围全国</w:t>
      </w:r>
      <w:r>
        <w:rPr>
          <w:rFonts w:hint="eastAsia" w:ascii="Times New Roman" w:hAnsi="Times New Roman" w:eastAsia="仿宋_GB2312"/>
          <w:sz w:val="32"/>
          <w:szCs w:val="32"/>
        </w:rPr>
        <w:t>“</w:t>
      </w:r>
      <w:r>
        <w:rPr>
          <w:rFonts w:ascii="Times New Roman" w:hAnsi="Times New Roman" w:eastAsia="仿宋_GB2312"/>
          <w:sz w:val="32"/>
          <w:szCs w:val="32"/>
        </w:rPr>
        <w:t>数据要素×</w:t>
      </w:r>
      <w:r>
        <w:rPr>
          <w:rFonts w:hint="eastAsia" w:ascii="Times New Roman" w:hAnsi="Times New Roman" w:eastAsia="仿宋_GB2312"/>
          <w:sz w:val="32"/>
          <w:szCs w:val="32"/>
        </w:rPr>
        <w:t>”</w:t>
      </w:r>
      <w:r>
        <w:rPr>
          <w:rFonts w:ascii="Times New Roman" w:hAnsi="Times New Roman" w:eastAsia="仿宋_GB2312"/>
          <w:sz w:val="32"/>
          <w:szCs w:val="32"/>
        </w:rPr>
        <w:t>大赛</w:t>
      </w:r>
      <w:r>
        <w:rPr>
          <w:rFonts w:hint="eastAsia" w:ascii="Times New Roman" w:hAnsi="Times New Roman" w:eastAsia="仿宋_GB2312"/>
          <w:sz w:val="32"/>
          <w:szCs w:val="32"/>
        </w:rPr>
        <w:t>。</w:t>
      </w:r>
    </w:p>
    <w:p w14:paraId="399C0871">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黑体" w:hAnsi="黑体" w:eastAsia="黑体" w:cs="仿宋_GB2312"/>
          <w:bCs/>
          <w:sz w:val="32"/>
          <w:szCs w:val="32"/>
        </w:rPr>
      </w:pPr>
      <w:r>
        <w:rPr>
          <w:rFonts w:hint="eastAsia" w:ascii="黑体" w:hAnsi="黑体" w:eastAsia="黑体" w:cs="仿宋_GB2312"/>
          <w:bCs/>
          <w:sz w:val="32"/>
          <w:szCs w:val="32"/>
        </w:rPr>
        <w:t>二、党政主要负责人履行推进法治建设第一责任人职责情况</w:t>
      </w:r>
    </w:p>
    <w:p w14:paraId="3785C63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eastAsia="仿宋_GB2312"/>
          <w:sz w:val="32"/>
          <w:szCs w:val="32"/>
        </w:rPr>
        <w:t>2024年，街道党政主要负责人全面履行法治建设“第一责任人”职责，以法治政府建设为引领，强化依法行政意识、规范行政执法行为、加强法治宣传教育，为街道高质量发展和现代化建设构筑了坚实的法治基石</w:t>
      </w:r>
      <w:r>
        <w:rPr>
          <w:rFonts w:hint="eastAsia" w:ascii="仿宋_GB2312" w:hAnsi="仿宋" w:eastAsia="仿宋_GB2312"/>
          <w:sz w:val="32"/>
          <w:szCs w:val="32"/>
        </w:rPr>
        <w:t>。</w:t>
      </w:r>
    </w:p>
    <w:p w14:paraId="76E7107F">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bCs w:val="0"/>
          <w:sz w:val="32"/>
          <w:szCs w:val="32"/>
        </w:rPr>
      </w:pPr>
      <w:r>
        <w:rPr>
          <w:rFonts w:hint="eastAsia" w:ascii="楷体_GB2312" w:hAnsi="黑体" w:eastAsia="楷体_GB2312"/>
          <w:b/>
          <w:bCs w:val="0"/>
          <w:sz w:val="32"/>
          <w:szCs w:val="32"/>
        </w:rPr>
        <w:t>（一）带头扛牢主体责任，领航法治建设征程</w:t>
      </w:r>
    </w:p>
    <w:p w14:paraId="7AAA1A7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着力加强工委对依法行政工作的核心引领，充分发挥“法治建设工作领导小组”作用，切实履行全面从严治党和法治政府建设主体责任。认真落实“第一责任人”职责，如终把法治政府建设作为提升地区整体建设水平的一个首要抓手，将法治建设纳入地区发展总体规划，做到法治政府建设与高质量发展各项工作同部署、同推进、同督促，加强统筹调度，定期听取有关工作汇报，及时研究解决影响法治政府建设的重大问题，以责任的落实保证了法治建设各项任务的圆满完成。</w:t>
      </w:r>
    </w:p>
    <w:p w14:paraId="2D08CB74">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sz w:val="32"/>
          <w:szCs w:val="32"/>
        </w:rPr>
      </w:pPr>
      <w:r>
        <w:rPr>
          <w:rFonts w:hint="eastAsia" w:ascii="楷体_GB2312" w:hAnsi="黑体" w:eastAsia="楷体_GB2312"/>
          <w:b/>
          <w:bCs/>
          <w:sz w:val="32"/>
          <w:szCs w:val="32"/>
        </w:rPr>
        <w:t>（二）带头学法普法用法，提升法治思维高度</w:t>
      </w:r>
    </w:p>
    <w:p w14:paraId="66D3B4A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pPr>
      <w:r>
        <w:rPr>
          <w:rFonts w:hint="eastAsia" w:ascii="仿宋_GB2312" w:hAnsi="仿宋" w:eastAsia="仿宋_GB2312"/>
          <w:sz w:val="32"/>
          <w:szCs w:val="32"/>
        </w:rPr>
        <w:t>认真践行习近平总书记关于抓住领导干部这个“关键少数”的重要指示要求，认真落实理论学习中心组集体学法制度、会前学法等机制，带头学、带头研、带头悟，强化法治理论武装，通过以上率下加强示范引领，推动街道领导干部带头尊崇法治、敬畏法律、厉行法治，并在实践当中，抓好成果转化，不断提升领导干部运用法治思维和法治方式抓工作、谋发展、促稳定的思想自觉和行动自觉。</w:t>
      </w:r>
    </w:p>
    <w:p w14:paraId="2461122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sz w:val="32"/>
          <w:szCs w:val="32"/>
        </w:rPr>
      </w:pPr>
      <w:r>
        <w:rPr>
          <w:rFonts w:hint="eastAsia" w:ascii="楷体_GB2312" w:hAnsi="黑体" w:eastAsia="楷体_GB2312"/>
          <w:b/>
          <w:bCs/>
          <w:sz w:val="32"/>
          <w:szCs w:val="32"/>
        </w:rPr>
        <w:t>（三）带头严格依法决策，把准行政决策方向</w:t>
      </w:r>
    </w:p>
    <w:p w14:paraId="426C753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eastAsia="仿宋_GB2312"/>
        </w:rPr>
      </w:pPr>
      <w:r>
        <w:rPr>
          <w:rFonts w:hint="eastAsia" w:ascii="仿宋_GB2312" w:hAnsi="仿宋" w:eastAsia="仿宋_GB2312"/>
          <w:sz w:val="32"/>
          <w:szCs w:val="32"/>
        </w:rPr>
        <w:t>高度重视行政决策产生的效力和影响，坚决把好依示决策关。落实司法所长列席主任办公会，严格依法依规决策，执行重大行政决策法定程序，按照公众参与、专家论证、风险评估和合法合规性审查、集体讨论决定等程序。不断健全决策机制，深化公职律师及法律顾问工作，加强对重大决策的法治理论指导和论证，不断提高行政决策质量和效率。</w:t>
      </w:r>
    </w:p>
    <w:p w14:paraId="4480719F">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bCs/>
          <w:sz w:val="32"/>
          <w:szCs w:val="32"/>
        </w:rPr>
      </w:pPr>
      <w:r>
        <w:rPr>
          <w:rFonts w:hint="eastAsia" w:ascii="楷体_GB2312" w:hAnsi="黑体" w:eastAsia="楷体_GB2312"/>
          <w:b/>
          <w:bCs/>
          <w:sz w:val="32"/>
          <w:szCs w:val="32"/>
        </w:rPr>
        <w:t>（四）带头规范执法行为，提升行政执法质效</w:t>
      </w:r>
    </w:p>
    <w:p w14:paraId="79EE3A0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党中央市委关于行政执法体制改革的部署要求，深入实施《朝阳区提升行政执法质量三年行动计划（2023—2025年）实施方案》，推进行政执法责任制落实。完善执法程序、规范执法行为，严格执行行政执法“三项制度”，推动“双随机、一公开”监管常态化，严格规范公正文明执法。加强行政执法协调监督工作，定期开展行政执法案卷自查，大力推进行政执法规范化、标准化。</w:t>
      </w:r>
    </w:p>
    <w:p w14:paraId="15AFDFE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bCs/>
          <w:sz w:val="32"/>
          <w:szCs w:val="32"/>
        </w:rPr>
      </w:pPr>
      <w:r>
        <w:rPr>
          <w:rFonts w:hint="eastAsia" w:ascii="楷体_GB2312" w:hAnsi="黑体" w:eastAsia="楷体_GB2312"/>
          <w:b/>
          <w:bCs/>
          <w:sz w:val="32"/>
          <w:szCs w:val="32"/>
        </w:rPr>
        <w:t>（五）带头维护司法权威，践行法治责任担当</w:t>
      </w:r>
    </w:p>
    <w:p w14:paraId="408748E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坚持带头以高度的政治责任感维护司法权威，认真落实行政机关出庭应诉、支持法院受理行政案件、尊重并执行法院生效裁判的制度，大力维护地区和谐稳定。  </w:t>
      </w:r>
    </w:p>
    <w:p w14:paraId="612F4A5E">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2025年,作为党政主要负责人，将认真履行第一责任人职责，持续强化法治建设政治责任落实，扎实推进各项法治建设指标任务落地，用自身的行为准则和工作态度影响机关干部，以务实笃行的工作作风有效开展上级有关法治建设的决策部署，以饱满的工作热情助力法治建设工作迈向新高度。</w:t>
      </w:r>
    </w:p>
    <w:p w14:paraId="57EA3CB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三、推进法治政府建设中存在的不足</w:t>
      </w:r>
    </w:p>
    <w:p w14:paraId="71C561FA">
      <w:pPr>
        <w:keepNext w:val="0"/>
        <w:keepLines w:val="0"/>
        <w:pageBreakBefore w:val="0"/>
        <w:shd w:val="clear" w:color="auto" w:fill="FFFFFF"/>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仿宋_GB2312" w:eastAsia="仿宋_GB2312"/>
          <w:sz w:val="32"/>
          <w:szCs w:val="32"/>
        </w:rPr>
        <w:t>街道2024年法治政府建设取得了明显的成效，但也清醒的认识到工作中还存在一些不足。主要表现在：一是行政执法规范化水平有待提高，需要进一步加强对全体执法人员的培训和实践砥练，克服对法律法规理解不准确、执法程序不规范等问题，不断提高执法人员的业务能力和法律素养。二</w:t>
      </w:r>
      <w:r>
        <w:rPr>
          <w:rFonts w:hint="eastAsia" w:ascii="仿宋_GB2312" w:hAnsi="Times New Roman" w:eastAsia="仿宋_GB2312" w:cs="仿宋_GB2312"/>
          <w:kern w:val="0"/>
          <w:sz w:val="32"/>
          <w:szCs w:val="32"/>
        </w:rPr>
        <w:t>是公共法律服务精细化程度不够，需要进一步加强对地区律所资源的统筹和整合，鼓励和支持律所积极参与地区建设，</w:t>
      </w:r>
      <w:r>
        <w:rPr>
          <w:rFonts w:ascii="仿宋_GB2312" w:hAnsi="Times New Roman" w:eastAsia="仿宋_GB2312" w:cs="仿宋_GB2312"/>
          <w:kern w:val="0"/>
          <w:sz w:val="32"/>
          <w:szCs w:val="32"/>
        </w:rPr>
        <w:t>满足人民群众日益增长的法律需求。</w:t>
      </w:r>
    </w:p>
    <w:p w14:paraId="5955FB2D">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黑体" w:hAnsi="黑体" w:eastAsia="黑体" w:cs="Times New Roman"/>
          <w:kern w:val="0"/>
          <w:sz w:val="32"/>
          <w:szCs w:val="32"/>
          <w:highlight w:val="yellow"/>
        </w:rPr>
      </w:pPr>
      <w:r>
        <w:rPr>
          <w:rFonts w:hint="eastAsia" w:ascii="黑体" w:hAnsi="黑体" w:eastAsia="黑体" w:cs="仿宋_GB2312"/>
          <w:bCs/>
          <w:sz w:val="32"/>
          <w:szCs w:val="32"/>
        </w:rPr>
        <w:t xml:space="preserve">四、2025年工作思路 </w:t>
      </w:r>
    </w:p>
    <w:p w14:paraId="0C0C31D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仿宋_GB2312"/>
          <w:bCs/>
          <w:sz w:val="32"/>
          <w:szCs w:val="32"/>
        </w:rPr>
      </w:pPr>
      <w:r>
        <w:rPr>
          <w:rFonts w:hint="eastAsia" w:ascii="仿宋_GB2312" w:hAnsi="黑体" w:eastAsia="仿宋_GB2312" w:cs="仿宋_GB2312"/>
          <w:bCs/>
          <w:sz w:val="32"/>
          <w:szCs w:val="32"/>
        </w:rPr>
        <w:t>2025年，是</w:t>
      </w:r>
      <w:r>
        <w:rPr>
          <w:rFonts w:hint="eastAsia" w:ascii="仿宋_GB2312" w:hAnsi="仿宋_GB2312" w:eastAsia="仿宋_GB2312" w:cs="仿宋_GB2312"/>
          <w:sz w:val="32"/>
          <w:szCs w:val="32"/>
        </w:rPr>
        <w:t>《法治政府建设实施纲要（2021-2025年）》的收关之年。</w:t>
      </w:r>
      <w:r>
        <w:rPr>
          <w:rFonts w:hint="eastAsia" w:ascii="仿宋_GB2312" w:hAnsi="黑体" w:eastAsia="仿宋_GB2312" w:cs="仿宋_GB2312"/>
          <w:bCs/>
          <w:sz w:val="32"/>
          <w:szCs w:val="32"/>
        </w:rPr>
        <w:t>街道将坚持以习近平法治思想为指导，全面统筹规划法治政府建设工作思路，确保政府各项工作在法治框架内有序开展，持之以恒地推动法治政府建设纵深发展。</w:t>
      </w:r>
    </w:p>
    <w:p w14:paraId="620DA5B6">
      <w:pPr>
        <w:keepNext w:val="0"/>
        <w:keepLines w:val="0"/>
        <w:pageBreakBefore w:val="0"/>
        <w:kinsoku/>
        <w:wordWrap/>
        <w:overflowPunct/>
        <w:topLinePunct w:val="0"/>
        <w:autoSpaceDE/>
        <w:autoSpaceDN/>
        <w:bidi w:val="0"/>
        <w:adjustRightInd/>
        <w:snapToGrid/>
        <w:spacing w:line="580" w:lineRule="exact"/>
        <w:ind w:firstLine="630" w:firstLineChars="196"/>
        <w:textAlignment w:val="auto"/>
        <w:rPr>
          <w:rFonts w:ascii="楷体_GB2312" w:hAnsi="黑体" w:eastAsia="楷体_GB2312" w:cs="仿宋_GB2312"/>
          <w:b/>
          <w:bCs/>
          <w:sz w:val="32"/>
          <w:szCs w:val="32"/>
        </w:rPr>
      </w:pPr>
      <w:r>
        <w:rPr>
          <w:rFonts w:hint="eastAsia" w:ascii="楷体_GB2312" w:hAnsi="黑体" w:eastAsia="楷体_GB2312" w:cs="仿宋_GB2312"/>
          <w:b/>
          <w:bCs/>
          <w:sz w:val="32"/>
          <w:szCs w:val="32"/>
        </w:rPr>
        <w:t>（一）深化法治理念培育，筑牢思想根基</w:t>
      </w:r>
    </w:p>
    <w:p w14:paraId="6EB250EF">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仿宋_GB2312" w:hAnsi="黑体" w:eastAsia="仿宋_GB2312" w:cs="仿宋_GB2312"/>
          <w:bCs/>
          <w:sz w:val="32"/>
          <w:szCs w:val="32"/>
        </w:rPr>
      </w:pPr>
      <w:r>
        <w:rPr>
          <w:rFonts w:hint="eastAsia" w:ascii="仿宋_GB2312" w:hAnsi="黑体" w:eastAsia="仿宋_GB2312" w:cs="仿宋_GB2312"/>
          <w:bCs/>
          <w:sz w:val="32"/>
          <w:szCs w:val="32"/>
        </w:rPr>
        <w:t>把深入学习宣传贯彻党的二十大系列精神作为当前和今后一个时期的首要政治任务，用党的二十大系列精神统一思想、统领全局、统揽工作，以更高站位定目标、更宽视野谋发展、更大格局抓落实。持续深入学习贯彻习近平法治思想，认真学习领会习近平总书记重要讲话和重要指示批示精神，坚持领导干部带头抓学习、深入抓培训，进一步提升领导干部运用法治思维和法治方式解决实际问题的能力。</w:t>
      </w:r>
    </w:p>
    <w:p w14:paraId="5C43F89B">
      <w:pPr>
        <w:keepNext w:val="0"/>
        <w:keepLines w:val="0"/>
        <w:pageBreakBefore w:val="0"/>
        <w:numPr>
          <w:ilvl w:val="0"/>
          <w:numId w:val="1"/>
        </w:numPr>
        <w:kinsoku/>
        <w:wordWrap/>
        <w:overflowPunct/>
        <w:topLinePunct w:val="0"/>
        <w:autoSpaceDE/>
        <w:autoSpaceDN/>
        <w:bidi w:val="0"/>
        <w:adjustRightInd/>
        <w:snapToGrid/>
        <w:spacing w:line="580" w:lineRule="exact"/>
        <w:ind w:firstLine="630" w:firstLineChars="196"/>
        <w:textAlignment w:val="auto"/>
        <w:rPr>
          <w:rFonts w:ascii="楷体_GB2312" w:hAnsi="黑体" w:eastAsia="楷体_GB2312" w:cs="仿宋_GB2312"/>
          <w:b/>
          <w:bCs/>
          <w:sz w:val="32"/>
          <w:szCs w:val="32"/>
        </w:rPr>
      </w:pPr>
      <w:r>
        <w:rPr>
          <w:rFonts w:hint="eastAsia" w:ascii="楷体_GB2312" w:hAnsi="黑体" w:eastAsia="楷体_GB2312" w:cs="仿宋_GB2312"/>
          <w:b/>
          <w:bCs/>
          <w:sz w:val="32"/>
          <w:szCs w:val="32"/>
        </w:rPr>
        <w:t>强化统筹领导，扎紧制度笼子</w:t>
      </w:r>
    </w:p>
    <w:p w14:paraId="5C116F2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s="仿宋_GB2312"/>
          <w:bCs/>
          <w:sz w:val="32"/>
          <w:szCs w:val="32"/>
        </w:rPr>
      </w:pPr>
      <w:r>
        <w:rPr>
          <w:rFonts w:hint="eastAsia" w:ascii="仿宋_GB2312" w:hAnsi="黑体" w:eastAsia="仿宋_GB2312" w:cs="仿宋_GB2312"/>
          <w:bCs/>
          <w:sz w:val="32"/>
          <w:szCs w:val="32"/>
        </w:rPr>
        <w:t xml:space="preserve">全面贯彻落实《朝阳区全面依法治区规划（2021-2025）》《朝阳区法治政府建设实施方案（2021-2025）》《关于全区开展法治宣传教育的第八个五年规划（2021-2025）》等法治建设规划，严格落实党政主要负责人履行推进法治建设第一责任人职责，发挥依法行政领导小组作用，加强对街道法治建设工作的计划安排和统筹协调，推动各项工作在法治轨道上稳步前行。 </w:t>
      </w:r>
    </w:p>
    <w:p w14:paraId="1A1901DB">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楷体_GB2312" w:hAnsi="黑体" w:eastAsia="楷体_GB2312" w:cs="仿宋_GB2312"/>
          <w:bCs/>
          <w:sz w:val="32"/>
          <w:szCs w:val="32"/>
        </w:rPr>
      </w:pPr>
      <w:r>
        <w:rPr>
          <w:rFonts w:hint="eastAsia" w:ascii="楷体_GB2312" w:hAnsi="黑体" w:eastAsia="楷体_GB2312" w:cs="仿宋_GB2312"/>
          <w:bCs/>
          <w:sz w:val="32"/>
          <w:szCs w:val="32"/>
        </w:rPr>
        <w:t>（三）</w:t>
      </w:r>
      <w:r>
        <w:rPr>
          <w:rFonts w:hint="eastAsia" w:ascii="楷体_GB2312" w:hAnsi="黑体" w:eastAsia="楷体_GB2312" w:cs="仿宋_GB2312"/>
          <w:b/>
          <w:bCs/>
          <w:sz w:val="32"/>
          <w:szCs w:val="32"/>
        </w:rPr>
        <w:t>优化行政决策规范，把好决策关口</w:t>
      </w:r>
    </w:p>
    <w:p w14:paraId="53FD0DF4">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仿宋_GB2312" w:hAnsi="黑体" w:eastAsia="仿宋_GB2312" w:cs="仿宋_GB2312"/>
          <w:bCs/>
          <w:sz w:val="32"/>
          <w:szCs w:val="32"/>
        </w:rPr>
      </w:pPr>
      <w:r>
        <w:rPr>
          <w:rFonts w:hint="eastAsia" w:ascii="仿宋_GB2312" w:hAnsi="黑体" w:eastAsia="仿宋_GB2312" w:cs="仿宋_GB2312"/>
          <w:bCs/>
          <w:sz w:val="32"/>
          <w:szCs w:val="32"/>
        </w:rPr>
        <w:t>规范行政决策程序，完善重大决策公众参与、专家论证、风险评估、合法性审查、集体讨论以及后评估等配套制度，严格遵循法定权限和程序作出决策。加强事前、事中、事后全过程监管，提高风险识别和监测预警能力。发挥法律顾问在行政决策、行政诉讼和合同审查等工作中的法治保障作用，提高依法决策、依法行政水平。</w:t>
      </w:r>
    </w:p>
    <w:p w14:paraId="799737C0">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楷体_GB2312" w:hAnsi="黑体" w:eastAsia="楷体_GB2312" w:cs="仿宋_GB2312"/>
          <w:bCs/>
          <w:sz w:val="32"/>
          <w:szCs w:val="32"/>
        </w:rPr>
      </w:pPr>
      <w:r>
        <w:rPr>
          <w:rFonts w:hint="eastAsia" w:ascii="楷体_GB2312" w:hAnsi="黑体" w:eastAsia="楷体_GB2312" w:cs="仿宋_GB2312"/>
          <w:bCs/>
          <w:sz w:val="32"/>
          <w:szCs w:val="32"/>
        </w:rPr>
        <w:t>（四</w:t>
      </w:r>
      <w:r>
        <w:rPr>
          <w:rFonts w:hint="eastAsia" w:ascii="楷体_GB2312" w:hAnsi="黑体" w:eastAsia="楷体_GB2312" w:cs="仿宋_GB2312"/>
          <w:b/>
          <w:bCs/>
          <w:sz w:val="32"/>
          <w:szCs w:val="32"/>
        </w:rPr>
        <w:t>）细化行政执法改革，提升执法效能</w:t>
      </w:r>
    </w:p>
    <w:p w14:paraId="77085FA4">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ascii="仿宋_GB2312" w:hAnsi="黑体" w:eastAsia="仿宋_GB2312" w:cs="仿宋_GB2312"/>
          <w:bCs/>
          <w:sz w:val="32"/>
          <w:szCs w:val="32"/>
        </w:rPr>
      </w:pPr>
      <w:r>
        <w:rPr>
          <w:rFonts w:hint="eastAsia" w:ascii="仿宋_GB2312" w:hAnsi="黑体" w:eastAsia="仿宋_GB2312" w:cs="仿宋_GB2312"/>
          <w:bCs/>
          <w:sz w:val="32"/>
          <w:szCs w:val="32"/>
        </w:rPr>
        <w:t>全面贯彻落实国务院开展提升行政执法质量三年行动的部署安排和市区实施方案，持续推动严格规范公正文明执法，认真落实“双随机、一公开”等执法公示要求。认真研究和切实改进行政执法工作，深入开展源头治理，对社会关注度较高、投诉举报集中、违法行为频繁发生的罚款事项，优化管理措施。做好重大行政执法案件的法制审核、执法证件管理及案卷评查工作，严格按照法定程序实施行政处罚，加大对执法人员进行执法实务内容的培训。加强行政执法协调监督，提升行政处罚规范化水平。</w:t>
      </w:r>
    </w:p>
    <w:p w14:paraId="78DD6583">
      <w:pPr>
        <w:keepNext w:val="0"/>
        <w:keepLines w:val="0"/>
        <w:pageBreakBefore w:val="0"/>
        <w:kinsoku/>
        <w:wordWrap/>
        <w:overflowPunct/>
        <w:topLinePunct w:val="0"/>
        <w:autoSpaceDE/>
        <w:autoSpaceDN/>
        <w:bidi w:val="0"/>
        <w:adjustRightInd/>
        <w:snapToGrid/>
        <w:spacing w:line="580" w:lineRule="exact"/>
        <w:ind w:firstLine="630" w:firstLineChars="196"/>
        <w:textAlignment w:val="auto"/>
        <w:rPr>
          <w:rFonts w:ascii="楷体_GB2312" w:hAnsi="黑体" w:eastAsia="楷体_GB2312" w:cs="仿宋_GB2312"/>
          <w:b/>
          <w:bCs/>
          <w:sz w:val="32"/>
          <w:szCs w:val="32"/>
        </w:rPr>
      </w:pPr>
      <w:r>
        <w:rPr>
          <w:rFonts w:hint="eastAsia" w:ascii="楷体_GB2312" w:hAnsi="黑体" w:eastAsia="楷体_GB2312" w:cs="仿宋_GB2312"/>
          <w:b/>
          <w:bCs/>
          <w:sz w:val="32"/>
          <w:szCs w:val="32"/>
        </w:rPr>
        <w:t>（五）活化普法宣传路径 ，营造法治氛围</w:t>
      </w:r>
    </w:p>
    <w:p w14:paraId="45DCC7F6">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_GB2312" w:hAnsi="黑体" w:eastAsia="仿宋_GB2312" w:cs="仿宋_GB2312"/>
          <w:bCs/>
          <w:sz w:val="32"/>
          <w:szCs w:val="32"/>
        </w:rPr>
      </w:pPr>
      <w:r>
        <w:rPr>
          <w:rFonts w:hint="eastAsia" w:ascii="仿宋_GB2312" w:hAnsi="黑体" w:eastAsia="仿宋_GB2312" w:cs="仿宋_GB2312"/>
          <w:bCs/>
          <w:sz w:val="32"/>
          <w:szCs w:val="32"/>
        </w:rPr>
        <w:t>以“八五”普法规划为重心，认真落实“谁执法谁普法、谁管理谁普法、谁服务谁普法”普法责任制，深入推进宪法、民法典、营商环境等相关法律法规学习宣传贯彻，创新宣传载体、丰富宣传内容、拓宽宣传渠道，增强普法针对性和实效性，促进营造全社会共同参与法治建设的良好氛围。</w:t>
      </w:r>
    </w:p>
    <w:p w14:paraId="5235BCED">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黑体" w:eastAsia="仿宋_GB2312" w:cs="仿宋_GB2312"/>
          <w:bCs/>
          <w:sz w:val="32"/>
          <w:szCs w:val="32"/>
        </w:rPr>
      </w:pPr>
    </w:p>
    <w:p w14:paraId="2AC06086">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黑体" w:eastAsia="仿宋_GB2312" w:cs="仿宋_GB2312"/>
          <w:bCs/>
          <w:sz w:val="32"/>
          <w:szCs w:val="32"/>
        </w:rPr>
      </w:pPr>
    </w:p>
    <w:p w14:paraId="09AF08F9">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14:paraId="5F3186FC">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00" w:firstLineChars="175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建外街道办事处</w:t>
      </w:r>
    </w:p>
    <w:p w14:paraId="0F02BAF2">
      <w:pPr>
        <w:keepNext w:val="0"/>
        <w:keepLines w:val="0"/>
        <w:pageBreakBefore w:val="0"/>
        <w:kinsoku/>
        <w:wordWrap/>
        <w:overflowPunct/>
        <w:topLinePunct w:val="0"/>
        <w:autoSpaceDE/>
        <w:autoSpaceDN/>
        <w:bidi w:val="0"/>
        <w:adjustRightInd/>
        <w:snapToGrid/>
        <w:spacing w:line="580" w:lineRule="exact"/>
        <w:ind w:firstLine="5440" w:firstLineChars="17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11</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rPr>
        <w:t>11</w:t>
      </w:r>
      <w:r>
        <w:rPr>
          <w:rFonts w:ascii="Times New Roman" w:hAnsi="仿宋_GB2312" w:eastAsia="仿宋_GB2312" w:cs="Times New Roman"/>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0FAC">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14:paraId="169FE458">
                <w:pPr>
                  <w:pStyle w:val="3"/>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2E46F"/>
    <w:multiLevelType w:val="singleLevel"/>
    <w:tmpl w:val="9402E4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wNmYwZWQzNDdkYTY5ZGE4YWQxYTJlMmE3NmIxNjgifQ=="/>
  </w:docVars>
  <w:rsids>
    <w:rsidRoot w:val="00CB239F"/>
    <w:rsid w:val="00022E9D"/>
    <w:rsid w:val="00051BF4"/>
    <w:rsid w:val="00060C6A"/>
    <w:rsid w:val="00076BF0"/>
    <w:rsid w:val="00080D4F"/>
    <w:rsid w:val="000952AA"/>
    <w:rsid w:val="000E4CBF"/>
    <w:rsid w:val="000F64B4"/>
    <w:rsid w:val="0010466F"/>
    <w:rsid w:val="00116F5B"/>
    <w:rsid w:val="00131C61"/>
    <w:rsid w:val="00137A61"/>
    <w:rsid w:val="0019487D"/>
    <w:rsid w:val="001E4363"/>
    <w:rsid w:val="001E4972"/>
    <w:rsid w:val="001F1E4A"/>
    <w:rsid w:val="001F3C25"/>
    <w:rsid w:val="002031E4"/>
    <w:rsid w:val="00205295"/>
    <w:rsid w:val="00217785"/>
    <w:rsid w:val="002226A7"/>
    <w:rsid w:val="00230E79"/>
    <w:rsid w:val="002354FC"/>
    <w:rsid w:val="0024216A"/>
    <w:rsid w:val="00242CE8"/>
    <w:rsid w:val="00244FA8"/>
    <w:rsid w:val="00251034"/>
    <w:rsid w:val="002521A0"/>
    <w:rsid w:val="00256408"/>
    <w:rsid w:val="00295E8D"/>
    <w:rsid w:val="002A1AE8"/>
    <w:rsid w:val="002A56AD"/>
    <w:rsid w:val="002B5096"/>
    <w:rsid w:val="002D7933"/>
    <w:rsid w:val="002F6989"/>
    <w:rsid w:val="003058E3"/>
    <w:rsid w:val="003238CF"/>
    <w:rsid w:val="003239CE"/>
    <w:rsid w:val="00335C02"/>
    <w:rsid w:val="003621CF"/>
    <w:rsid w:val="00367FAC"/>
    <w:rsid w:val="00383E2F"/>
    <w:rsid w:val="003A0C57"/>
    <w:rsid w:val="003B3302"/>
    <w:rsid w:val="003B58A6"/>
    <w:rsid w:val="003D04FD"/>
    <w:rsid w:val="003D6111"/>
    <w:rsid w:val="004070F1"/>
    <w:rsid w:val="00414839"/>
    <w:rsid w:val="00425A1B"/>
    <w:rsid w:val="004461B1"/>
    <w:rsid w:val="004647AB"/>
    <w:rsid w:val="00467B38"/>
    <w:rsid w:val="00482660"/>
    <w:rsid w:val="00493C3E"/>
    <w:rsid w:val="00495FF5"/>
    <w:rsid w:val="004B075F"/>
    <w:rsid w:val="004B6E08"/>
    <w:rsid w:val="004C0466"/>
    <w:rsid w:val="004C3BEC"/>
    <w:rsid w:val="004D512D"/>
    <w:rsid w:val="00556D08"/>
    <w:rsid w:val="0056144E"/>
    <w:rsid w:val="005622AC"/>
    <w:rsid w:val="00575B1E"/>
    <w:rsid w:val="005808E4"/>
    <w:rsid w:val="005A7807"/>
    <w:rsid w:val="005C19E8"/>
    <w:rsid w:val="005C23B0"/>
    <w:rsid w:val="005C4C20"/>
    <w:rsid w:val="005F4444"/>
    <w:rsid w:val="005F63ED"/>
    <w:rsid w:val="006019A3"/>
    <w:rsid w:val="00613E1A"/>
    <w:rsid w:val="00613F20"/>
    <w:rsid w:val="00615FA0"/>
    <w:rsid w:val="0062543D"/>
    <w:rsid w:val="00640DB7"/>
    <w:rsid w:val="00650AD5"/>
    <w:rsid w:val="00657E72"/>
    <w:rsid w:val="00661301"/>
    <w:rsid w:val="00662CD1"/>
    <w:rsid w:val="006746CE"/>
    <w:rsid w:val="00675481"/>
    <w:rsid w:val="00675FDC"/>
    <w:rsid w:val="00684B55"/>
    <w:rsid w:val="00686343"/>
    <w:rsid w:val="0068738D"/>
    <w:rsid w:val="00695DE7"/>
    <w:rsid w:val="006C0582"/>
    <w:rsid w:val="006C6FC5"/>
    <w:rsid w:val="006D145C"/>
    <w:rsid w:val="006D3474"/>
    <w:rsid w:val="006D4807"/>
    <w:rsid w:val="006F0062"/>
    <w:rsid w:val="006F2479"/>
    <w:rsid w:val="00716449"/>
    <w:rsid w:val="00720974"/>
    <w:rsid w:val="00734DC7"/>
    <w:rsid w:val="00776713"/>
    <w:rsid w:val="0078709C"/>
    <w:rsid w:val="008234BD"/>
    <w:rsid w:val="00834DCF"/>
    <w:rsid w:val="00894CA3"/>
    <w:rsid w:val="008953F8"/>
    <w:rsid w:val="008D37DD"/>
    <w:rsid w:val="008E0FF7"/>
    <w:rsid w:val="008F52B4"/>
    <w:rsid w:val="008F723F"/>
    <w:rsid w:val="009059E1"/>
    <w:rsid w:val="009061D8"/>
    <w:rsid w:val="009416BA"/>
    <w:rsid w:val="00957851"/>
    <w:rsid w:val="009723ED"/>
    <w:rsid w:val="00977EB4"/>
    <w:rsid w:val="0098366E"/>
    <w:rsid w:val="009B6CB2"/>
    <w:rsid w:val="009C0C5D"/>
    <w:rsid w:val="009C337D"/>
    <w:rsid w:val="009C436E"/>
    <w:rsid w:val="009C6955"/>
    <w:rsid w:val="009D66AD"/>
    <w:rsid w:val="00A00220"/>
    <w:rsid w:val="00A05C25"/>
    <w:rsid w:val="00A42F47"/>
    <w:rsid w:val="00A44790"/>
    <w:rsid w:val="00A4746D"/>
    <w:rsid w:val="00A54567"/>
    <w:rsid w:val="00A566D5"/>
    <w:rsid w:val="00A6112C"/>
    <w:rsid w:val="00A674D2"/>
    <w:rsid w:val="00A8138F"/>
    <w:rsid w:val="00A83A4F"/>
    <w:rsid w:val="00A83E35"/>
    <w:rsid w:val="00AA32AE"/>
    <w:rsid w:val="00AA501E"/>
    <w:rsid w:val="00AB0C26"/>
    <w:rsid w:val="00AB1672"/>
    <w:rsid w:val="00AC71F2"/>
    <w:rsid w:val="00AC72DB"/>
    <w:rsid w:val="00AF1E76"/>
    <w:rsid w:val="00AF3180"/>
    <w:rsid w:val="00B103DB"/>
    <w:rsid w:val="00B1137C"/>
    <w:rsid w:val="00B269C2"/>
    <w:rsid w:val="00B8659A"/>
    <w:rsid w:val="00B87A8B"/>
    <w:rsid w:val="00BB091A"/>
    <w:rsid w:val="00BC3B01"/>
    <w:rsid w:val="00BC6391"/>
    <w:rsid w:val="00BD4A3E"/>
    <w:rsid w:val="00BE0807"/>
    <w:rsid w:val="00BE1E1F"/>
    <w:rsid w:val="00BF06CE"/>
    <w:rsid w:val="00C01B55"/>
    <w:rsid w:val="00C04F8A"/>
    <w:rsid w:val="00C20DB8"/>
    <w:rsid w:val="00C3461D"/>
    <w:rsid w:val="00C368F2"/>
    <w:rsid w:val="00C4218A"/>
    <w:rsid w:val="00C466DD"/>
    <w:rsid w:val="00C62449"/>
    <w:rsid w:val="00C8748A"/>
    <w:rsid w:val="00C90851"/>
    <w:rsid w:val="00CA44F5"/>
    <w:rsid w:val="00CB239F"/>
    <w:rsid w:val="00CC531F"/>
    <w:rsid w:val="00CC5F03"/>
    <w:rsid w:val="00CC749B"/>
    <w:rsid w:val="00CE581E"/>
    <w:rsid w:val="00CE6099"/>
    <w:rsid w:val="00CE74D9"/>
    <w:rsid w:val="00D021B9"/>
    <w:rsid w:val="00D04906"/>
    <w:rsid w:val="00D340C3"/>
    <w:rsid w:val="00D4044A"/>
    <w:rsid w:val="00D44AE6"/>
    <w:rsid w:val="00D63DCC"/>
    <w:rsid w:val="00D6706D"/>
    <w:rsid w:val="00D74AF0"/>
    <w:rsid w:val="00D76725"/>
    <w:rsid w:val="00D87DDF"/>
    <w:rsid w:val="00D932FA"/>
    <w:rsid w:val="00D954C4"/>
    <w:rsid w:val="00DA2046"/>
    <w:rsid w:val="00DB288A"/>
    <w:rsid w:val="00DD4667"/>
    <w:rsid w:val="00DE0C7A"/>
    <w:rsid w:val="00DE628B"/>
    <w:rsid w:val="00E01170"/>
    <w:rsid w:val="00E06D64"/>
    <w:rsid w:val="00E15234"/>
    <w:rsid w:val="00E32812"/>
    <w:rsid w:val="00E345B1"/>
    <w:rsid w:val="00E5248D"/>
    <w:rsid w:val="00E61F77"/>
    <w:rsid w:val="00E62D88"/>
    <w:rsid w:val="00E67877"/>
    <w:rsid w:val="00E703D3"/>
    <w:rsid w:val="00E768AD"/>
    <w:rsid w:val="00E81159"/>
    <w:rsid w:val="00E8720F"/>
    <w:rsid w:val="00E93A1E"/>
    <w:rsid w:val="00ED5986"/>
    <w:rsid w:val="00EE20B9"/>
    <w:rsid w:val="00EF4615"/>
    <w:rsid w:val="00F179D0"/>
    <w:rsid w:val="00F34C1F"/>
    <w:rsid w:val="00F40685"/>
    <w:rsid w:val="00F5028B"/>
    <w:rsid w:val="00F735EE"/>
    <w:rsid w:val="00F83349"/>
    <w:rsid w:val="00F85577"/>
    <w:rsid w:val="00F95C40"/>
    <w:rsid w:val="00F95EA0"/>
    <w:rsid w:val="00FB07DF"/>
    <w:rsid w:val="00FB2C7C"/>
    <w:rsid w:val="00FC1BA9"/>
    <w:rsid w:val="00FC3FFD"/>
    <w:rsid w:val="00FD143D"/>
    <w:rsid w:val="00FF7BF0"/>
    <w:rsid w:val="01001B5E"/>
    <w:rsid w:val="010D6029"/>
    <w:rsid w:val="01101675"/>
    <w:rsid w:val="01163CAB"/>
    <w:rsid w:val="012F41F1"/>
    <w:rsid w:val="013637D1"/>
    <w:rsid w:val="01453A14"/>
    <w:rsid w:val="014852B3"/>
    <w:rsid w:val="01507574"/>
    <w:rsid w:val="01583748"/>
    <w:rsid w:val="01626EF7"/>
    <w:rsid w:val="016F0A91"/>
    <w:rsid w:val="018502B5"/>
    <w:rsid w:val="018C4108"/>
    <w:rsid w:val="019127B6"/>
    <w:rsid w:val="019422A6"/>
    <w:rsid w:val="01B3097E"/>
    <w:rsid w:val="01BF5575"/>
    <w:rsid w:val="01C34939"/>
    <w:rsid w:val="01C56903"/>
    <w:rsid w:val="01DF5C17"/>
    <w:rsid w:val="01E07299"/>
    <w:rsid w:val="02154014"/>
    <w:rsid w:val="022573A2"/>
    <w:rsid w:val="02355837"/>
    <w:rsid w:val="023668BC"/>
    <w:rsid w:val="02434262"/>
    <w:rsid w:val="026C4FBF"/>
    <w:rsid w:val="027A149C"/>
    <w:rsid w:val="027C5214"/>
    <w:rsid w:val="028B18FB"/>
    <w:rsid w:val="02992DE5"/>
    <w:rsid w:val="02A1111E"/>
    <w:rsid w:val="02A14C7A"/>
    <w:rsid w:val="02A429BD"/>
    <w:rsid w:val="02AB3D50"/>
    <w:rsid w:val="02B7624C"/>
    <w:rsid w:val="02BC1AB4"/>
    <w:rsid w:val="02C40969"/>
    <w:rsid w:val="02C80459"/>
    <w:rsid w:val="02D02D07"/>
    <w:rsid w:val="02EA4873"/>
    <w:rsid w:val="02FF5E45"/>
    <w:rsid w:val="03234556"/>
    <w:rsid w:val="032C4E8C"/>
    <w:rsid w:val="032D43F8"/>
    <w:rsid w:val="032F33A9"/>
    <w:rsid w:val="034F46D6"/>
    <w:rsid w:val="03595555"/>
    <w:rsid w:val="035C5045"/>
    <w:rsid w:val="036D7252"/>
    <w:rsid w:val="03993BA4"/>
    <w:rsid w:val="039E79FF"/>
    <w:rsid w:val="03A26EFC"/>
    <w:rsid w:val="03AA5DB1"/>
    <w:rsid w:val="03AC1B29"/>
    <w:rsid w:val="03BA2AD8"/>
    <w:rsid w:val="03BD3D36"/>
    <w:rsid w:val="03DB0660"/>
    <w:rsid w:val="03DE3CAC"/>
    <w:rsid w:val="03E5328D"/>
    <w:rsid w:val="03F60A3E"/>
    <w:rsid w:val="03F90AE6"/>
    <w:rsid w:val="03FB660C"/>
    <w:rsid w:val="040A4AA1"/>
    <w:rsid w:val="040D00EE"/>
    <w:rsid w:val="04137DFA"/>
    <w:rsid w:val="041966F1"/>
    <w:rsid w:val="0427137A"/>
    <w:rsid w:val="04351B1E"/>
    <w:rsid w:val="04357370"/>
    <w:rsid w:val="043D09D3"/>
    <w:rsid w:val="044C6E68"/>
    <w:rsid w:val="045521C0"/>
    <w:rsid w:val="04583A5F"/>
    <w:rsid w:val="045B70AB"/>
    <w:rsid w:val="04762137"/>
    <w:rsid w:val="04765429"/>
    <w:rsid w:val="04826D2E"/>
    <w:rsid w:val="049610D9"/>
    <w:rsid w:val="049727D9"/>
    <w:rsid w:val="04A10F62"/>
    <w:rsid w:val="04B213C1"/>
    <w:rsid w:val="04BF588C"/>
    <w:rsid w:val="04C44C50"/>
    <w:rsid w:val="04CC7583"/>
    <w:rsid w:val="04D550AF"/>
    <w:rsid w:val="04D70E27"/>
    <w:rsid w:val="04DF44CD"/>
    <w:rsid w:val="04E27072"/>
    <w:rsid w:val="04E377CC"/>
    <w:rsid w:val="04E9286D"/>
    <w:rsid w:val="04EB042F"/>
    <w:rsid w:val="04FD0162"/>
    <w:rsid w:val="04FD083C"/>
    <w:rsid w:val="052120A3"/>
    <w:rsid w:val="052463A4"/>
    <w:rsid w:val="052B4CCF"/>
    <w:rsid w:val="05311AED"/>
    <w:rsid w:val="05341DD6"/>
    <w:rsid w:val="053446FB"/>
    <w:rsid w:val="055C132D"/>
    <w:rsid w:val="058014BF"/>
    <w:rsid w:val="05810D93"/>
    <w:rsid w:val="058947FE"/>
    <w:rsid w:val="058A40EC"/>
    <w:rsid w:val="05940AC6"/>
    <w:rsid w:val="059B1E55"/>
    <w:rsid w:val="059E05B1"/>
    <w:rsid w:val="05A21435"/>
    <w:rsid w:val="05A41CF0"/>
    <w:rsid w:val="05AB7BBE"/>
    <w:rsid w:val="05B311B1"/>
    <w:rsid w:val="05B72A07"/>
    <w:rsid w:val="05C662D0"/>
    <w:rsid w:val="05CA273A"/>
    <w:rsid w:val="05CB200E"/>
    <w:rsid w:val="05E337FC"/>
    <w:rsid w:val="05E45D6B"/>
    <w:rsid w:val="05ED01D7"/>
    <w:rsid w:val="05EE467B"/>
    <w:rsid w:val="05F509F4"/>
    <w:rsid w:val="05F5518B"/>
    <w:rsid w:val="0607573C"/>
    <w:rsid w:val="061D6D0E"/>
    <w:rsid w:val="062D69D6"/>
    <w:rsid w:val="062E0F1B"/>
    <w:rsid w:val="062F4D1D"/>
    <w:rsid w:val="06361B7E"/>
    <w:rsid w:val="064A0FA1"/>
    <w:rsid w:val="065B7836"/>
    <w:rsid w:val="066134A7"/>
    <w:rsid w:val="06654211"/>
    <w:rsid w:val="06677F89"/>
    <w:rsid w:val="066E30C6"/>
    <w:rsid w:val="068428E9"/>
    <w:rsid w:val="06A355E5"/>
    <w:rsid w:val="06AA76BA"/>
    <w:rsid w:val="06AB60C8"/>
    <w:rsid w:val="06BE618C"/>
    <w:rsid w:val="06C211F5"/>
    <w:rsid w:val="070E2AFA"/>
    <w:rsid w:val="071023CF"/>
    <w:rsid w:val="07106873"/>
    <w:rsid w:val="071C0D73"/>
    <w:rsid w:val="072215B7"/>
    <w:rsid w:val="072365A6"/>
    <w:rsid w:val="072D4D2F"/>
    <w:rsid w:val="07373DFF"/>
    <w:rsid w:val="07375BAD"/>
    <w:rsid w:val="073C48A9"/>
    <w:rsid w:val="073F4A62"/>
    <w:rsid w:val="0748600C"/>
    <w:rsid w:val="074F739B"/>
    <w:rsid w:val="07504EC1"/>
    <w:rsid w:val="075F6EB2"/>
    <w:rsid w:val="07791737"/>
    <w:rsid w:val="07860E46"/>
    <w:rsid w:val="079C1EB4"/>
    <w:rsid w:val="07A80859"/>
    <w:rsid w:val="07B95CA5"/>
    <w:rsid w:val="07C87109"/>
    <w:rsid w:val="07D127B5"/>
    <w:rsid w:val="07D72EEC"/>
    <w:rsid w:val="07EA2C20"/>
    <w:rsid w:val="07F3020D"/>
    <w:rsid w:val="07F43A9E"/>
    <w:rsid w:val="07F43CE4"/>
    <w:rsid w:val="07F95559"/>
    <w:rsid w:val="08037FDC"/>
    <w:rsid w:val="080B7C62"/>
    <w:rsid w:val="080F2686"/>
    <w:rsid w:val="08104465"/>
    <w:rsid w:val="08144141"/>
    <w:rsid w:val="082D6FB0"/>
    <w:rsid w:val="08484C7B"/>
    <w:rsid w:val="08485A0A"/>
    <w:rsid w:val="08490887"/>
    <w:rsid w:val="084C38DA"/>
    <w:rsid w:val="085602B5"/>
    <w:rsid w:val="085E53BC"/>
    <w:rsid w:val="086230FE"/>
    <w:rsid w:val="08674270"/>
    <w:rsid w:val="0870581B"/>
    <w:rsid w:val="088A50E8"/>
    <w:rsid w:val="0898027E"/>
    <w:rsid w:val="089D18A5"/>
    <w:rsid w:val="08AE78F8"/>
    <w:rsid w:val="08B1373D"/>
    <w:rsid w:val="08C711B3"/>
    <w:rsid w:val="08C90A87"/>
    <w:rsid w:val="08D13DE0"/>
    <w:rsid w:val="08F035A3"/>
    <w:rsid w:val="08F82AEF"/>
    <w:rsid w:val="0913264A"/>
    <w:rsid w:val="09153CCC"/>
    <w:rsid w:val="09161659"/>
    <w:rsid w:val="092A39B5"/>
    <w:rsid w:val="092C1016"/>
    <w:rsid w:val="093305F6"/>
    <w:rsid w:val="093664EA"/>
    <w:rsid w:val="09441661"/>
    <w:rsid w:val="09475E50"/>
    <w:rsid w:val="09497AE8"/>
    <w:rsid w:val="09524F20"/>
    <w:rsid w:val="09607569"/>
    <w:rsid w:val="09646DBB"/>
    <w:rsid w:val="0966277A"/>
    <w:rsid w:val="0972111F"/>
    <w:rsid w:val="097430E9"/>
    <w:rsid w:val="097529BD"/>
    <w:rsid w:val="09840E52"/>
    <w:rsid w:val="098552F6"/>
    <w:rsid w:val="098B3F8E"/>
    <w:rsid w:val="099077F7"/>
    <w:rsid w:val="09945539"/>
    <w:rsid w:val="09992B4F"/>
    <w:rsid w:val="09AA6B0A"/>
    <w:rsid w:val="09BC05EC"/>
    <w:rsid w:val="09C05105"/>
    <w:rsid w:val="09D04097"/>
    <w:rsid w:val="09DA0C01"/>
    <w:rsid w:val="09E240A6"/>
    <w:rsid w:val="09F064E7"/>
    <w:rsid w:val="09F91840"/>
    <w:rsid w:val="0A1C72DC"/>
    <w:rsid w:val="0A2A19F9"/>
    <w:rsid w:val="0A2A37A7"/>
    <w:rsid w:val="0A4028FA"/>
    <w:rsid w:val="0A40746F"/>
    <w:rsid w:val="0A486323"/>
    <w:rsid w:val="0A4D0122"/>
    <w:rsid w:val="0A59457B"/>
    <w:rsid w:val="0A5A415A"/>
    <w:rsid w:val="0A7B2255"/>
    <w:rsid w:val="0A7D421F"/>
    <w:rsid w:val="0A8C4462"/>
    <w:rsid w:val="0AAA2B3A"/>
    <w:rsid w:val="0AAA6F27"/>
    <w:rsid w:val="0AB94B2B"/>
    <w:rsid w:val="0ABB4D47"/>
    <w:rsid w:val="0ABE2142"/>
    <w:rsid w:val="0AC8542C"/>
    <w:rsid w:val="0ACE05D7"/>
    <w:rsid w:val="0AE41BA8"/>
    <w:rsid w:val="0AF049F1"/>
    <w:rsid w:val="0AF3628F"/>
    <w:rsid w:val="0AFA2F79"/>
    <w:rsid w:val="0AFA5870"/>
    <w:rsid w:val="0B093D05"/>
    <w:rsid w:val="0B112BB9"/>
    <w:rsid w:val="0B204BAA"/>
    <w:rsid w:val="0B325009"/>
    <w:rsid w:val="0B426D0B"/>
    <w:rsid w:val="0B502F80"/>
    <w:rsid w:val="0B52745A"/>
    <w:rsid w:val="0B552162"/>
    <w:rsid w:val="0B5A1CD0"/>
    <w:rsid w:val="0B5D7BAD"/>
    <w:rsid w:val="0B65719F"/>
    <w:rsid w:val="0B696EE4"/>
    <w:rsid w:val="0B6B4077"/>
    <w:rsid w:val="0B6D6042"/>
    <w:rsid w:val="0B7B09E3"/>
    <w:rsid w:val="0B813DBA"/>
    <w:rsid w:val="0B896BF3"/>
    <w:rsid w:val="0B901D30"/>
    <w:rsid w:val="0B967E05"/>
    <w:rsid w:val="0B9C00C0"/>
    <w:rsid w:val="0B9D61FB"/>
    <w:rsid w:val="0B9F6595"/>
    <w:rsid w:val="0BA650B0"/>
    <w:rsid w:val="0BA761AE"/>
    <w:rsid w:val="0BAC32BC"/>
    <w:rsid w:val="0BAC6D5F"/>
    <w:rsid w:val="0BAD4690"/>
    <w:rsid w:val="0BB7473E"/>
    <w:rsid w:val="0BC1013B"/>
    <w:rsid w:val="0BD47E6F"/>
    <w:rsid w:val="0BE71C42"/>
    <w:rsid w:val="0BE856C8"/>
    <w:rsid w:val="0BF202F5"/>
    <w:rsid w:val="0BF70001"/>
    <w:rsid w:val="0C050478"/>
    <w:rsid w:val="0C063F25"/>
    <w:rsid w:val="0C0F0EA7"/>
    <w:rsid w:val="0C225186"/>
    <w:rsid w:val="0C3628D7"/>
    <w:rsid w:val="0C364685"/>
    <w:rsid w:val="0C3B6140"/>
    <w:rsid w:val="0C3D55B0"/>
    <w:rsid w:val="0C41127C"/>
    <w:rsid w:val="0C594818"/>
    <w:rsid w:val="0C5B0590"/>
    <w:rsid w:val="0C5E1E2E"/>
    <w:rsid w:val="0C5F7601"/>
    <w:rsid w:val="0C692CAD"/>
    <w:rsid w:val="0C6A7427"/>
    <w:rsid w:val="0C6D6B12"/>
    <w:rsid w:val="0C796C68"/>
    <w:rsid w:val="0C7D1FDB"/>
    <w:rsid w:val="0C9D4705"/>
    <w:rsid w:val="0CA35A93"/>
    <w:rsid w:val="0CAE6912"/>
    <w:rsid w:val="0CB16402"/>
    <w:rsid w:val="0CB33F28"/>
    <w:rsid w:val="0CBF0B1F"/>
    <w:rsid w:val="0CC51EAD"/>
    <w:rsid w:val="0CD43E9E"/>
    <w:rsid w:val="0CD93263"/>
    <w:rsid w:val="0CE02843"/>
    <w:rsid w:val="0CF90459"/>
    <w:rsid w:val="0CFE0A4A"/>
    <w:rsid w:val="0CFF716D"/>
    <w:rsid w:val="0D07193B"/>
    <w:rsid w:val="0D197B03"/>
    <w:rsid w:val="0D2070E4"/>
    <w:rsid w:val="0D2210AE"/>
    <w:rsid w:val="0D222E5C"/>
    <w:rsid w:val="0D2A1D10"/>
    <w:rsid w:val="0D330BC5"/>
    <w:rsid w:val="0D4234FE"/>
    <w:rsid w:val="0D501777"/>
    <w:rsid w:val="0D5B18E4"/>
    <w:rsid w:val="0D5D665A"/>
    <w:rsid w:val="0D6D057B"/>
    <w:rsid w:val="0D7F3E0A"/>
    <w:rsid w:val="0D8E6743"/>
    <w:rsid w:val="0DA47D15"/>
    <w:rsid w:val="0DAE2793"/>
    <w:rsid w:val="0DB87207"/>
    <w:rsid w:val="0DBA12E6"/>
    <w:rsid w:val="0DC932D7"/>
    <w:rsid w:val="0DF90060"/>
    <w:rsid w:val="0E032C8D"/>
    <w:rsid w:val="0E034A3B"/>
    <w:rsid w:val="0E500E96"/>
    <w:rsid w:val="0E576B35"/>
    <w:rsid w:val="0E584725"/>
    <w:rsid w:val="0E6F20D1"/>
    <w:rsid w:val="0E7717C7"/>
    <w:rsid w:val="0E7C2F91"/>
    <w:rsid w:val="0E863971"/>
    <w:rsid w:val="0E97392C"/>
    <w:rsid w:val="0E975183"/>
    <w:rsid w:val="0E9C279A"/>
    <w:rsid w:val="0EA855E3"/>
    <w:rsid w:val="0EB16245"/>
    <w:rsid w:val="0EB22C38"/>
    <w:rsid w:val="0EB775D4"/>
    <w:rsid w:val="0EBE6BB4"/>
    <w:rsid w:val="0EDD528C"/>
    <w:rsid w:val="0EDF68BD"/>
    <w:rsid w:val="0EE859DF"/>
    <w:rsid w:val="0EFD76DC"/>
    <w:rsid w:val="0F000F7B"/>
    <w:rsid w:val="0F00541F"/>
    <w:rsid w:val="0F053294"/>
    <w:rsid w:val="0F0547E3"/>
    <w:rsid w:val="0F0767AD"/>
    <w:rsid w:val="0F1E7A2E"/>
    <w:rsid w:val="0F20786F"/>
    <w:rsid w:val="0F234C69"/>
    <w:rsid w:val="0F264E85"/>
    <w:rsid w:val="0F36499C"/>
    <w:rsid w:val="0F40581B"/>
    <w:rsid w:val="0F455D31"/>
    <w:rsid w:val="0F490B74"/>
    <w:rsid w:val="0F4D66CC"/>
    <w:rsid w:val="0F5558E9"/>
    <w:rsid w:val="0F694D72"/>
    <w:rsid w:val="0F6F3994"/>
    <w:rsid w:val="0F783207"/>
    <w:rsid w:val="0F786D63"/>
    <w:rsid w:val="0F7F00F1"/>
    <w:rsid w:val="0F8D4DFB"/>
    <w:rsid w:val="0F9A13CF"/>
    <w:rsid w:val="0F9C5147"/>
    <w:rsid w:val="0FB104C7"/>
    <w:rsid w:val="0FB24B4E"/>
    <w:rsid w:val="0FBA47F8"/>
    <w:rsid w:val="0FBD0C1A"/>
    <w:rsid w:val="0FC1695C"/>
    <w:rsid w:val="0FC91CB4"/>
    <w:rsid w:val="0FCB1589"/>
    <w:rsid w:val="0FCB3337"/>
    <w:rsid w:val="0FD52407"/>
    <w:rsid w:val="0FD62B7A"/>
    <w:rsid w:val="0FD93688"/>
    <w:rsid w:val="0FF90D3E"/>
    <w:rsid w:val="100E1E14"/>
    <w:rsid w:val="10352EA6"/>
    <w:rsid w:val="10501A8E"/>
    <w:rsid w:val="106A36C6"/>
    <w:rsid w:val="106F0166"/>
    <w:rsid w:val="107240FA"/>
    <w:rsid w:val="10803007"/>
    <w:rsid w:val="10806817"/>
    <w:rsid w:val="10813042"/>
    <w:rsid w:val="10855BDB"/>
    <w:rsid w:val="10857989"/>
    <w:rsid w:val="1088668A"/>
    <w:rsid w:val="109220A6"/>
    <w:rsid w:val="10947BCD"/>
    <w:rsid w:val="109C2F25"/>
    <w:rsid w:val="10A467F6"/>
    <w:rsid w:val="10AF2C58"/>
    <w:rsid w:val="10B85FB1"/>
    <w:rsid w:val="10CD1330"/>
    <w:rsid w:val="10D206F5"/>
    <w:rsid w:val="10D64689"/>
    <w:rsid w:val="10DA3A03"/>
    <w:rsid w:val="10DB24BE"/>
    <w:rsid w:val="10DD65D3"/>
    <w:rsid w:val="10DE709A"/>
    <w:rsid w:val="10EA5A3E"/>
    <w:rsid w:val="10FE598E"/>
    <w:rsid w:val="1102722C"/>
    <w:rsid w:val="110411F6"/>
    <w:rsid w:val="11264727"/>
    <w:rsid w:val="112A22DF"/>
    <w:rsid w:val="11466CC9"/>
    <w:rsid w:val="1154735C"/>
    <w:rsid w:val="11661172"/>
    <w:rsid w:val="116F4196"/>
    <w:rsid w:val="117F087D"/>
    <w:rsid w:val="11800151"/>
    <w:rsid w:val="11853522"/>
    <w:rsid w:val="118F1C0C"/>
    <w:rsid w:val="119360D6"/>
    <w:rsid w:val="119836EC"/>
    <w:rsid w:val="11987CA0"/>
    <w:rsid w:val="119A3908"/>
    <w:rsid w:val="11A4040E"/>
    <w:rsid w:val="11AE2F10"/>
    <w:rsid w:val="11B83D8F"/>
    <w:rsid w:val="11D0732A"/>
    <w:rsid w:val="11E44B84"/>
    <w:rsid w:val="11F1104F"/>
    <w:rsid w:val="11FF376C"/>
    <w:rsid w:val="12011574"/>
    <w:rsid w:val="120E1515"/>
    <w:rsid w:val="1229515F"/>
    <w:rsid w:val="122D652B"/>
    <w:rsid w:val="123E4294"/>
    <w:rsid w:val="123F625E"/>
    <w:rsid w:val="124B1445"/>
    <w:rsid w:val="12555A81"/>
    <w:rsid w:val="12582E7C"/>
    <w:rsid w:val="125F420A"/>
    <w:rsid w:val="127A7E13"/>
    <w:rsid w:val="128123D2"/>
    <w:rsid w:val="12891E18"/>
    <w:rsid w:val="129130C3"/>
    <w:rsid w:val="12975D5A"/>
    <w:rsid w:val="129C008A"/>
    <w:rsid w:val="129C720C"/>
    <w:rsid w:val="12A264DE"/>
    <w:rsid w:val="12A50E29"/>
    <w:rsid w:val="12A53838"/>
    <w:rsid w:val="12B26A30"/>
    <w:rsid w:val="12B37893"/>
    <w:rsid w:val="12B74046"/>
    <w:rsid w:val="12B76F08"/>
    <w:rsid w:val="12CD28EE"/>
    <w:rsid w:val="12DE5A77"/>
    <w:rsid w:val="12E3308D"/>
    <w:rsid w:val="13051B67"/>
    <w:rsid w:val="13196AAF"/>
    <w:rsid w:val="13345E9B"/>
    <w:rsid w:val="13386F35"/>
    <w:rsid w:val="133E1CD2"/>
    <w:rsid w:val="135F3AE9"/>
    <w:rsid w:val="136B61D5"/>
    <w:rsid w:val="137004AB"/>
    <w:rsid w:val="13857CA0"/>
    <w:rsid w:val="139B3968"/>
    <w:rsid w:val="13A24CF6"/>
    <w:rsid w:val="13C7475D"/>
    <w:rsid w:val="13D749A0"/>
    <w:rsid w:val="13E454B0"/>
    <w:rsid w:val="13F37300"/>
    <w:rsid w:val="1404150D"/>
    <w:rsid w:val="14067033"/>
    <w:rsid w:val="14085FEC"/>
    <w:rsid w:val="140A39B3"/>
    <w:rsid w:val="14116595"/>
    <w:rsid w:val="14180B15"/>
    <w:rsid w:val="14184FB8"/>
    <w:rsid w:val="14267F74"/>
    <w:rsid w:val="142B4CEC"/>
    <w:rsid w:val="1433594E"/>
    <w:rsid w:val="143E3DDB"/>
    <w:rsid w:val="143F42F3"/>
    <w:rsid w:val="144638D4"/>
    <w:rsid w:val="14592F7C"/>
    <w:rsid w:val="145C10FB"/>
    <w:rsid w:val="14726477"/>
    <w:rsid w:val="14891A12"/>
    <w:rsid w:val="14991C55"/>
    <w:rsid w:val="14A916E1"/>
    <w:rsid w:val="15311E8E"/>
    <w:rsid w:val="15340CBD"/>
    <w:rsid w:val="154020D1"/>
    <w:rsid w:val="15640E1A"/>
    <w:rsid w:val="156F0C08"/>
    <w:rsid w:val="15842905"/>
    <w:rsid w:val="159B2F0A"/>
    <w:rsid w:val="159B5BCC"/>
    <w:rsid w:val="15A44D56"/>
    <w:rsid w:val="15AD366B"/>
    <w:rsid w:val="15B223BC"/>
    <w:rsid w:val="15B900D5"/>
    <w:rsid w:val="15BB5BFB"/>
    <w:rsid w:val="15C30FA8"/>
    <w:rsid w:val="15C51C56"/>
    <w:rsid w:val="15C9656A"/>
    <w:rsid w:val="15D31197"/>
    <w:rsid w:val="15D32F45"/>
    <w:rsid w:val="15DB4392"/>
    <w:rsid w:val="15E45152"/>
    <w:rsid w:val="15F66C34"/>
    <w:rsid w:val="15FA6724"/>
    <w:rsid w:val="160E1205"/>
    <w:rsid w:val="160E6673"/>
    <w:rsid w:val="16184DFC"/>
    <w:rsid w:val="161C2B3E"/>
    <w:rsid w:val="161D6647"/>
    <w:rsid w:val="162247C4"/>
    <w:rsid w:val="162B4B2F"/>
    <w:rsid w:val="162C5429"/>
    <w:rsid w:val="163C4F8E"/>
    <w:rsid w:val="164125A5"/>
    <w:rsid w:val="16500A3A"/>
    <w:rsid w:val="165A18B8"/>
    <w:rsid w:val="165A3666"/>
    <w:rsid w:val="16646293"/>
    <w:rsid w:val="166E0EC0"/>
    <w:rsid w:val="167504A0"/>
    <w:rsid w:val="16753FFC"/>
    <w:rsid w:val="167742E3"/>
    <w:rsid w:val="167B5031"/>
    <w:rsid w:val="168E6711"/>
    <w:rsid w:val="16950F42"/>
    <w:rsid w:val="1695644C"/>
    <w:rsid w:val="16991961"/>
    <w:rsid w:val="1699418F"/>
    <w:rsid w:val="169C77DB"/>
    <w:rsid w:val="16B5089D"/>
    <w:rsid w:val="16C17241"/>
    <w:rsid w:val="16C64858"/>
    <w:rsid w:val="16E66CA8"/>
    <w:rsid w:val="16EB4D61"/>
    <w:rsid w:val="16ED44DA"/>
    <w:rsid w:val="16F05D79"/>
    <w:rsid w:val="16F83057"/>
    <w:rsid w:val="16F92E7F"/>
    <w:rsid w:val="170D14DA"/>
    <w:rsid w:val="170D6F8B"/>
    <w:rsid w:val="17123F41"/>
    <w:rsid w:val="17125CEF"/>
    <w:rsid w:val="1719707D"/>
    <w:rsid w:val="1723614E"/>
    <w:rsid w:val="172779EC"/>
    <w:rsid w:val="172C56B1"/>
    <w:rsid w:val="173043C7"/>
    <w:rsid w:val="173C3168"/>
    <w:rsid w:val="175D340E"/>
    <w:rsid w:val="176A2383"/>
    <w:rsid w:val="176D68E6"/>
    <w:rsid w:val="1779417E"/>
    <w:rsid w:val="179F345C"/>
    <w:rsid w:val="17B2302E"/>
    <w:rsid w:val="17BA7553"/>
    <w:rsid w:val="17C8438B"/>
    <w:rsid w:val="17D66D1D"/>
    <w:rsid w:val="17DF02C7"/>
    <w:rsid w:val="17E70F2A"/>
    <w:rsid w:val="17EF3109"/>
    <w:rsid w:val="17F17FFA"/>
    <w:rsid w:val="180C273E"/>
    <w:rsid w:val="181B5077"/>
    <w:rsid w:val="182201B4"/>
    <w:rsid w:val="18300B23"/>
    <w:rsid w:val="183312C5"/>
    <w:rsid w:val="18493992"/>
    <w:rsid w:val="18581E27"/>
    <w:rsid w:val="1867077D"/>
    <w:rsid w:val="18714C97"/>
    <w:rsid w:val="18822A00"/>
    <w:rsid w:val="188744BB"/>
    <w:rsid w:val="18893D8F"/>
    <w:rsid w:val="188C387F"/>
    <w:rsid w:val="189F35B2"/>
    <w:rsid w:val="18B02107"/>
    <w:rsid w:val="18C9062F"/>
    <w:rsid w:val="18D019BE"/>
    <w:rsid w:val="18D80C8D"/>
    <w:rsid w:val="18DC4807"/>
    <w:rsid w:val="18ED2938"/>
    <w:rsid w:val="18F953B8"/>
    <w:rsid w:val="18FA4C8D"/>
    <w:rsid w:val="190653E0"/>
    <w:rsid w:val="190E33B2"/>
    <w:rsid w:val="1912647A"/>
    <w:rsid w:val="191517E6"/>
    <w:rsid w:val="191E097B"/>
    <w:rsid w:val="19314B52"/>
    <w:rsid w:val="194D5489"/>
    <w:rsid w:val="194F322A"/>
    <w:rsid w:val="19526248"/>
    <w:rsid w:val="195919B3"/>
    <w:rsid w:val="19616D90"/>
    <w:rsid w:val="196A07E8"/>
    <w:rsid w:val="196D3CE6"/>
    <w:rsid w:val="19783104"/>
    <w:rsid w:val="197E766C"/>
    <w:rsid w:val="198729C4"/>
    <w:rsid w:val="198B3B37"/>
    <w:rsid w:val="19923117"/>
    <w:rsid w:val="19946E8F"/>
    <w:rsid w:val="199649B5"/>
    <w:rsid w:val="19987C37"/>
    <w:rsid w:val="19A30E80"/>
    <w:rsid w:val="19AB1D4D"/>
    <w:rsid w:val="19B4308D"/>
    <w:rsid w:val="19BB08C0"/>
    <w:rsid w:val="19BC48D2"/>
    <w:rsid w:val="19BD0194"/>
    <w:rsid w:val="19C31523"/>
    <w:rsid w:val="19C3551A"/>
    <w:rsid w:val="19C808E7"/>
    <w:rsid w:val="19E219A9"/>
    <w:rsid w:val="1A036485"/>
    <w:rsid w:val="1A041DA9"/>
    <w:rsid w:val="1A295829"/>
    <w:rsid w:val="1A332204"/>
    <w:rsid w:val="1A397CBB"/>
    <w:rsid w:val="1A3B730B"/>
    <w:rsid w:val="1A3D12D5"/>
    <w:rsid w:val="1A497C7A"/>
    <w:rsid w:val="1A51498B"/>
    <w:rsid w:val="1A5403CD"/>
    <w:rsid w:val="1A5D1977"/>
    <w:rsid w:val="1A6631F3"/>
    <w:rsid w:val="1A690EA7"/>
    <w:rsid w:val="1A6D7587"/>
    <w:rsid w:val="1A824F3A"/>
    <w:rsid w:val="1A951111"/>
    <w:rsid w:val="1AA35CCC"/>
    <w:rsid w:val="1AA43102"/>
    <w:rsid w:val="1AA50C28"/>
    <w:rsid w:val="1AA94BBC"/>
    <w:rsid w:val="1AB53D9E"/>
    <w:rsid w:val="1AC04F3C"/>
    <w:rsid w:val="1AF44089"/>
    <w:rsid w:val="1B004F12"/>
    <w:rsid w:val="1B067919"/>
    <w:rsid w:val="1B177D78"/>
    <w:rsid w:val="1B1F09DB"/>
    <w:rsid w:val="1B26620D"/>
    <w:rsid w:val="1B534591"/>
    <w:rsid w:val="1B68632B"/>
    <w:rsid w:val="1B6A434C"/>
    <w:rsid w:val="1B722CFB"/>
    <w:rsid w:val="1B746F78"/>
    <w:rsid w:val="1B7E7DF7"/>
    <w:rsid w:val="1B851185"/>
    <w:rsid w:val="1B8C2514"/>
    <w:rsid w:val="1B8D2496"/>
    <w:rsid w:val="1B950C9D"/>
    <w:rsid w:val="1B967D03"/>
    <w:rsid w:val="1B9B2757"/>
    <w:rsid w:val="1BB24812"/>
    <w:rsid w:val="1BCA4DEA"/>
    <w:rsid w:val="1BF400B9"/>
    <w:rsid w:val="1C077DEC"/>
    <w:rsid w:val="1C0E2F29"/>
    <w:rsid w:val="1C136791"/>
    <w:rsid w:val="1C166281"/>
    <w:rsid w:val="1C197B20"/>
    <w:rsid w:val="1C1B3898"/>
    <w:rsid w:val="1C1C4F1A"/>
    <w:rsid w:val="1C200D60"/>
    <w:rsid w:val="1C2564C4"/>
    <w:rsid w:val="1C267035"/>
    <w:rsid w:val="1C2770F9"/>
    <w:rsid w:val="1C2C3A76"/>
    <w:rsid w:val="1C33298F"/>
    <w:rsid w:val="1C346708"/>
    <w:rsid w:val="1C3B1844"/>
    <w:rsid w:val="1C3D736A"/>
    <w:rsid w:val="1C525BB2"/>
    <w:rsid w:val="1C60574F"/>
    <w:rsid w:val="1C640D9B"/>
    <w:rsid w:val="1C6E1C1A"/>
    <w:rsid w:val="1C7865F4"/>
    <w:rsid w:val="1C7B4336"/>
    <w:rsid w:val="1C7D3C0B"/>
    <w:rsid w:val="1C872325"/>
    <w:rsid w:val="1C9B22E3"/>
    <w:rsid w:val="1CA05B4B"/>
    <w:rsid w:val="1CA23671"/>
    <w:rsid w:val="1CBA6C35"/>
    <w:rsid w:val="1CC57360"/>
    <w:rsid w:val="1CC7757C"/>
    <w:rsid w:val="1CCB0E1A"/>
    <w:rsid w:val="1CCB2BC8"/>
    <w:rsid w:val="1CCE6062"/>
    <w:rsid w:val="1CDB777C"/>
    <w:rsid w:val="1CDF7411"/>
    <w:rsid w:val="1CE343B6"/>
    <w:rsid w:val="1CE41EDC"/>
    <w:rsid w:val="1CEB6DC6"/>
    <w:rsid w:val="1CF245F9"/>
    <w:rsid w:val="1CF43908"/>
    <w:rsid w:val="1CFE11EF"/>
    <w:rsid w:val="1CFF0AC4"/>
    <w:rsid w:val="1D027B45"/>
    <w:rsid w:val="1D0C1279"/>
    <w:rsid w:val="1D181B85"/>
    <w:rsid w:val="1D1A76B3"/>
    <w:rsid w:val="1D1F26E5"/>
    <w:rsid w:val="1D2422D8"/>
    <w:rsid w:val="1D266050"/>
    <w:rsid w:val="1D2E3157"/>
    <w:rsid w:val="1D383FD6"/>
    <w:rsid w:val="1D491D3F"/>
    <w:rsid w:val="1D51213E"/>
    <w:rsid w:val="1D5726AE"/>
    <w:rsid w:val="1D5F1562"/>
    <w:rsid w:val="1D633CF9"/>
    <w:rsid w:val="1D63599D"/>
    <w:rsid w:val="1D666D95"/>
    <w:rsid w:val="1D7E5BFC"/>
    <w:rsid w:val="1D8273BC"/>
    <w:rsid w:val="1D882867"/>
    <w:rsid w:val="1D9C264C"/>
    <w:rsid w:val="1D9E02DC"/>
    <w:rsid w:val="1DA653E3"/>
    <w:rsid w:val="1DCF66E8"/>
    <w:rsid w:val="1DD0420E"/>
    <w:rsid w:val="1DD51824"/>
    <w:rsid w:val="1DE06B47"/>
    <w:rsid w:val="1DF33F7E"/>
    <w:rsid w:val="1DFA7D2C"/>
    <w:rsid w:val="1E077FF5"/>
    <w:rsid w:val="1E162569"/>
    <w:rsid w:val="1E222CBC"/>
    <w:rsid w:val="1E2C58E8"/>
    <w:rsid w:val="1E3D18A3"/>
    <w:rsid w:val="1E401394"/>
    <w:rsid w:val="1E4075E6"/>
    <w:rsid w:val="1E470974"/>
    <w:rsid w:val="1E4A2212"/>
    <w:rsid w:val="1E4B7C34"/>
    <w:rsid w:val="1E522ECC"/>
    <w:rsid w:val="1E53063E"/>
    <w:rsid w:val="1E672DC4"/>
    <w:rsid w:val="1E6F1C79"/>
    <w:rsid w:val="1E8460D8"/>
    <w:rsid w:val="1E8E0351"/>
    <w:rsid w:val="1EA27958"/>
    <w:rsid w:val="1EA77665"/>
    <w:rsid w:val="1EBB0A1A"/>
    <w:rsid w:val="1EC80E90"/>
    <w:rsid w:val="1ECA6EAF"/>
    <w:rsid w:val="1F022AED"/>
    <w:rsid w:val="1F026649"/>
    <w:rsid w:val="1F0979D8"/>
    <w:rsid w:val="1F301408"/>
    <w:rsid w:val="1F3B3ABD"/>
    <w:rsid w:val="1F47690F"/>
    <w:rsid w:val="1F4B4494"/>
    <w:rsid w:val="1F5F584A"/>
    <w:rsid w:val="1F6B41EE"/>
    <w:rsid w:val="1F86727A"/>
    <w:rsid w:val="1FA140B4"/>
    <w:rsid w:val="1FA24B9A"/>
    <w:rsid w:val="1FB060A5"/>
    <w:rsid w:val="1FBC7F62"/>
    <w:rsid w:val="1FBF453A"/>
    <w:rsid w:val="1FC07D8A"/>
    <w:rsid w:val="1FC81DD4"/>
    <w:rsid w:val="1FCB1131"/>
    <w:rsid w:val="1FEA0742"/>
    <w:rsid w:val="1FFC12EA"/>
    <w:rsid w:val="20036B1D"/>
    <w:rsid w:val="200A3A07"/>
    <w:rsid w:val="20166850"/>
    <w:rsid w:val="202B2A1E"/>
    <w:rsid w:val="202D76F6"/>
    <w:rsid w:val="20476A09"/>
    <w:rsid w:val="204E6CA5"/>
    <w:rsid w:val="204F58BE"/>
    <w:rsid w:val="2059498F"/>
    <w:rsid w:val="206F41B2"/>
    <w:rsid w:val="206F5F60"/>
    <w:rsid w:val="206F7D0E"/>
    <w:rsid w:val="20783067"/>
    <w:rsid w:val="207D1C41"/>
    <w:rsid w:val="207E74F2"/>
    <w:rsid w:val="208539D6"/>
    <w:rsid w:val="208C266E"/>
    <w:rsid w:val="209E23A2"/>
    <w:rsid w:val="20A66D97"/>
    <w:rsid w:val="20B87907"/>
    <w:rsid w:val="20D13A80"/>
    <w:rsid w:val="20F71997"/>
    <w:rsid w:val="20F83636"/>
    <w:rsid w:val="20FB5A46"/>
    <w:rsid w:val="21050555"/>
    <w:rsid w:val="210A7A37"/>
    <w:rsid w:val="210F4B11"/>
    <w:rsid w:val="21221225"/>
    <w:rsid w:val="21244F9D"/>
    <w:rsid w:val="21254871"/>
    <w:rsid w:val="2127683B"/>
    <w:rsid w:val="214C1C8F"/>
    <w:rsid w:val="21554652"/>
    <w:rsid w:val="21556F04"/>
    <w:rsid w:val="21617F9F"/>
    <w:rsid w:val="21645399"/>
    <w:rsid w:val="216C24A0"/>
    <w:rsid w:val="21723F5A"/>
    <w:rsid w:val="21833D1E"/>
    <w:rsid w:val="219B3595"/>
    <w:rsid w:val="219F4623"/>
    <w:rsid w:val="21B55BF5"/>
    <w:rsid w:val="21C92F08"/>
    <w:rsid w:val="21D342CD"/>
    <w:rsid w:val="21D50045"/>
    <w:rsid w:val="21DC5877"/>
    <w:rsid w:val="21DE514B"/>
    <w:rsid w:val="21E32762"/>
    <w:rsid w:val="21EA7F94"/>
    <w:rsid w:val="21ED4052"/>
    <w:rsid w:val="21F4496F"/>
    <w:rsid w:val="21FE134A"/>
    <w:rsid w:val="22010E3A"/>
    <w:rsid w:val="22431452"/>
    <w:rsid w:val="224A27E1"/>
    <w:rsid w:val="224C47AB"/>
    <w:rsid w:val="22521696"/>
    <w:rsid w:val="225D3A83"/>
    <w:rsid w:val="22744C15"/>
    <w:rsid w:val="22853819"/>
    <w:rsid w:val="22B67E76"/>
    <w:rsid w:val="22BD2FB3"/>
    <w:rsid w:val="22C5455D"/>
    <w:rsid w:val="22CA2ED9"/>
    <w:rsid w:val="22CF1A8B"/>
    <w:rsid w:val="22D60519"/>
    <w:rsid w:val="22D911D5"/>
    <w:rsid w:val="22DD18A7"/>
    <w:rsid w:val="22FB06C7"/>
    <w:rsid w:val="23021CD1"/>
    <w:rsid w:val="230354A7"/>
    <w:rsid w:val="2310107D"/>
    <w:rsid w:val="23103A2A"/>
    <w:rsid w:val="23164DB9"/>
    <w:rsid w:val="23201794"/>
    <w:rsid w:val="232057F5"/>
    <w:rsid w:val="232079E6"/>
    <w:rsid w:val="2322550C"/>
    <w:rsid w:val="233D7DF2"/>
    <w:rsid w:val="234611FA"/>
    <w:rsid w:val="234E4553"/>
    <w:rsid w:val="23533917"/>
    <w:rsid w:val="236B18CD"/>
    <w:rsid w:val="23751ADF"/>
    <w:rsid w:val="238735C1"/>
    <w:rsid w:val="238E2BA1"/>
    <w:rsid w:val="239D4B92"/>
    <w:rsid w:val="23A05CB0"/>
    <w:rsid w:val="23A128D5"/>
    <w:rsid w:val="23A44173"/>
    <w:rsid w:val="23B721E1"/>
    <w:rsid w:val="23BA74B4"/>
    <w:rsid w:val="23C10881"/>
    <w:rsid w:val="23C71C0F"/>
    <w:rsid w:val="23E97DD8"/>
    <w:rsid w:val="23FC5D5D"/>
    <w:rsid w:val="241F37F9"/>
    <w:rsid w:val="24213A15"/>
    <w:rsid w:val="24280900"/>
    <w:rsid w:val="242B219E"/>
    <w:rsid w:val="24303C58"/>
    <w:rsid w:val="24333AE3"/>
    <w:rsid w:val="24482D50"/>
    <w:rsid w:val="244871F4"/>
    <w:rsid w:val="245060A9"/>
    <w:rsid w:val="2452597D"/>
    <w:rsid w:val="245B098A"/>
    <w:rsid w:val="245E0329"/>
    <w:rsid w:val="246B6A3F"/>
    <w:rsid w:val="248A3369"/>
    <w:rsid w:val="248D2E59"/>
    <w:rsid w:val="24952CF7"/>
    <w:rsid w:val="249E5066"/>
    <w:rsid w:val="24A51F50"/>
    <w:rsid w:val="24A87C93"/>
    <w:rsid w:val="24B6402C"/>
    <w:rsid w:val="24C525F3"/>
    <w:rsid w:val="24D628C4"/>
    <w:rsid w:val="24D665AE"/>
    <w:rsid w:val="24E76A0D"/>
    <w:rsid w:val="24E8008F"/>
    <w:rsid w:val="24F15196"/>
    <w:rsid w:val="250273A3"/>
    <w:rsid w:val="25050C41"/>
    <w:rsid w:val="25253091"/>
    <w:rsid w:val="252C2672"/>
    <w:rsid w:val="252E0198"/>
    <w:rsid w:val="253430AD"/>
    <w:rsid w:val="253634F0"/>
    <w:rsid w:val="253971E9"/>
    <w:rsid w:val="25453733"/>
    <w:rsid w:val="25473008"/>
    <w:rsid w:val="254A2AF8"/>
    <w:rsid w:val="25506360"/>
    <w:rsid w:val="25627E42"/>
    <w:rsid w:val="256E5020"/>
    <w:rsid w:val="257B7A58"/>
    <w:rsid w:val="258C4EBE"/>
    <w:rsid w:val="25A42208"/>
    <w:rsid w:val="25B7624D"/>
    <w:rsid w:val="25BA1A2C"/>
    <w:rsid w:val="25C805EC"/>
    <w:rsid w:val="25C94365"/>
    <w:rsid w:val="25D56865"/>
    <w:rsid w:val="26050D5B"/>
    <w:rsid w:val="26061115"/>
    <w:rsid w:val="26143832"/>
    <w:rsid w:val="26262A05"/>
    <w:rsid w:val="26263565"/>
    <w:rsid w:val="264B4D7A"/>
    <w:rsid w:val="26506168"/>
    <w:rsid w:val="26541E80"/>
    <w:rsid w:val="265A6D6B"/>
    <w:rsid w:val="26681488"/>
    <w:rsid w:val="268E0114"/>
    <w:rsid w:val="269404CF"/>
    <w:rsid w:val="26946721"/>
    <w:rsid w:val="26956DD8"/>
    <w:rsid w:val="26962499"/>
    <w:rsid w:val="269C7383"/>
    <w:rsid w:val="26AF1D60"/>
    <w:rsid w:val="26B11081"/>
    <w:rsid w:val="26B7240F"/>
    <w:rsid w:val="26BB1FF2"/>
    <w:rsid w:val="26CE29D6"/>
    <w:rsid w:val="26D8122A"/>
    <w:rsid w:val="26E054C2"/>
    <w:rsid w:val="26E86313"/>
    <w:rsid w:val="26EE4083"/>
    <w:rsid w:val="26F70A5D"/>
    <w:rsid w:val="26F86CAF"/>
    <w:rsid w:val="27001BEB"/>
    <w:rsid w:val="27075144"/>
    <w:rsid w:val="270A0791"/>
    <w:rsid w:val="27231852"/>
    <w:rsid w:val="272A0AD1"/>
    <w:rsid w:val="272B1AF0"/>
    <w:rsid w:val="27343A60"/>
    <w:rsid w:val="27421CD9"/>
    <w:rsid w:val="274A6DDF"/>
    <w:rsid w:val="274C2B57"/>
    <w:rsid w:val="274E68CF"/>
    <w:rsid w:val="275E4FA1"/>
    <w:rsid w:val="27600BA3"/>
    <w:rsid w:val="276213E6"/>
    <w:rsid w:val="27624129"/>
    <w:rsid w:val="276A122F"/>
    <w:rsid w:val="277013D3"/>
    <w:rsid w:val="27734588"/>
    <w:rsid w:val="277A3B68"/>
    <w:rsid w:val="277D5407"/>
    <w:rsid w:val="278A4736"/>
    <w:rsid w:val="27B00A89"/>
    <w:rsid w:val="27B0758A"/>
    <w:rsid w:val="27C22E19"/>
    <w:rsid w:val="27C43035"/>
    <w:rsid w:val="27DA63B5"/>
    <w:rsid w:val="27E369EA"/>
    <w:rsid w:val="27E64D5A"/>
    <w:rsid w:val="27EA6A8E"/>
    <w:rsid w:val="27FF7BCA"/>
    <w:rsid w:val="281965B1"/>
    <w:rsid w:val="28221B0A"/>
    <w:rsid w:val="282615FA"/>
    <w:rsid w:val="283C2BCC"/>
    <w:rsid w:val="283E6480"/>
    <w:rsid w:val="28443009"/>
    <w:rsid w:val="28577A06"/>
    <w:rsid w:val="286640ED"/>
    <w:rsid w:val="288325A9"/>
    <w:rsid w:val="28920A3E"/>
    <w:rsid w:val="28A57FF3"/>
    <w:rsid w:val="28A95D87"/>
    <w:rsid w:val="28B04455"/>
    <w:rsid w:val="28C72DDD"/>
    <w:rsid w:val="28C83697"/>
    <w:rsid w:val="28D84652"/>
    <w:rsid w:val="28DC615D"/>
    <w:rsid w:val="28E542D3"/>
    <w:rsid w:val="29053906"/>
    <w:rsid w:val="291232FF"/>
    <w:rsid w:val="29143B49"/>
    <w:rsid w:val="292673D8"/>
    <w:rsid w:val="293146FB"/>
    <w:rsid w:val="29453D02"/>
    <w:rsid w:val="29583A35"/>
    <w:rsid w:val="29612625"/>
    <w:rsid w:val="29852351"/>
    <w:rsid w:val="29860AD7"/>
    <w:rsid w:val="299566CF"/>
    <w:rsid w:val="29A0718A"/>
    <w:rsid w:val="29BD7D3C"/>
    <w:rsid w:val="29C27101"/>
    <w:rsid w:val="29CA2459"/>
    <w:rsid w:val="29DB158A"/>
    <w:rsid w:val="29DF4157"/>
    <w:rsid w:val="29E057D9"/>
    <w:rsid w:val="29EC6874"/>
    <w:rsid w:val="29ED028F"/>
    <w:rsid w:val="29F525CD"/>
    <w:rsid w:val="2A004550"/>
    <w:rsid w:val="2A135BAE"/>
    <w:rsid w:val="2A24704F"/>
    <w:rsid w:val="2A2E0C3A"/>
    <w:rsid w:val="2A3A16F0"/>
    <w:rsid w:val="2A3C3357"/>
    <w:rsid w:val="2A3E70CF"/>
    <w:rsid w:val="2A4144C9"/>
    <w:rsid w:val="2A5F7045"/>
    <w:rsid w:val="2A7B4E6B"/>
    <w:rsid w:val="2A7F3244"/>
    <w:rsid w:val="2A8A62FD"/>
    <w:rsid w:val="2A944F41"/>
    <w:rsid w:val="2A9E191C"/>
    <w:rsid w:val="2AA02B44"/>
    <w:rsid w:val="2AAD604E"/>
    <w:rsid w:val="2AAE7C82"/>
    <w:rsid w:val="2AB27175"/>
    <w:rsid w:val="2AC64B53"/>
    <w:rsid w:val="2ADA66CC"/>
    <w:rsid w:val="2AFC2AE6"/>
    <w:rsid w:val="2AFE685E"/>
    <w:rsid w:val="2B0A5C0E"/>
    <w:rsid w:val="2B3E30FF"/>
    <w:rsid w:val="2B481888"/>
    <w:rsid w:val="2B512E32"/>
    <w:rsid w:val="2B5F2108"/>
    <w:rsid w:val="2B85488A"/>
    <w:rsid w:val="2B905F0E"/>
    <w:rsid w:val="2B912D40"/>
    <w:rsid w:val="2B9176D3"/>
    <w:rsid w:val="2B920D55"/>
    <w:rsid w:val="2BA271EA"/>
    <w:rsid w:val="2BC2788C"/>
    <w:rsid w:val="2BC33129"/>
    <w:rsid w:val="2BC5737C"/>
    <w:rsid w:val="2BD9575C"/>
    <w:rsid w:val="2BE0572D"/>
    <w:rsid w:val="2BE230DF"/>
    <w:rsid w:val="2BE710A1"/>
    <w:rsid w:val="2BEA3962"/>
    <w:rsid w:val="2BF33EE9"/>
    <w:rsid w:val="2BF41E5B"/>
    <w:rsid w:val="2BF67536"/>
    <w:rsid w:val="2BF81500"/>
    <w:rsid w:val="2C034268"/>
    <w:rsid w:val="2C1125C1"/>
    <w:rsid w:val="2C153152"/>
    <w:rsid w:val="2C161986"/>
    <w:rsid w:val="2C1B6F9C"/>
    <w:rsid w:val="2C211FE6"/>
    <w:rsid w:val="2C212804"/>
    <w:rsid w:val="2C26606D"/>
    <w:rsid w:val="2C2A2697"/>
    <w:rsid w:val="2C35005E"/>
    <w:rsid w:val="2C387B4E"/>
    <w:rsid w:val="2C422887"/>
    <w:rsid w:val="2C424529"/>
    <w:rsid w:val="2C534995"/>
    <w:rsid w:val="2C6E506C"/>
    <w:rsid w:val="2C733A32"/>
    <w:rsid w:val="2C8132A3"/>
    <w:rsid w:val="2C82701B"/>
    <w:rsid w:val="2C90798A"/>
    <w:rsid w:val="2C9F6FAA"/>
    <w:rsid w:val="2CA13945"/>
    <w:rsid w:val="2CA86A82"/>
    <w:rsid w:val="2CB25B52"/>
    <w:rsid w:val="2CC15D95"/>
    <w:rsid w:val="2CC27B4B"/>
    <w:rsid w:val="2CD2474F"/>
    <w:rsid w:val="2CD975ED"/>
    <w:rsid w:val="2CE41F9A"/>
    <w:rsid w:val="2CE455E0"/>
    <w:rsid w:val="2CE83322"/>
    <w:rsid w:val="2CFE76F3"/>
    <w:rsid w:val="2D0363AE"/>
    <w:rsid w:val="2D0F1196"/>
    <w:rsid w:val="2D1B54A6"/>
    <w:rsid w:val="2D1C4D7A"/>
    <w:rsid w:val="2D1E6D44"/>
    <w:rsid w:val="2D287BC3"/>
    <w:rsid w:val="2D2D51D9"/>
    <w:rsid w:val="2D3204FC"/>
    <w:rsid w:val="2D365150"/>
    <w:rsid w:val="2D482013"/>
    <w:rsid w:val="2D4A18E7"/>
    <w:rsid w:val="2D4D7D10"/>
    <w:rsid w:val="2D4F33A1"/>
    <w:rsid w:val="2D55028C"/>
    <w:rsid w:val="2D5C161A"/>
    <w:rsid w:val="2D623AA4"/>
    <w:rsid w:val="2D6F134E"/>
    <w:rsid w:val="2D7352E2"/>
    <w:rsid w:val="2D77633F"/>
    <w:rsid w:val="2D7828F8"/>
    <w:rsid w:val="2DAC07F4"/>
    <w:rsid w:val="2DAF2092"/>
    <w:rsid w:val="2DB15E0A"/>
    <w:rsid w:val="2DB651CE"/>
    <w:rsid w:val="2DC518B5"/>
    <w:rsid w:val="2DE01AD5"/>
    <w:rsid w:val="2DE27D71"/>
    <w:rsid w:val="2DEE46CA"/>
    <w:rsid w:val="2DF81343"/>
    <w:rsid w:val="2E024715"/>
    <w:rsid w:val="2E060932"/>
    <w:rsid w:val="2E1278B2"/>
    <w:rsid w:val="2E183793"/>
    <w:rsid w:val="2E204D3E"/>
    <w:rsid w:val="2E277E7A"/>
    <w:rsid w:val="2E290A9B"/>
    <w:rsid w:val="2E3C1BBC"/>
    <w:rsid w:val="2E5073D1"/>
    <w:rsid w:val="2E635458"/>
    <w:rsid w:val="2E6520FC"/>
    <w:rsid w:val="2E6C1D31"/>
    <w:rsid w:val="2E734E6D"/>
    <w:rsid w:val="2E8C4181"/>
    <w:rsid w:val="2E9A064C"/>
    <w:rsid w:val="2E9B29DD"/>
    <w:rsid w:val="2E9B6172"/>
    <w:rsid w:val="2EA25753"/>
    <w:rsid w:val="2EAB2859"/>
    <w:rsid w:val="2EB060C2"/>
    <w:rsid w:val="2ECD21E6"/>
    <w:rsid w:val="2EDE6AF6"/>
    <w:rsid w:val="2EE03971"/>
    <w:rsid w:val="2EE95130"/>
    <w:rsid w:val="2EF10B55"/>
    <w:rsid w:val="2EF57F78"/>
    <w:rsid w:val="2F106B60"/>
    <w:rsid w:val="2F195A15"/>
    <w:rsid w:val="2F1F5F5A"/>
    <w:rsid w:val="2F1F6DA3"/>
    <w:rsid w:val="2F2D7712"/>
    <w:rsid w:val="2F2F5238"/>
    <w:rsid w:val="2F320885"/>
    <w:rsid w:val="2F340AA1"/>
    <w:rsid w:val="2F464330"/>
    <w:rsid w:val="2F4C7090"/>
    <w:rsid w:val="2F5E78DC"/>
    <w:rsid w:val="2F647BD8"/>
    <w:rsid w:val="2F7B222C"/>
    <w:rsid w:val="2F860BD0"/>
    <w:rsid w:val="2F875074"/>
    <w:rsid w:val="2F8F0008"/>
    <w:rsid w:val="2F972DDE"/>
    <w:rsid w:val="2F974B8C"/>
    <w:rsid w:val="2FAC6889"/>
    <w:rsid w:val="2FB13E9F"/>
    <w:rsid w:val="2FB219C5"/>
    <w:rsid w:val="2FB63264"/>
    <w:rsid w:val="2FB7522E"/>
    <w:rsid w:val="2FB90FA6"/>
    <w:rsid w:val="2FC11C09"/>
    <w:rsid w:val="2FC22663"/>
    <w:rsid w:val="2FCC0CD9"/>
    <w:rsid w:val="2FDB2CCA"/>
    <w:rsid w:val="2FDE0A0C"/>
    <w:rsid w:val="2FEF2C1A"/>
    <w:rsid w:val="2FFF65BD"/>
    <w:rsid w:val="300761B5"/>
    <w:rsid w:val="30313232"/>
    <w:rsid w:val="30324507"/>
    <w:rsid w:val="303348B4"/>
    <w:rsid w:val="303368F6"/>
    <w:rsid w:val="303D3985"/>
    <w:rsid w:val="30403475"/>
    <w:rsid w:val="30406FD1"/>
    <w:rsid w:val="305E268C"/>
    <w:rsid w:val="30645D0A"/>
    <w:rsid w:val="30757332"/>
    <w:rsid w:val="307D0225"/>
    <w:rsid w:val="30817D16"/>
    <w:rsid w:val="309335A5"/>
    <w:rsid w:val="309A32DA"/>
    <w:rsid w:val="30A752A2"/>
    <w:rsid w:val="30AC28B9"/>
    <w:rsid w:val="30B359F5"/>
    <w:rsid w:val="30D36097"/>
    <w:rsid w:val="30D50061"/>
    <w:rsid w:val="30E91417"/>
    <w:rsid w:val="30F04133"/>
    <w:rsid w:val="30F93D50"/>
    <w:rsid w:val="30FD4EC2"/>
    <w:rsid w:val="310B7042"/>
    <w:rsid w:val="31175F84"/>
    <w:rsid w:val="31216E03"/>
    <w:rsid w:val="312564F4"/>
    <w:rsid w:val="312A6453"/>
    <w:rsid w:val="31374878"/>
    <w:rsid w:val="314814A3"/>
    <w:rsid w:val="31501496"/>
    <w:rsid w:val="31532D34"/>
    <w:rsid w:val="31572824"/>
    <w:rsid w:val="31592A40"/>
    <w:rsid w:val="315B62E6"/>
    <w:rsid w:val="31750EFD"/>
    <w:rsid w:val="31771119"/>
    <w:rsid w:val="31796C3F"/>
    <w:rsid w:val="3186226D"/>
    <w:rsid w:val="319E0453"/>
    <w:rsid w:val="319E48F7"/>
    <w:rsid w:val="31A17F44"/>
    <w:rsid w:val="31AD4B3A"/>
    <w:rsid w:val="31B163D9"/>
    <w:rsid w:val="31BE4652"/>
    <w:rsid w:val="31C829BF"/>
    <w:rsid w:val="31D420C7"/>
    <w:rsid w:val="31D976DD"/>
    <w:rsid w:val="31DE2F46"/>
    <w:rsid w:val="31E3055C"/>
    <w:rsid w:val="31E66DB2"/>
    <w:rsid w:val="31F167D5"/>
    <w:rsid w:val="31FB3C3B"/>
    <w:rsid w:val="32021EE9"/>
    <w:rsid w:val="32075FF9"/>
    <w:rsid w:val="320D7387"/>
    <w:rsid w:val="320F30FF"/>
    <w:rsid w:val="32105E92"/>
    <w:rsid w:val="323B2146"/>
    <w:rsid w:val="32462380"/>
    <w:rsid w:val="3253123E"/>
    <w:rsid w:val="326F1DF0"/>
    <w:rsid w:val="32717916"/>
    <w:rsid w:val="327318E0"/>
    <w:rsid w:val="32737B32"/>
    <w:rsid w:val="32817CCE"/>
    <w:rsid w:val="32933D30"/>
    <w:rsid w:val="32A61CB5"/>
    <w:rsid w:val="32AE0B6A"/>
    <w:rsid w:val="32B55A55"/>
    <w:rsid w:val="32CE6B16"/>
    <w:rsid w:val="32CE7A97"/>
    <w:rsid w:val="32D00AE0"/>
    <w:rsid w:val="32D305D1"/>
    <w:rsid w:val="32D3237F"/>
    <w:rsid w:val="32DD31FD"/>
    <w:rsid w:val="32EC3440"/>
    <w:rsid w:val="32F0544B"/>
    <w:rsid w:val="32F608EE"/>
    <w:rsid w:val="32FC18D5"/>
    <w:rsid w:val="32FF3174"/>
    <w:rsid w:val="33043A55"/>
    <w:rsid w:val="33134E71"/>
    <w:rsid w:val="331C1F78"/>
    <w:rsid w:val="331D184C"/>
    <w:rsid w:val="331F38DB"/>
    <w:rsid w:val="332555CF"/>
    <w:rsid w:val="332672E3"/>
    <w:rsid w:val="3330243C"/>
    <w:rsid w:val="333170A5"/>
    <w:rsid w:val="3337290D"/>
    <w:rsid w:val="333D5A4A"/>
    <w:rsid w:val="33430EE5"/>
    <w:rsid w:val="33462B51"/>
    <w:rsid w:val="334B460B"/>
    <w:rsid w:val="334D0383"/>
    <w:rsid w:val="334F40FB"/>
    <w:rsid w:val="3350577D"/>
    <w:rsid w:val="335D6353"/>
    <w:rsid w:val="33615BDC"/>
    <w:rsid w:val="3364763C"/>
    <w:rsid w:val="336F2B30"/>
    <w:rsid w:val="33AD2BD0"/>
    <w:rsid w:val="33B10F04"/>
    <w:rsid w:val="33B65A9D"/>
    <w:rsid w:val="33CB12A8"/>
    <w:rsid w:val="33E20271"/>
    <w:rsid w:val="33E740F9"/>
    <w:rsid w:val="33F24A86"/>
    <w:rsid w:val="33FD3B57"/>
    <w:rsid w:val="34052C1B"/>
    <w:rsid w:val="34182E64"/>
    <w:rsid w:val="341E1D1F"/>
    <w:rsid w:val="342033A2"/>
    <w:rsid w:val="342235BE"/>
    <w:rsid w:val="34303C99"/>
    <w:rsid w:val="34346E4D"/>
    <w:rsid w:val="344572AC"/>
    <w:rsid w:val="345D2848"/>
    <w:rsid w:val="34692F9B"/>
    <w:rsid w:val="346C2A8B"/>
    <w:rsid w:val="34767465"/>
    <w:rsid w:val="348A1163"/>
    <w:rsid w:val="3499138A"/>
    <w:rsid w:val="34C957E7"/>
    <w:rsid w:val="34CC52D7"/>
    <w:rsid w:val="34E16FA5"/>
    <w:rsid w:val="34E16FD5"/>
    <w:rsid w:val="34E6283D"/>
    <w:rsid w:val="34F34F5A"/>
    <w:rsid w:val="352800E2"/>
    <w:rsid w:val="35337105"/>
    <w:rsid w:val="354E03E2"/>
    <w:rsid w:val="355051F5"/>
    <w:rsid w:val="355E6877"/>
    <w:rsid w:val="35763ACB"/>
    <w:rsid w:val="357F67EE"/>
    <w:rsid w:val="35800951"/>
    <w:rsid w:val="35935DF5"/>
    <w:rsid w:val="359C2DA0"/>
    <w:rsid w:val="359F479A"/>
    <w:rsid w:val="35AB1391"/>
    <w:rsid w:val="35B40CEE"/>
    <w:rsid w:val="35B93AAE"/>
    <w:rsid w:val="35BB7980"/>
    <w:rsid w:val="35C366DA"/>
    <w:rsid w:val="35D07049"/>
    <w:rsid w:val="35D178E7"/>
    <w:rsid w:val="35D6222E"/>
    <w:rsid w:val="35DE4467"/>
    <w:rsid w:val="35F263C8"/>
    <w:rsid w:val="35F920FC"/>
    <w:rsid w:val="361231BE"/>
    <w:rsid w:val="361417B9"/>
    <w:rsid w:val="36177517"/>
    <w:rsid w:val="361A7E40"/>
    <w:rsid w:val="361C5DEB"/>
    <w:rsid w:val="36213401"/>
    <w:rsid w:val="36243259"/>
    <w:rsid w:val="36394BEF"/>
    <w:rsid w:val="36395E9E"/>
    <w:rsid w:val="363C648D"/>
    <w:rsid w:val="364C2B74"/>
    <w:rsid w:val="367C38B4"/>
    <w:rsid w:val="368816D2"/>
    <w:rsid w:val="36897924"/>
    <w:rsid w:val="368F7548"/>
    <w:rsid w:val="36932551"/>
    <w:rsid w:val="369736C3"/>
    <w:rsid w:val="36A50BD0"/>
    <w:rsid w:val="36D05553"/>
    <w:rsid w:val="36DB3EF8"/>
    <w:rsid w:val="36F079A3"/>
    <w:rsid w:val="36FD745C"/>
    <w:rsid w:val="37021484"/>
    <w:rsid w:val="37024FE0"/>
    <w:rsid w:val="37037460"/>
    <w:rsid w:val="37117919"/>
    <w:rsid w:val="371D1E1A"/>
    <w:rsid w:val="371F2036"/>
    <w:rsid w:val="371F5B92"/>
    <w:rsid w:val="37215DAE"/>
    <w:rsid w:val="37441A9D"/>
    <w:rsid w:val="37527797"/>
    <w:rsid w:val="37533A8E"/>
    <w:rsid w:val="376B0DD8"/>
    <w:rsid w:val="3776167E"/>
    <w:rsid w:val="377D0B0B"/>
    <w:rsid w:val="377F0D27"/>
    <w:rsid w:val="37A442EA"/>
    <w:rsid w:val="37BA1D5F"/>
    <w:rsid w:val="37C37C11"/>
    <w:rsid w:val="37C404E8"/>
    <w:rsid w:val="37C50EC5"/>
    <w:rsid w:val="37CD55EE"/>
    <w:rsid w:val="37D7646D"/>
    <w:rsid w:val="37D921E5"/>
    <w:rsid w:val="37DB0D90"/>
    <w:rsid w:val="37DC3A83"/>
    <w:rsid w:val="37E2729E"/>
    <w:rsid w:val="37EB1F18"/>
    <w:rsid w:val="37F039D3"/>
    <w:rsid w:val="37F36FCA"/>
    <w:rsid w:val="38123949"/>
    <w:rsid w:val="3828316D"/>
    <w:rsid w:val="382A7217"/>
    <w:rsid w:val="382C5349"/>
    <w:rsid w:val="383479F8"/>
    <w:rsid w:val="383B2EA0"/>
    <w:rsid w:val="383E64EC"/>
    <w:rsid w:val="3842422E"/>
    <w:rsid w:val="3845787B"/>
    <w:rsid w:val="3848736B"/>
    <w:rsid w:val="386F66A6"/>
    <w:rsid w:val="387939C8"/>
    <w:rsid w:val="387E0FDF"/>
    <w:rsid w:val="38832151"/>
    <w:rsid w:val="38887956"/>
    <w:rsid w:val="388C1533"/>
    <w:rsid w:val="388C54AA"/>
    <w:rsid w:val="38912AC0"/>
    <w:rsid w:val="38924277"/>
    <w:rsid w:val="38934A8A"/>
    <w:rsid w:val="389425B0"/>
    <w:rsid w:val="389576F2"/>
    <w:rsid w:val="38995E18"/>
    <w:rsid w:val="389D1465"/>
    <w:rsid w:val="38A547BD"/>
    <w:rsid w:val="38BF587F"/>
    <w:rsid w:val="38C06F01"/>
    <w:rsid w:val="38C20ECB"/>
    <w:rsid w:val="38E452E6"/>
    <w:rsid w:val="38FD60FC"/>
    <w:rsid w:val="390E4110"/>
    <w:rsid w:val="39273424"/>
    <w:rsid w:val="3929719C"/>
    <w:rsid w:val="393A0CAC"/>
    <w:rsid w:val="394713D0"/>
    <w:rsid w:val="394B2DDE"/>
    <w:rsid w:val="394F0285"/>
    <w:rsid w:val="395835DE"/>
    <w:rsid w:val="396B1B70"/>
    <w:rsid w:val="396C777C"/>
    <w:rsid w:val="39810D86"/>
    <w:rsid w:val="398D666C"/>
    <w:rsid w:val="398D772B"/>
    <w:rsid w:val="39934616"/>
    <w:rsid w:val="39953048"/>
    <w:rsid w:val="399F2FBB"/>
    <w:rsid w:val="39B5458C"/>
    <w:rsid w:val="39C96289"/>
    <w:rsid w:val="39EB4452"/>
    <w:rsid w:val="3A125E82"/>
    <w:rsid w:val="3A1C0AAF"/>
    <w:rsid w:val="3A2B2AA0"/>
    <w:rsid w:val="3A6A181A"/>
    <w:rsid w:val="3A6D130B"/>
    <w:rsid w:val="3A7E0E22"/>
    <w:rsid w:val="3A817755"/>
    <w:rsid w:val="3A8F609F"/>
    <w:rsid w:val="3A95616C"/>
    <w:rsid w:val="3A991DCA"/>
    <w:rsid w:val="3AA716D1"/>
    <w:rsid w:val="3AB95D71"/>
    <w:rsid w:val="3AC5774B"/>
    <w:rsid w:val="3AC67D3E"/>
    <w:rsid w:val="3AD44EE6"/>
    <w:rsid w:val="3AEA64B7"/>
    <w:rsid w:val="3AFA0DF0"/>
    <w:rsid w:val="3AFD61EB"/>
    <w:rsid w:val="3B111C96"/>
    <w:rsid w:val="3B5322AF"/>
    <w:rsid w:val="3B64270E"/>
    <w:rsid w:val="3B660865"/>
    <w:rsid w:val="3B673FAC"/>
    <w:rsid w:val="3B7D732B"/>
    <w:rsid w:val="3B7F47A2"/>
    <w:rsid w:val="3BA26D92"/>
    <w:rsid w:val="3BBF16F2"/>
    <w:rsid w:val="3BC907C3"/>
    <w:rsid w:val="3BCB2022"/>
    <w:rsid w:val="3BD3519D"/>
    <w:rsid w:val="3BE402BD"/>
    <w:rsid w:val="3BF86447"/>
    <w:rsid w:val="3BFC07C4"/>
    <w:rsid w:val="3C011D0B"/>
    <w:rsid w:val="3C0417FB"/>
    <w:rsid w:val="3C137C90"/>
    <w:rsid w:val="3C1852A6"/>
    <w:rsid w:val="3C1C6C67"/>
    <w:rsid w:val="3C3245BA"/>
    <w:rsid w:val="3C574020"/>
    <w:rsid w:val="3C6976A3"/>
    <w:rsid w:val="3C7544A7"/>
    <w:rsid w:val="3C793F97"/>
    <w:rsid w:val="3C7E43A7"/>
    <w:rsid w:val="3C940DD1"/>
    <w:rsid w:val="3C97441D"/>
    <w:rsid w:val="3CA52FDE"/>
    <w:rsid w:val="3CA95810"/>
    <w:rsid w:val="3CBE7BFC"/>
    <w:rsid w:val="3CC26750"/>
    <w:rsid w:val="3CD66029"/>
    <w:rsid w:val="3CE60F00"/>
    <w:rsid w:val="3CE65BAD"/>
    <w:rsid w:val="3CFD4BC8"/>
    <w:rsid w:val="3D073351"/>
    <w:rsid w:val="3D0A2E41"/>
    <w:rsid w:val="3D1F3993"/>
    <w:rsid w:val="3D216AD0"/>
    <w:rsid w:val="3D4A148F"/>
    <w:rsid w:val="3D605281"/>
    <w:rsid w:val="3D7824A0"/>
    <w:rsid w:val="3D960B78"/>
    <w:rsid w:val="3DAE1A1E"/>
    <w:rsid w:val="3DB05DED"/>
    <w:rsid w:val="3DBD4357"/>
    <w:rsid w:val="3DC777C3"/>
    <w:rsid w:val="3DDA0A65"/>
    <w:rsid w:val="3DE2791A"/>
    <w:rsid w:val="3DEB4A20"/>
    <w:rsid w:val="3DFD10AB"/>
    <w:rsid w:val="3E0D220B"/>
    <w:rsid w:val="3E1D0952"/>
    <w:rsid w:val="3E1D6BA4"/>
    <w:rsid w:val="3E210442"/>
    <w:rsid w:val="3E233537"/>
    <w:rsid w:val="3E285C74"/>
    <w:rsid w:val="3E353EED"/>
    <w:rsid w:val="3E38578C"/>
    <w:rsid w:val="3E3942CD"/>
    <w:rsid w:val="3E3B31E7"/>
    <w:rsid w:val="3E3D2DA2"/>
    <w:rsid w:val="3E4F1453"/>
    <w:rsid w:val="3E5720B6"/>
    <w:rsid w:val="3E587BDC"/>
    <w:rsid w:val="3E5E3444"/>
    <w:rsid w:val="3E6622F9"/>
    <w:rsid w:val="3E6842C3"/>
    <w:rsid w:val="3E6A1719"/>
    <w:rsid w:val="3E6F38A3"/>
    <w:rsid w:val="3E753F4F"/>
    <w:rsid w:val="3E7A4D20"/>
    <w:rsid w:val="3E7C7D6E"/>
    <w:rsid w:val="3E895FE7"/>
    <w:rsid w:val="3EA42E21"/>
    <w:rsid w:val="3EB70DA6"/>
    <w:rsid w:val="3EBF1A09"/>
    <w:rsid w:val="3EC3599D"/>
    <w:rsid w:val="3EC86B10"/>
    <w:rsid w:val="3ECA6D2C"/>
    <w:rsid w:val="3ECF4342"/>
    <w:rsid w:val="3ED23E32"/>
    <w:rsid w:val="3ED71449"/>
    <w:rsid w:val="3ED90D1D"/>
    <w:rsid w:val="3EE41EE5"/>
    <w:rsid w:val="3EF43DA9"/>
    <w:rsid w:val="3EF80895"/>
    <w:rsid w:val="3F020AED"/>
    <w:rsid w:val="3F075E4D"/>
    <w:rsid w:val="3F141D55"/>
    <w:rsid w:val="3F1B7487"/>
    <w:rsid w:val="3F261E59"/>
    <w:rsid w:val="3F2D2E17"/>
    <w:rsid w:val="3F3146B5"/>
    <w:rsid w:val="3F36616F"/>
    <w:rsid w:val="3F380324"/>
    <w:rsid w:val="3F4940F4"/>
    <w:rsid w:val="3F6727CC"/>
    <w:rsid w:val="3F8E5FAB"/>
    <w:rsid w:val="3F917849"/>
    <w:rsid w:val="3F935F88"/>
    <w:rsid w:val="3F9D49FD"/>
    <w:rsid w:val="3FA56E51"/>
    <w:rsid w:val="3FB377C0"/>
    <w:rsid w:val="3FC27A03"/>
    <w:rsid w:val="3FD440A9"/>
    <w:rsid w:val="3FF027C2"/>
    <w:rsid w:val="3FF102E8"/>
    <w:rsid w:val="3FF12832"/>
    <w:rsid w:val="3FFA0F4B"/>
    <w:rsid w:val="3FFB3016"/>
    <w:rsid w:val="3FFB4CC3"/>
    <w:rsid w:val="400E0E9A"/>
    <w:rsid w:val="400E2CDB"/>
    <w:rsid w:val="401144E6"/>
    <w:rsid w:val="40171E3C"/>
    <w:rsid w:val="402141CB"/>
    <w:rsid w:val="402E647B"/>
    <w:rsid w:val="402E6C5E"/>
    <w:rsid w:val="404E4D4A"/>
    <w:rsid w:val="40615EBA"/>
    <w:rsid w:val="406E1627"/>
    <w:rsid w:val="4070745F"/>
    <w:rsid w:val="4074044C"/>
    <w:rsid w:val="40923879"/>
    <w:rsid w:val="40C3384B"/>
    <w:rsid w:val="40D53766"/>
    <w:rsid w:val="40DE2175"/>
    <w:rsid w:val="40E06D4E"/>
    <w:rsid w:val="40E8793D"/>
    <w:rsid w:val="40E95C8F"/>
    <w:rsid w:val="40FE2CBD"/>
    <w:rsid w:val="410B310A"/>
    <w:rsid w:val="410B7187"/>
    <w:rsid w:val="411C75E7"/>
    <w:rsid w:val="412B15D8"/>
    <w:rsid w:val="412F3FB0"/>
    <w:rsid w:val="41390199"/>
    <w:rsid w:val="413A428B"/>
    <w:rsid w:val="41540B2E"/>
    <w:rsid w:val="415D3E87"/>
    <w:rsid w:val="41652D3C"/>
    <w:rsid w:val="417B60BB"/>
    <w:rsid w:val="417C1E33"/>
    <w:rsid w:val="417E5BAB"/>
    <w:rsid w:val="41961147"/>
    <w:rsid w:val="41B63597"/>
    <w:rsid w:val="41C4436D"/>
    <w:rsid w:val="41DB1250"/>
    <w:rsid w:val="41DE664A"/>
    <w:rsid w:val="42051E29"/>
    <w:rsid w:val="42073DF3"/>
    <w:rsid w:val="42075BA1"/>
    <w:rsid w:val="420E5181"/>
    <w:rsid w:val="42116A20"/>
    <w:rsid w:val="421F113C"/>
    <w:rsid w:val="42240501"/>
    <w:rsid w:val="423F17DF"/>
    <w:rsid w:val="4246491B"/>
    <w:rsid w:val="42507548"/>
    <w:rsid w:val="425828A0"/>
    <w:rsid w:val="425A5794"/>
    <w:rsid w:val="425B1018"/>
    <w:rsid w:val="425D7EB7"/>
    <w:rsid w:val="427F6059"/>
    <w:rsid w:val="428F2368"/>
    <w:rsid w:val="4292190E"/>
    <w:rsid w:val="42982C9D"/>
    <w:rsid w:val="429A0032"/>
    <w:rsid w:val="42D068DB"/>
    <w:rsid w:val="42D53EF1"/>
    <w:rsid w:val="42DE4B54"/>
    <w:rsid w:val="430E3304"/>
    <w:rsid w:val="4321011D"/>
    <w:rsid w:val="43301127"/>
    <w:rsid w:val="433B2D12"/>
    <w:rsid w:val="433C187A"/>
    <w:rsid w:val="4359242C"/>
    <w:rsid w:val="43760328"/>
    <w:rsid w:val="437A1F2D"/>
    <w:rsid w:val="437E1E77"/>
    <w:rsid w:val="43880F63"/>
    <w:rsid w:val="43972F54"/>
    <w:rsid w:val="43A318F9"/>
    <w:rsid w:val="43CA157C"/>
    <w:rsid w:val="43DE6DD5"/>
    <w:rsid w:val="43E90A73"/>
    <w:rsid w:val="43EC3643"/>
    <w:rsid w:val="43FD0117"/>
    <w:rsid w:val="43FD725B"/>
    <w:rsid w:val="440038EA"/>
    <w:rsid w:val="440C3942"/>
    <w:rsid w:val="441A605F"/>
    <w:rsid w:val="441B5933"/>
    <w:rsid w:val="44202F4A"/>
    <w:rsid w:val="44211BA9"/>
    <w:rsid w:val="44287844"/>
    <w:rsid w:val="442B1BAA"/>
    <w:rsid w:val="44380293"/>
    <w:rsid w:val="44424A78"/>
    <w:rsid w:val="44435D26"/>
    <w:rsid w:val="446A2417"/>
    <w:rsid w:val="446B0669"/>
    <w:rsid w:val="447C0AC8"/>
    <w:rsid w:val="447F4114"/>
    <w:rsid w:val="4496320C"/>
    <w:rsid w:val="44A32AC2"/>
    <w:rsid w:val="44AC2A30"/>
    <w:rsid w:val="44B10046"/>
    <w:rsid w:val="44B26175"/>
    <w:rsid w:val="44B6565C"/>
    <w:rsid w:val="44C63AF1"/>
    <w:rsid w:val="44CE29A6"/>
    <w:rsid w:val="44D76809"/>
    <w:rsid w:val="44DA47C4"/>
    <w:rsid w:val="44ED77D5"/>
    <w:rsid w:val="44FF5255"/>
    <w:rsid w:val="45036AF3"/>
    <w:rsid w:val="450E7246"/>
    <w:rsid w:val="45140D01"/>
    <w:rsid w:val="45156827"/>
    <w:rsid w:val="453273D9"/>
    <w:rsid w:val="45441D48"/>
    <w:rsid w:val="45575091"/>
    <w:rsid w:val="45702A2B"/>
    <w:rsid w:val="45717F01"/>
    <w:rsid w:val="4577303D"/>
    <w:rsid w:val="4594004D"/>
    <w:rsid w:val="45AE0D0D"/>
    <w:rsid w:val="45CE27A8"/>
    <w:rsid w:val="45CF69D6"/>
    <w:rsid w:val="45DB35CC"/>
    <w:rsid w:val="45F37C8F"/>
    <w:rsid w:val="461D5993"/>
    <w:rsid w:val="461E06C9"/>
    <w:rsid w:val="462A6302"/>
    <w:rsid w:val="463827CD"/>
    <w:rsid w:val="465313B5"/>
    <w:rsid w:val="466A4950"/>
    <w:rsid w:val="46755AA4"/>
    <w:rsid w:val="46933C70"/>
    <w:rsid w:val="469814BD"/>
    <w:rsid w:val="469F45FA"/>
    <w:rsid w:val="46AE792E"/>
    <w:rsid w:val="46BD2CD2"/>
    <w:rsid w:val="46BD7176"/>
    <w:rsid w:val="46BE5A34"/>
    <w:rsid w:val="46C40504"/>
    <w:rsid w:val="46C87FF5"/>
    <w:rsid w:val="46CB1893"/>
    <w:rsid w:val="46E2098A"/>
    <w:rsid w:val="46E93AC7"/>
    <w:rsid w:val="46ED057A"/>
    <w:rsid w:val="46F74436"/>
    <w:rsid w:val="470152B5"/>
    <w:rsid w:val="47054940"/>
    <w:rsid w:val="47140669"/>
    <w:rsid w:val="47212EF9"/>
    <w:rsid w:val="47241E42"/>
    <w:rsid w:val="47305B9A"/>
    <w:rsid w:val="473A2575"/>
    <w:rsid w:val="473B2471"/>
    <w:rsid w:val="473D2566"/>
    <w:rsid w:val="473E081F"/>
    <w:rsid w:val="473F5DDD"/>
    <w:rsid w:val="474156B1"/>
    <w:rsid w:val="47503B46"/>
    <w:rsid w:val="47590C4D"/>
    <w:rsid w:val="475A49C5"/>
    <w:rsid w:val="475F3D89"/>
    <w:rsid w:val="47633879"/>
    <w:rsid w:val="47680E90"/>
    <w:rsid w:val="476F0412"/>
    <w:rsid w:val="477E4B57"/>
    <w:rsid w:val="478D6B48"/>
    <w:rsid w:val="47AB5220"/>
    <w:rsid w:val="47B95B8F"/>
    <w:rsid w:val="47BA1BFD"/>
    <w:rsid w:val="47C02A7A"/>
    <w:rsid w:val="47C05BAE"/>
    <w:rsid w:val="47C3256A"/>
    <w:rsid w:val="47ED75E7"/>
    <w:rsid w:val="48480CC1"/>
    <w:rsid w:val="484A7AB8"/>
    <w:rsid w:val="485760FA"/>
    <w:rsid w:val="486C2C02"/>
    <w:rsid w:val="48803966"/>
    <w:rsid w:val="488A12DA"/>
    <w:rsid w:val="488B752C"/>
    <w:rsid w:val="489D100D"/>
    <w:rsid w:val="48A212BC"/>
    <w:rsid w:val="48A57EC2"/>
    <w:rsid w:val="48AE4FC8"/>
    <w:rsid w:val="48B14AB8"/>
    <w:rsid w:val="48D03190"/>
    <w:rsid w:val="48DB38E3"/>
    <w:rsid w:val="49033566"/>
    <w:rsid w:val="49092F63"/>
    <w:rsid w:val="491604C9"/>
    <w:rsid w:val="4917041A"/>
    <w:rsid w:val="49284D7B"/>
    <w:rsid w:val="493A0DF9"/>
    <w:rsid w:val="493E459E"/>
    <w:rsid w:val="493E4893"/>
    <w:rsid w:val="49431BB4"/>
    <w:rsid w:val="49496A9F"/>
    <w:rsid w:val="4957159C"/>
    <w:rsid w:val="49816239"/>
    <w:rsid w:val="4991483C"/>
    <w:rsid w:val="499E395F"/>
    <w:rsid w:val="49B2345F"/>
    <w:rsid w:val="49B900C8"/>
    <w:rsid w:val="49D076D8"/>
    <w:rsid w:val="49DA025F"/>
    <w:rsid w:val="49DE7B2F"/>
    <w:rsid w:val="49E14F29"/>
    <w:rsid w:val="49E54A1A"/>
    <w:rsid w:val="49E669E4"/>
    <w:rsid w:val="49FA5FEB"/>
    <w:rsid w:val="4A0D21C2"/>
    <w:rsid w:val="4A123D52"/>
    <w:rsid w:val="4A1A6D04"/>
    <w:rsid w:val="4A1C29BF"/>
    <w:rsid w:val="4A392FB7"/>
    <w:rsid w:val="4A396B13"/>
    <w:rsid w:val="4A49144C"/>
    <w:rsid w:val="4A4B094E"/>
    <w:rsid w:val="4A513E5D"/>
    <w:rsid w:val="4A5E777F"/>
    <w:rsid w:val="4A6A3171"/>
    <w:rsid w:val="4A7971C8"/>
    <w:rsid w:val="4A7A7858"/>
    <w:rsid w:val="4A9044BB"/>
    <w:rsid w:val="4A914BA1"/>
    <w:rsid w:val="4A92415E"/>
    <w:rsid w:val="4A954692"/>
    <w:rsid w:val="4A9621B8"/>
    <w:rsid w:val="4AA03036"/>
    <w:rsid w:val="4AB56AE2"/>
    <w:rsid w:val="4ACF1226"/>
    <w:rsid w:val="4AD1262B"/>
    <w:rsid w:val="4AEA6060"/>
    <w:rsid w:val="4AFA44F5"/>
    <w:rsid w:val="4AFD2237"/>
    <w:rsid w:val="4B092B5E"/>
    <w:rsid w:val="4B157580"/>
    <w:rsid w:val="4B217CD3"/>
    <w:rsid w:val="4B4C2876"/>
    <w:rsid w:val="4B553A9B"/>
    <w:rsid w:val="4B62363B"/>
    <w:rsid w:val="4B6448B1"/>
    <w:rsid w:val="4B661B8A"/>
    <w:rsid w:val="4B771FE9"/>
    <w:rsid w:val="4B814C16"/>
    <w:rsid w:val="4B83098E"/>
    <w:rsid w:val="4B9D30D2"/>
    <w:rsid w:val="4BC13264"/>
    <w:rsid w:val="4BD9235C"/>
    <w:rsid w:val="4BDB2508"/>
    <w:rsid w:val="4BE07B8E"/>
    <w:rsid w:val="4BF2341E"/>
    <w:rsid w:val="4BF42887"/>
    <w:rsid w:val="4BFE6267"/>
    <w:rsid w:val="4C0373D9"/>
    <w:rsid w:val="4C054E36"/>
    <w:rsid w:val="4C177328"/>
    <w:rsid w:val="4C242F29"/>
    <w:rsid w:val="4C264790"/>
    <w:rsid w:val="4C303F46"/>
    <w:rsid w:val="4C3103EA"/>
    <w:rsid w:val="4C312198"/>
    <w:rsid w:val="4C325F10"/>
    <w:rsid w:val="4C373527"/>
    <w:rsid w:val="4C4E231E"/>
    <w:rsid w:val="4C51283A"/>
    <w:rsid w:val="4C580665"/>
    <w:rsid w:val="4C5C4D3B"/>
    <w:rsid w:val="4C5E4F57"/>
    <w:rsid w:val="4C5E6D05"/>
    <w:rsid w:val="4C5E6D4F"/>
    <w:rsid w:val="4C66522D"/>
    <w:rsid w:val="4C714C8A"/>
    <w:rsid w:val="4C792BE9"/>
    <w:rsid w:val="4C804ECE"/>
    <w:rsid w:val="4C88188D"/>
    <w:rsid w:val="4CA02851"/>
    <w:rsid w:val="4CB132D9"/>
    <w:rsid w:val="4CB15087"/>
    <w:rsid w:val="4CB44B77"/>
    <w:rsid w:val="4CC0351C"/>
    <w:rsid w:val="4CDC0D02"/>
    <w:rsid w:val="4CE23492"/>
    <w:rsid w:val="4CE30FB8"/>
    <w:rsid w:val="4CF80F08"/>
    <w:rsid w:val="4CFA5F20"/>
    <w:rsid w:val="4CFE0522"/>
    <w:rsid w:val="4D07739D"/>
    <w:rsid w:val="4D0D6B6E"/>
    <w:rsid w:val="4D1F6494"/>
    <w:rsid w:val="4D230A1A"/>
    <w:rsid w:val="4D232211"/>
    <w:rsid w:val="4D2E2B7B"/>
    <w:rsid w:val="4D6420F9"/>
    <w:rsid w:val="4D761E2D"/>
    <w:rsid w:val="4D7A36CB"/>
    <w:rsid w:val="4D7E5569"/>
    <w:rsid w:val="4D7E765F"/>
    <w:rsid w:val="4D981DA3"/>
    <w:rsid w:val="4D9E1AAF"/>
    <w:rsid w:val="4DA16EA9"/>
    <w:rsid w:val="4DC57E7B"/>
    <w:rsid w:val="4DCF7EBB"/>
    <w:rsid w:val="4DD56923"/>
    <w:rsid w:val="4DD76D6F"/>
    <w:rsid w:val="4DEA6AA2"/>
    <w:rsid w:val="4E097041"/>
    <w:rsid w:val="4E143B1F"/>
    <w:rsid w:val="4E17716C"/>
    <w:rsid w:val="4E197388"/>
    <w:rsid w:val="4E207DFF"/>
    <w:rsid w:val="4E21448E"/>
    <w:rsid w:val="4E2A50F1"/>
    <w:rsid w:val="4E34056D"/>
    <w:rsid w:val="4E4041FA"/>
    <w:rsid w:val="4E467A51"/>
    <w:rsid w:val="4E4B32B9"/>
    <w:rsid w:val="4E5840C4"/>
    <w:rsid w:val="4E593C28"/>
    <w:rsid w:val="4E616639"/>
    <w:rsid w:val="4E6363CC"/>
    <w:rsid w:val="4E6B74B7"/>
    <w:rsid w:val="4E775E5C"/>
    <w:rsid w:val="4E807407"/>
    <w:rsid w:val="4EA8062C"/>
    <w:rsid w:val="4EAF1A9A"/>
    <w:rsid w:val="4EB02DFD"/>
    <w:rsid w:val="4EB33338"/>
    <w:rsid w:val="4EBA588F"/>
    <w:rsid w:val="4EC15329"/>
    <w:rsid w:val="4EC82253"/>
    <w:rsid w:val="4ECC61A8"/>
    <w:rsid w:val="4ED60DD5"/>
    <w:rsid w:val="4ED80E5C"/>
    <w:rsid w:val="4EEE4B5A"/>
    <w:rsid w:val="4F0A6CD0"/>
    <w:rsid w:val="4F171ADF"/>
    <w:rsid w:val="4F1813ED"/>
    <w:rsid w:val="4F1D6A04"/>
    <w:rsid w:val="4F2558B8"/>
    <w:rsid w:val="4F32144D"/>
    <w:rsid w:val="4F3D2C02"/>
    <w:rsid w:val="4F3E4570"/>
    <w:rsid w:val="4F51370E"/>
    <w:rsid w:val="4F530677"/>
    <w:rsid w:val="4F5543EF"/>
    <w:rsid w:val="4F5B577E"/>
    <w:rsid w:val="4F604B42"/>
    <w:rsid w:val="4F622668"/>
    <w:rsid w:val="4F71396E"/>
    <w:rsid w:val="4F815A61"/>
    <w:rsid w:val="4F8A2D3A"/>
    <w:rsid w:val="4F90367A"/>
    <w:rsid w:val="4FAB04B3"/>
    <w:rsid w:val="4FB62866"/>
    <w:rsid w:val="4FC275AB"/>
    <w:rsid w:val="4FCC21D8"/>
    <w:rsid w:val="4FDD43E5"/>
    <w:rsid w:val="4FE37C4D"/>
    <w:rsid w:val="4FF0236A"/>
    <w:rsid w:val="4FFC645A"/>
    <w:rsid w:val="50055E16"/>
    <w:rsid w:val="50120532"/>
    <w:rsid w:val="501F67AB"/>
    <w:rsid w:val="50336C36"/>
    <w:rsid w:val="503E6868"/>
    <w:rsid w:val="50402224"/>
    <w:rsid w:val="50446212"/>
    <w:rsid w:val="505B6492"/>
    <w:rsid w:val="506348EA"/>
    <w:rsid w:val="50744D49"/>
    <w:rsid w:val="507A0D87"/>
    <w:rsid w:val="50930DEF"/>
    <w:rsid w:val="50A375D2"/>
    <w:rsid w:val="50B25872"/>
    <w:rsid w:val="50BE5FC4"/>
    <w:rsid w:val="50CB66ED"/>
    <w:rsid w:val="50CC6933"/>
    <w:rsid w:val="50D37CC2"/>
    <w:rsid w:val="50DD469C"/>
    <w:rsid w:val="50E27F05"/>
    <w:rsid w:val="50FD6C71"/>
    <w:rsid w:val="50FD7208"/>
    <w:rsid w:val="510036E5"/>
    <w:rsid w:val="51051AE8"/>
    <w:rsid w:val="51073ED8"/>
    <w:rsid w:val="51143E36"/>
    <w:rsid w:val="51267798"/>
    <w:rsid w:val="51293D54"/>
    <w:rsid w:val="513242BC"/>
    <w:rsid w:val="513F698E"/>
    <w:rsid w:val="515A3F3F"/>
    <w:rsid w:val="515B0C56"/>
    <w:rsid w:val="5176689F"/>
    <w:rsid w:val="517729CA"/>
    <w:rsid w:val="51890380"/>
    <w:rsid w:val="51970279"/>
    <w:rsid w:val="519B411F"/>
    <w:rsid w:val="51A4340C"/>
    <w:rsid w:val="51A96C75"/>
    <w:rsid w:val="51B252EF"/>
    <w:rsid w:val="51B93D6F"/>
    <w:rsid w:val="51C65024"/>
    <w:rsid w:val="51CB2747"/>
    <w:rsid w:val="51D22AF9"/>
    <w:rsid w:val="51E37298"/>
    <w:rsid w:val="51EC5B5D"/>
    <w:rsid w:val="51F15F26"/>
    <w:rsid w:val="51F259B4"/>
    <w:rsid w:val="520E6AD8"/>
    <w:rsid w:val="52140592"/>
    <w:rsid w:val="52224331"/>
    <w:rsid w:val="522307D5"/>
    <w:rsid w:val="522E0F28"/>
    <w:rsid w:val="522E2CD6"/>
    <w:rsid w:val="52326C6A"/>
    <w:rsid w:val="52343224"/>
    <w:rsid w:val="524D7600"/>
    <w:rsid w:val="524E3378"/>
    <w:rsid w:val="525C5A95"/>
    <w:rsid w:val="525E35BB"/>
    <w:rsid w:val="52687BCC"/>
    <w:rsid w:val="527A1C95"/>
    <w:rsid w:val="527C1CF8"/>
    <w:rsid w:val="52891B7E"/>
    <w:rsid w:val="5294522F"/>
    <w:rsid w:val="52992845"/>
    <w:rsid w:val="529B480F"/>
    <w:rsid w:val="52A01E26"/>
    <w:rsid w:val="52AA4A52"/>
    <w:rsid w:val="52C8137C"/>
    <w:rsid w:val="52CD24EF"/>
    <w:rsid w:val="52DB10B0"/>
    <w:rsid w:val="52DC0984"/>
    <w:rsid w:val="52E31D12"/>
    <w:rsid w:val="5302663C"/>
    <w:rsid w:val="5354676C"/>
    <w:rsid w:val="535A73EC"/>
    <w:rsid w:val="535B5D4C"/>
    <w:rsid w:val="536F41CA"/>
    <w:rsid w:val="53746E0E"/>
    <w:rsid w:val="53794425"/>
    <w:rsid w:val="538A0D8F"/>
    <w:rsid w:val="538C05FC"/>
    <w:rsid w:val="53A05E55"/>
    <w:rsid w:val="53AB6CD4"/>
    <w:rsid w:val="53BF62DB"/>
    <w:rsid w:val="53CC27A6"/>
    <w:rsid w:val="53E126F6"/>
    <w:rsid w:val="53E72E45"/>
    <w:rsid w:val="53EA4F87"/>
    <w:rsid w:val="540006A2"/>
    <w:rsid w:val="54021036"/>
    <w:rsid w:val="540B1521"/>
    <w:rsid w:val="542E16B3"/>
    <w:rsid w:val="54316AAD"/>
    <w:rsid w:val="543409E5"/>
    <w:rsid w:val="54513194"/>
    <w:rsid w:val="545C3B2A"/>
    <w:rsid w:val="546519AD"/>
    <w:rsid w:val="54715350"/>
    <w:rsid w:val="54776E90"/>
    <w:rsid w:val="547E7F44"/>
    <w:rsid w:val="54817A35"/>
    <w:rsid w:val="54A6749B"/>
    <w:rsid w:val="54AB6860"/>
    <w:rsid w:val="54B24092"/>
    <w:rsid w:val="54CF6F1F"/>
    <w:rsid w:val="54D51B2F"/>
    <w:rsid w:val="54E902A3"/>
    <w:rsid w:val="54EA7388"/>
    <w:rsid w:val="54EF7C1B"/>
    <w:rsid w:val="55096A97"/>
    <w:rsid w:val="550A0BFF"/>
    <w:rsid w:val="550A7A2A"/>
    <w:rsid w:val="550F5041"/>
    <w:rsid w:val="555E1B24"/>
    <w:rsid w:val="555F60BF"/>
    <w:rsid w:val="55611B4E"/>
    <w:rsid w:val="556F3D31"/>
    <w:rsid w:val="557C5334"/>
    <w:rsid w:val="55821CB6"/>
    <w:rsid w:val="55825812"/>
    <w:rsid w:val="55937A20"/>
    <w:rsid w:val="55986DE4"/>
    <w:rsid w:val="55AF4168"/>
    <w:rsid w:val="55B31E70"/>
    <w:rsid w:val="55BF6A67"/>
    <w:rsid w:val="55C23E61"/>
    <w:rsid w:val="55D1224B"/>
    <w:rsid w:val="55D32512"/>
    <w:rsid w:val="55DB0D2A"/>
    <w:rsid w:val="55DB3175"/>
    <w:rsid w:val="55DE0929"/>
    <w:rsid w:val="55EA51A3"/>
    <w:rsid w:val="55F04E72"/>
    <w:rsid w:val="55F52488"/>
    <w:rsid w:val="561D553B"/>
    <w:rsid w:val="56226FF5"/>
    <w:rsid w:val="562D6F5A"/>
    <w:rsid w:val="563A168E"/>
    <w:rsid w:val="563C00B7"/>
    <w:rsid w:val="564351A0"/>
    <w:rsid w:val="5643609D"/>
    <w:rsid w:val="565C2507"/>
    <w:rsid w:val="56682C5A"/>
    <w:rsid w:val="567A473C"/>
    <w:rsid w:val="56906551"/>
    <w:rsid w:val="569552B6"/>
    <w:rsid w:val="56A33C92"/>
    <w:rsid w:val="56AD68BF"/>
    <w:rsid w:val="56BB3CA3"/>
    <w:rsid w:val="56DB78D0"/>
    <w:rsid w:val="56E30533"/>
    <w:rsid w:val="56E64CA0"/>
    <w:rsid w:val="56EE0213"/>
    <w:rsid w:val="56F72230"/>
    <w:rsid w:val="570A5ABF"/>
    <w:rsid w:val="570C4EB3"/>
    <w:rsid w:val="571719F0"/>
    <w:rsid w:val="57174680"/>
    <w:rsid w:val="5727278D"/>
    <w:rsid w:val="57346FE0"/>
    <w:rsid w:val="57527466"/>
    <w:rsid w:val="57643855"/>
    <w:rsid w:val="57676478"/>
    <w:rsid w:val="576D30D5"/>
    <w:rsid w:val="576E40F1"/>
    <w:rsid w:val="578053C5"/>
    <w:rsid w:val="57996E43"/>
    <w:rsid w:val="57A2219C"/>
    <w:rsid w:val="57A75A04"/>
    <w:rsid w:val="57AE6D93"/>
    <w:rsid w:val="57B65C47"/>
    <w:rsid w:val="57E9051A"/>
    <w:rsid w:val="58117322"/>
    <w:rsid w:val="582C7CB7"/>
    <w:rsid w:val="58311772"/>
    <w:rsid w:val="58356A88"/>
    <w:rsid w:val="58386F6C"/>
    <w:rsid w:val="583B614D"/>
    <w:rsid w:val="585B234B"/>
    <w:rsid w:val="585D650D"/>
    <w:rsid w:val="586438F5"/>
    <w:rsid w:val="58647451"/>
    <w:rsid w:val="586C6306"/>
    <w:rsid w:val="586E6EBE"/>
    <w:rsid w:val="5878114F"/>
    <w:rsid w:val="5879081C"/>
    <w:rsid w:val="587D0513"/>
    <w:rsid w:val="5889480F"/>
    <w:rsid w:val="58906498"/>
    <w:rsid w:val="589D0BB5"/>
    <w:rsid w:val="58AB47FB"/>
    <w:rsid w:val="58AB5080"/>
    <w:rsid w:val="58BE7A03"/>
    <w:rsid w:val="58C3686E"/>
    <w:rsid w:val="58D00F8B"/>
    <w:rsid w:val="58D2085F"/>
    <w:rsid w:val="58FF53CC"/>
    <w:rsid w:val="59036C6A"/>
    <w:rsid w:val="590649AC"/>
    <w:rsid w:val="5915074C"/>
    <w:rsid w:val="5937324C"/>
    <w:rsid w:val="59376914"/>
    <w:rsid w:val="59462FFB"/>
    <w:rsid w:val="594A2AEB"/>
    <w:rsid w:val="594F3C5E"/>
    <w:rsid w:val="59500B1F"/>
    <w:rsid w:val="59613991"/>
    <w:rsid w:val="59686BBE"/>
    <w:rsid w:val="5991063C"/>
    <w:rsid w:val="59AA6287"/>
    <w:rsid w:val="59AC7302"/>
    <w:rsid w:val="59B368E2"/>
    <w:rsid w:val="59BB7545"/>
    <w:rsid w:val="59BF28E5"/>
    <w:rsid w:val="59CD1026"/>
    <w:rsid w:val="59D01C9A"/>
    <w:rsid w:val="59D2663D"/>
    <w:rsid w:val="59D625D1"/>
    <w:rsid w:val="59D95C1D"/>
    <w:rsid w:val="59E36A9C"/>
    <w:rsid w:val="59F760A3"/>
    <w:rsid w:val="5A127344"/>
    <w:rsid w:val="5A232AEE"/>
    <w:rsid w:val="5A307F33"/>
    <w:rsid w:val="5A437FB8"/>
    <w:rsid w:val="5A663955"/>
    <w:rsid w:val="5A731BCE"/>
    <w:rsid w:val="5A753B98"/>
    <w:rsid w:val="5A8B33BB"/>
    <w:rsid w:val="5AB56277"/>
    <w:rsid w:val="5AB65655"/>
    <w:rsid w:val="5AD14B46"/>
    <w:rsid w:val="5AE53F8B"/>
    <w:rsid w:val="5B0373F5"/>
    <w:rsid w:val="5B0C61B1"/>
    <w:rsid w:val="5B1E5554"/>
    <w:rsid w:val="5B1E5FDD"/>
    <w:rsid w:val="5B240188"/>
    <w:rsid w:val="5B307306"/>
    <w:rsid w:val="5B413A7A"/>
    <w:rsid w:val="5B461090"/>
    <w:rsid w:val="5B4B2B4A"/>
    <w:rsid w:val="5B5639C9"/>
    <w:rsid w:val="5B6C0234"/>
    <w:rsid w:val="5B6D486F"/>
    <w:rsid w:val="5B7A6F8C"/>
    <w:rsid w:val="5B800A46"/>
    <w:rsid w:val="5B867619"/>
    <w:rsid w:val="5B8A5421"/>
    <w:rsid w:val="5B8B18BE"/>
    <w:rsid w:val="5B9005A8"/>
    <w:rsid w:val="5B9814FA"/>
    <w:rsid w:val="5BD85DC0"/>
    <w:rsid w:val="5BE91BAB"/>
    <w:rsid w:val="5BEA5EBF"/>
    <w:rsid w:val="5BF16B47"/>
    <w:rsid w:val="5BF3746A"/>
    <w:rsid w:val="5C0276AD"/>
    <w:rsid w:val="5C0842A5"/>
    <w:rsid w:val="5C0A04C2"/>
    <w:rsid w:val="5C115B42"/>
    <w:rsid w:val="5C2313D1"/>
    <w:rsid w:val="5C254C29"/>
    <w:rsid w:val="5C425CFC"/>
    <w:rsid w:val="5C4750C0"/>
    <w:rsid w:val="5C545A2F"/>
    <w:rsid w:val="5C553C81"/>
    <w:rsid w:val="5C580373"/>
    <w:rsid w:val="5C58551F"/>
    <w:rsid w:val="5C5E6766"/>
    <w:rsid w:val="5C78171D"/>
    <w:rsid w:val="5C7B54F9"/>
    <w:rsid w:val="5C803769"/>
    <w:rsid w:val="5C891B7C"/>
    <w:rsid w:val="5C8A31FF"/>
    <w:rsid w:val="5C8C6F77"/>
    <w:rsid w:val="5CA6628A"/>
    <w:rsid w:val="5CEB0141"/>
    <w:rsid w:val="5CF50FC0"/>
    <w:rsid w:val="5CFC40FC"/>
    <w:rsid w:val="5CFF66FE"/>
    <w:rsid w:val="5D033E00"/>
    <w:rsid w:val="5D0E2082"/>
    <w:rsid w:val="5D137698"/>
    <w:rsid w:val="5D1D76F8"/>
    <w:rsid w:val="5D213B63"/>
    <w:rsid w:val="5D2673CB"/>
    <w:rsid w:val="5D3513BC"/>
    <w:rsid w:val="5D3C099D"/>
    <w:rsid w:val="5D3D64C3"/>
    <w:rsid w:val="5D443F93"/>
    <w:rsid w:val="5D4B0BE0"/>
    <w:rsid w:val="5D4D4958"/>
    <w:rsid w:val="5D5932FD"/>
    <w:rsid w:val="5D5F6439"/>
    <w:rsid w:val="5D600B2F"/>
    <w:rsid w:val="5D694F7E"/>
    <w:rsid w:val="5D7A6168"/>
    <w:rsid w:val="5D880074"/>
    <w:rsid w:val="5D942587"/>
    <w:rsid w:val="5DAB167E"/>
    <w:rsid w:val="5DB669A1"/>
    <w:rsid w:val="5DBC1ADE"/>
    <w:rsid w:val="5DBE6E1D"/>
    <w:rsid w:val="5DCB3ACF"/>
    <w:rsid w:val="5DD62B9F"/>
    <w:rsid w:val="5DF272AD"/>
    <w:rsid w:val="5DF64FF0"/>
    <w:rsid w:val="5DFB2E07"/>
    <w:rsid w:val="5E021BE6"/>
    <w:rsid w:val="5E061203"/>
    <w:rsid w:val="5E0628BF"/>
    <w:rsid w:val="5E082F75"/>
    <w:rsid w:val="5E111E29"/>
    <w:rsid w:val="5E192A8C"/>
    <w:rsid w:val="5E1F640A"/>
    <w:rsid w:val="5E251431"/>
    <w:rsid w:val="5E337FF2"/>
    <w:rsid w:val="5E391380"/>
    <w:rsid w:val="5E512226"/>
    <w:rsid w:val="5E59557E"/>
    <w:rsid w:val="5E84084D"/>
    <w:rsid w:val="5E8545C5"/>
    <w:rsid w:val="5E880503"/>
    <w:rsid w:val="5EAE7678"/>
    <w:rsid w:val="5EB36A3D"/>
    <w:rsid w:val="5EB629D1"/>
    <w:rsid w:val="5EB6652D"/>
    <w:rsid w:val="5EC0115A"/>
    <w:rsid w:val="5ECB022A"/>
    <w:rsid w:val="5EDD1D0C"/>
    <w:rsid w:val="5EEB540E"/>
    <w:rsid w:val="5EEE216B"/>
    <w:rsid w:val="5EF808F3"/>
    <w:rsid w:val="5EF84C2F"/>
    <w:rsid w:val="5EFC0C8B"/>
    <w:rsid w:val="5F245B8C"/>
    <w:rsid w:val="5F24623A"/>
    <w:rsid w:val="5F322057"/>
    <w:rsid w:val="5F447FDD"/>
    <w:rsid w:val="5F73441E"/>
    <w:rsid w:val="5F7F1015"/>
    <w:rsid w:val="5F906D7E"/>
    <w:rsid w:val="5FAF7A97"/>
    <w:rsid w:val="5FBC4017"/>
    <w:rsid w:val="5FBE7D8F"/>
    <w:rsid w:val="5FD237C4"/>
    <w:rsid w:val="5FD924D3"/>
    <w:rsid w:val="5FDE4B10"/>
    <w:rsid w:val="5FE62E42"/>
    <w:rsid w:val="5FEA2B00"/>
    <w:rsid w:val="5FED6446"/>
    <w:rsid w:val="5FF60364"/>
    <w:rsid w:val="5FF76044"/>
    <w:rsid w:val="5FFC2665"/>
    <w:rsid w:val="6008725C"/>
    <w:rsid w:val="60092C05"/>
    <w:rsid w:val="600B222B"/>
    <w:rsid w:val="60137839"/>
    <w:rsid w:val="6014175D"/>
    <w:rsid w:val="601C6864"/>
    <w:rsid w:val="602B0E71"/>
    <w:rsid w:val="604E1113"/>
    <w:rsid w:val="606C77EB"/>
    <w:rsid w:val="607466A0"/>
    <w:rsid w:val="607938B9"/>
    <w:rsid w:val="607A71AE"/>
    <w:rsid w:val="607B61FC"/>
    <w:rsid w:val="607D37A6"/>
    <w:rsid w:val="6085149A"/>
    <w:rsid w:val="60895370"/>
    <w:rsid w:val="608E7761"/>
    <w:rsid w:val="60924BD2"/>
    <w:rsid w:val="60936B26"/>
    <w:rsid w:val="60A07495"/>
    <w:rsid w:val="60B1160D"/>
    <w:rsid w:val="60C2740B"/>
    <w:rsid w:val="60D31618"/>
    <w:rsid w:val="60DC6317"/>
    <w:rsid w:val="60DF2787"/>
    <w:rsid w:val="60E765A9"/>
    <w:rsid w:val="60EE0200"/>
    <w:rsid w:val="60F31CBA"/>
    <w:rsid w:val="60F50028"/>
    <w:rsid w:val="60F63558"/>
    <w:rsid w:val="61116515"/>
    <w:rsid w:val="612105D5"/>
    <w:rsid w:val="612C0D28"/>
    <w:rsid w:val="61306A6A"/>
    <w:rsid w:val="613D1464"/>
    <w:rsid w:val="613D2F35"/>
    <w:rsid w:val="61501458"/>
    <w:rsid w:val="61510E7A"/>
    <w:rsid w:val="615564D1"/>
    <w:rsid w:val="615A5895"/>
    <w:rsid w:val="616B5E6B"/>
    <w:rsid w:val="61783F6D"/>
    <w:rsid w:val="61785D1C"/>
    <w:rsid w:val="617D1584"/>
    <w:rsid w:val="617E7A35"/>
    <w:rsid w:val="618203EE"/>
    <w:rsid w:val="618648DC"/>
    <w:rsid w:val="61880654"/>
    <w:rsid w:val="618E3791"/>
    <w:rsid w:val="619C1A0A"/>
    <w:rsid w:val="619C4100"/>
    <w:rsid w:val="619C7C5C"/>
    <w:rsid w:val="61A42FB4"/>
    <w:rsid w:val="61AF5F4A"/>
    <w:rsid w:val="61B9080E"/>
    <w:rsid w:val="61C3343B"/>
    <w:rsid w:val="61CA03E8"/>
    <w:rsid w:val="61E0223F"/>
    <w:rsid w:val="61E82EA1"/>
    <w:rsid w:val="61EB0BE3"/>
    <w:rsid w:val="620A3EAD"/>
    <w:rsid w:val="620D6DAC"/>
    <w:rsid w:val="620F48D2"/>
    <w:rsid w:val="621C0D9D"/>
    <w:rsid w:val="621C6FEF"/>
    <w:rsid w:val="621F43E9"/>
    <w:rsid w:val="622163B3"/>
    <w:rsid w:val="62237A64"/>
    <w:rsid w:val="622C5484"/>
    <w:rsid w:val="622E3103"/>
    <w:rsid w:val="62465E1A"/>
    <w:rsid w:val="62546F20"/>
    <w:rsid w:val="62562501"/>
    <w:rsid w:val="62593F94"/>
    <w:rsid w:val="625D388F"/>
    <w:rsid w:val="629628FD"/>
    <w:rsid w:val="62996FF1"/>
    <w:rsid w:val="629B43B7"/>
    <w:rsid w:val="629B6165"/>
    <w:rsid w:val="62A0552A"/>
    <w:rsid w:val="62A414BE"/>
    <w:rsid w:val="62A82630"/>
    <w:rsid w:val="62AA0157"/>
    <w:rsid w:val="62B1291E"/>
    <w:rsid w:val="62B40FD5"/>
    <w:rsid w:val="62B92A90"/>
    <w:rsid w:val="62CE02E9"/>
    <w:rsid w:val="62D96C8E"/>
    <w:rsid w:val="62E95123"/>
    <w:rsid w:val="62EA49F7"/>
    <w:rsid w:val="62F76739"/>
    <w:rsid w:val="631F6D97"/>
    <w:rsid w:val="63462575"/>
    <w:rsid w:val="635D166D"/>
    <w:rsid w:val="63696264"/>
    <w:rsid w:val="6374055E"/>
    <w:rsid w:val="637C5F97"/>
    <w:rsid w:val="63807109"/>
    <w:rsid w:val="63864C10"/>
    <w:rsid w:val="63867387"/>
    <w:rsid w:val="638B442C"/>
    <w:rsid w:val="63914105"/>
    <w:rsid w:val="63936E3D"/>
    <w:rsid w:val="63963C39"/>
    <w:rsid w:val="639C03E7"/>
    <w:rsid w:val="63AE3C76"/>
    <w:rsid w:val="63C2075D"/>
    <w:rsid w:val="63D338E1"/>
    <w:rsid w:val="63D57455"/>
    <w:rsid w:val="63E034BA"/>
    <w:rsid w:val="63E8362C"/>
    <w:rsid w:val="63F4456B"/>
    <w:rsid w:val="63FB7E50"/>
    <w:rsid w:val="63FC2C34"/>
    <w:rsid w:val="64047D3A"/>
    <w:rsid w:val="64151F48"/>
    <w:rsid w:val="64153CF6"/>
    <w:rsid w:val="64305CB5"/>
    <w:rsid w:val="643149E9"/>
    <w:rsid w:val="64320C87"/>
    <w:rsid w:val="64356AE3"/>
    <w:rsid w:val="64373C6C"/>
    <w:rsid w:val="64405216"/>
    <w:rsid w:val="644E0CF8"/>
    <w:rsid w:val="646627A3"/>
    <w:rsid w:val="646A5DEF"/>
    <w:rsid w:val="64990483"/>
    <w:rsid w:val="64A3487A"/>
    <w:rsid w:val="64C01EB3"/>
    <w:rsid w:val="64C71494"/>
    <w:rsid w:val="64C9520C"/>
    <w:rsid w:val="64D771FD"/>
    <w:rsid w:val="64E5107A"/>
    <w:rsid w:val="64EC0EFA"/>
    <w:rsid w:val="64F46001"/>
    <w:rsid w:val="64FD3107"/>
    <w:rsid w:val="65037FF2"/>
    <w:rsid w:val="65091AAC"/>
    <w:rsid w:val="650A1380"/>
    <w:rsid w:val="651A5A67"/>
    <w:rsid w:val="652508BB"/>
    <w:rsid w:val="653C75EC"/>
    <w:rsid w:val="654C5401"/>
    <w:rsid w:val="65510D5D"/>
    <w:rsid w:val="655A2308"/>
    <w:rsid w:val="655D3BA6"/>
    <w:rsid w:val="656767D3"/>
    <w:rsid w:val="65735EC8"/>
    <w:rsid w:val="657D7DA4"/>
    <w:rsid w:val="6589499B"/>
    <w:rsid w:val="65A2780B"/>
    <w:rsid w:val="65B37C6A"/>
    <w:rsid w:val="65D11E9E"/>
    <w:rsid w:val="65DF3FAF"/>
    <w:rsid w:val="65E14E4E"/>
    <w:rsid w:val="65E20700"/>
    <w:rsid w:val="65EC6731"/>
    <w:rsid w:val="66012783"/>
    <w:rsid w:val="661C6631"/>
    <w:rsid w:val="663C7C5F"/>
    <w:rsid w:val="664A4E7A"/>
    <w:rsid w:val="666F0343"/>
    <w:rsid w:val="667D707C"/>
    <w:rsid w:val="668D4017"/>
    <w:rsid w:val="66943677"/>
    <w:rsid w:val="66A650D9"/>
    <w:rsid w:val="66AB26EF"/>
    <w:rsid w:val="66AD4668"/>
    <w:rsid w:val="66AD46B9"/>
    <w:rsid w:val="66B136A4"/>
    <w:rsid w:val="66B141AA"/>
    <w:rsid w:val="66B6356E"/>
    <w:rsid w:val="66BB5028"/>
    <w:rsid w:val="66D734E4"/>
    <w:rsid w:val="66DC79EC"/>
    <w:rsid w:val="66E005EB"/>
    <w:rsid w:val="66E53E53"/>
    <w:rsid w:val="66F10A4A"/>
    <w:rsid w:val="66F127F8"/>
    <w:rsid w:val="66F14005"/>
    <w:rsid w:val="66F81DD8"/>
    <w:rsid w:val="670A5668"/>
    <w:rsid w:val="671274F1"/>
    <w:rsid w:val="671A2899"/>
    <w:rsid w:val="671B7875"/>
    <w:rsid w:val="672A0352"/>
    <w:rsid w:val="67326CCD"/>
    <w:rsid w:val="67486190"/>
    <w:rsid w:val="674A63AC"/>
    <w:rsid w:val="6752152F"/>
    <w:rsid w:val="675C4CE6"/>
    <w:rsid w:val="676C6322"/>
    <w:rsid w:val="676D3165"/>
    <w:rsid w:val="676E290C"/>
    <w:rsid w:val="67825B46"/>
    <w:rsid w:val="678371C8"/>
    <w:rsid w:val="67A12761"/>
    <w:rsid w:val="67A4786A"/>
    <w:rsid w:val="67BD6B7E"/>
    <w:rsid w:val="67C4026D"/>
    <w:rsid w:val="67C43A69"/>
    <w:rsid w:val="67CE0D8B"/>
    <w:rsid w:val="67D158A4"/>
    <w:rsid w:val="67E1286C"/>
    <w:rsid w:val="67EE4F89"/>
    <w:rsid w:val="67F3434E"/>
    <w:rsid w:val="68282249"/>
    <w:rsid w:val="683055A2"/>
    <w:rsid w:val="6848469A"/>
    <w:rsid w:val="685105D0"/>
    <w:rsid w:val="68570D81"/>
    <w:rsid w:val="68632379"/>
    <w:rsid w:val="68633281"/>
    <w:rsid w:val="68660FC4"/>
    <w:rsid w:val="68664B20"/>
    <w:rsid w:val="687A681D"/>
    <w:rsid w:val="687E630D"/>
    <w:rsid w:val="688B27D8"/>
    <w:rsid w:val="68A46756"/>
    <w:rsid w:val="68A8782A"/>
    <w:rsid w:val="68AF296B"/>
    <w:rsid w:val="68D24D52"/>
    <w:rsid w:val="68D91796"/>
    <w:rsid w:val="68E5213C"/>
    <w:rsid w:val="68E77D69"/>
    <w:rsid w:val="68EA74C5"/>
    <w:rsid w:val="68F95994"/>
    <w:rsid w:val="6908207B"/>
    <w:rsid w:val="69180292"/>
    <w:rsid w:val="69220DF6"/>
    <w:rsid w:val="69230C63"/>
    <w:rsid w:val="692A0243"/>
    <w:rsid w:val="69327FB2"/>
    <w:rsid w:val="693410C2"/>
    <w:rsid w:val="693B45B7"/>
    <w:rsid w:val="694276B0"/>
    <w:rsid w:val="694D5CE0"/>
    <w:rsid w:val="6951393B"/>
    <w:rsid w:val="69562A87"/>
    <w:rsid w:val="69603C65"/>
    <w:rsid w:val="69616496"/>
    <w:rsid w:val="69766FE4"/>
    <w:rsid w:val="698536CB"/>
    <w:rsid w:val="69992CD3"/>
    <w:rsid w:val="69AC6045"/>
    <w:rsid w:val="69B633CD"/>
    <w:rsid w:val="69BC20C6"/>
    <w:rsid w:val="69BE4A66"/>
    <w:rsid w:val="69CE5072"/>
    <w:rsid w:val="69DD3414"/>
    <w:rsid w:val="69E52398"/>
    <w:rsid w:val="69EB1780"/>
    <w:rsid w:val="69EB1FDC"/>
    <w:rsid w:val="69EE301F"/>
    <w:rsid w:val="69F04FE9"/>
    <w:rsid w:val="6A050368"/>
    <w:rsid w:val="6A0F793F"/>
    <w:rsid w:val="6A18009C"/>
    <w:rsid w:val="6A1A02B8"/>
    <w:rsid w:val="6A1D56B2"/>
    <w:rsid w:val="6A1F767C"/>
    <w:rsid w:val="6A2353BE"/>
    <w:rsid w:val="6A2B6021"/>
    <w:rsid w:val="6A310F89"/>
    <w:rsid w:val="6A323FEF"/>
    <w:rsid w:val="6A3550F2"/>
    <w:rsid w:val="6A537326"/>
    <w:rsid w:val="6A6F12DE"/>
    <w:rsid w:val="6A75729C"/>
    <w:rsid w:val="6ACD532A"/>
    <w:rsid w:val="6ACD70D8"/>
    <w:rsid w:val="6AD64BE3"/>
    <w:rsid w:val="6ADA35A3"/>
    <w:rsid w:val="6ADE7537"/>
    <w:rsid w:val="6AEF52A0"/>
    <w:rsid w:val="6B054AC4"/>
    <w:rsid w:val="6B3D425E"/>
    <w:rsid w:val="6B3E1D84"/>
    <w:rsid w:val="6B3E6D1D"/>
    <w:rsid w:val="6B4A0729"/>
    <w:rsid w:val="6B5B46E4"/>
    <w:rsid w:val="6B67752D"/>
    <w:rsid w:val="6B6D4417"/>
    <w:rsid w:val="6B6F63E1"/>
    <w:rsid w:val="6B741C4A"/>
    <w:rsid w:val="6B824366"/>
    <w:rsid w:val="6B947BF6"/>
    <w:rsid w:val="6B961BC0"/>
    <w:rsid w:val="6BA51E03"/>
    <w:rsid w:val="6BAF2BD4"/>
    <w:rsid w:val="6BB64010"/>
    <w:rsid w:val="6BC93D43"/>
    <w:rsid w:val="6BCA186A"/>
    <w:rsid w:val="6BD149A6"/>
    <w:rsid w:val="6BE40B7D"/>
    <w:rsid w:val="6BF07522"/>
    <w:rsid w:val="6BF11DEE"/>
    <w:rsid w:val="6BF568E6"/>
    <w:rsid w:val="6BFF59B7"/>
    <w:rsid w:val="6C0F54CE"/>
    <w:rsid w:val="6C1F3963"/>
    <w:rsid w:val="6C2004B2"/>
    <w:rsid w:val="6C264CF2"/>
    <w:rsid w:val="6C270A6A"/>
    <w:rsid w:val="6C3311BD"/>
    <w:rsid w:val="6C3C1336"/>
    <w:rsid w:val="6C3D64DF"/>
    <w:rsid w:val="6C424E4E"/>
    <w:rsid w:val="6C4909E0"/>
    <w:rsid w:val="6C5F6456"/>
    <w:rsid w:val="6C692E30"/>
    <w:rsid w:val="6C711CE5"/>
    <w:rsid w:val="6C7274E3"/>
    <w:rsid w:val="6C871509"/>
    <w:rsid w:val="6C8C148A"/>
    <w:rsid w:val="6CA43E69"/>
    <w:rsid w:val="6CB0280D"/>
    <w:rsid w:val="6CC10EBE"/>
    <w:rsid w:val="6CCB7647"/>
    <w:rsid w:val="6CD64879"/>
    <w:rsid w:val="6CE1330F"/>
    <w:rsid w:val="6CEF77DA"/>
    <w:rsid w:val="6CF16883"/>
    <w:rsid w:val="6CFC1EF7"/>
    <w:rsid w:val="6D0338E3"/>
    <w:rsid w:val="6D050DAB"/>
    <w:rsid w:val="6D350F65"/>
    <w:rsid w:val="6D3E250F"/>
    <w:rsid w:val="6D4003F7"/>
    <w:rsid w:val="6D4D62AE"/>
    <w:rsid w:val="6D4E5D12"/>
    <w:rsid w:val="6D4F0278"/>
    <w:rsid w:val="6D5910F7"/>
    <w:rsid w:val="6D6A6E60"/>
    <w:rsid w:val="6D6B5FA1"/>
    <w:rsid w:val="6D6C2BD8"/>
    <w:rsid w:val="6D6F2B0A"/>
    <w:rsid w:val="6D705ACD"/>
    <w:rsid w:val="6D785A21"/>
    <w:rsid w:val="6D793547"/>
    <w:rsid w:val="6D7D4B4A"/>
    <w:rsid w:val="6D836174"/>
    <w:rsid w:val="6D893D64"/>
    <w:rsid w:val="6D8A5754"/>
    <w:rsid w:val="6D9424E5"/>
    <w:rsid w:val="6DA93E2C"/>
    <w:rsid w:val="6DB37B49"/>
    <w:rsid w:val="6DB427D1"/>
    <w:rsid w:val="6DB77BCC"/>
    <w:rsid w:val="6DC06017"/>
    <w:rsid w:val="6DC81DD9"/>
    <w:rsid w:val="6DD31E1D"/>
    <w:rsid w:val="6DDE15FC"/>
    <w:rsid w:val="6DE035C6"/>
    <w:rsid w:val="6DE50BDD"/>
    <w:rsid w:val="6DF40E20"/>
    <w:rsid w:val="6E005A16"/>
    <w:rsid w:val="6E1D0376"/>
    <w:rsid w:val="6E2E7E8E"/>
    <w:rsid w:val="6E380D0C"/>
    <w:rsid w:val="6E3F02ED"/>
    <w:rsid w:val="6E4B2925"/>
    <w:rsid w:val="6E4C0C5C"/>
    <w:rsid w:val="6E574A1F"/>
    <w:rsid w:val="6E587601"/>
    <w:rsid w:val="6E5C0E9F"/>
    <w:rsid w:val="6E6B10E2"/>
    <w:rsid w:val="6E761835"/>
    <w:rsid w:val="6E7F2DDF"/>
    <w:rsid w:val="6E843F52"/>
    <w:rsid w:val="6E9000C4"/>
    <w:rsid w:val="6E9A3775"/>
    <w:rsid w:val="6E9D60EF"/>
    <w:rsid w:val="6E9F0D8B"/>
    <w:rsid w:val="6EA2087C"/>
    <w:rsid w:val="6EAE0FCF"/>
    <w:rsid w:val="6EAE7221"/>
    <w:rsid w:val="6EB04D47"/>
    <w:rsid w:val="6EB415E9"/>
    <w:rsid w:val="6EC0238E"/>
    <w:rsid w:val="6ECA36D3"/>
    <w:rsid w:val="6ED20A73"/>
    <w:rsid w:val="6EDA30B5"/>
    <w:rsid w:val="6EE13152"/>
    <w:rsid w:val="6EEF60FD"/>
    <w:rsid w:val="6F095F20"/>
    <w:rsid w:val="6F0F4163"/>
    <w:rsid w:val="6F280D81"/>
    <w:rsid w:val="6F392F8E"/>
    <w:rsid w:val="6F40256E"/>
    <w:rsid w:val="6F484F7F"/>
    <w:rsid w:val="6F4D6A39"/>
    <w:rsid w:val="6F5A49F7"/>
    <w:rsid w:val="6F5C0A2B"/>
    <w:rsid w:val="6F63000B"/>
    <w:rsid w:val="6F795A80"/>
    <w:rsid w:val="6F8C57B4"/>
    <w:rsid w:val="6F8F2BAE"/>
    <w:rsid w:val="6FA04DBB"/>
    <w:rsid w:val="6FC36CFC"/>
    <w:rsid w:val="6FD74150"/>
    <w:rsid w:val="6FE56C72"/>
    <w:rsid w:val="700B13E5"/>
    <w:rsid w:val="701B08E6"/>
    <w:rsid w:val="702F3DD3"/>
    <w:rsid w:val="702F62C5"/>
    <w:rsid w:val="703A5210"/>
    <w:rsid w:val="703B0F88"/>
    <w:rsid w:val="7045759C"/>
    <w:rsid w:val="704C4F43"/>
    <w:rsid w:val="705838E8"/>
    <w:rsid w:val="705B5186"/>
    <w:rsid w:val="708741CD"/>
    <w:rsid w:val="70C40F7D"/>
    <w:rsid w:val="70C90342"/>
    <w:rsid w:val="70D32F6E"/>
    <w:rsid w:val="70DC62C7"/>
    <w:rsid w:val="70E34BB5"/>
    <w:rsid w:val="70E37655"/>
    <w:rsid w:val="70E94540"/>
    <w:rsid w:val="70FB623C"/>
    <w:rsid w:val="71105F71"/>
    <w:rsid w:val="711315BD"/>
    <w:rsid w:val="711D243B"/>
    <w:rsid w:val="71202A4F"/>
    <w:rsid w:val="712F5180"/>
    <w:rsid w:val="713003C1"/>
    <w:rsid w:val="71306613"/>
    <w:rsid w:val="713A2FED"/>
    <w:rsid w:val="71431082"/>
    <w:rsid w:val="7150636D"/>
    <w:rsid w:val="71526589"/>
    <w:rsid w:val="71533AFC"/>
    <w:rsid w:val="715F4802"/>
    <w:rsid w:val="716B31A7"/>
    <w:rsid w:val="71706A0F"/>
    <w:rsid w:val="718F2759"/>
    <w:rsid w:val="71946BA2"/>
    <w:rsid w:val="71A05546"/>
    <w:rsid w:val="71A53B7A"/>
    <w:rsid w:val="71AB5C99"/>
    <w:rsid w:val="71C01DDF"/>
    <w:rsid w:val="71C07997"/>
    <w:rsid w:val="71C32798"/>
    <w:rsid w:val="71ED1E0E"/>
    <w:rsid w:val="71F30727"/>
    <w:rsid w:val="720158B9"/>
    <w:rsid w:val="7205184D"/>
    <w:rsid w:val="720930EC"/>
    <w:rsid w:val="720C498A"/>
    <w:rsid w:val="720D7F06"/>
    <w:rsid w:val="72226515"/>
    <w:rsid w:val="722A3062"/>
    <w:rsid w:val="722C2936"/>
    <w:rsid w:val="723F624E"/>
    <w:rsid w:val="72402885"/>
    <w:rsid w:val="72426C83"/>
    <w:rsid w:val="725956F5"/>
    <w:rsid w:val="725B1F7C"/>
    <w:rsid w:val="726357A8"/>
    <w:rsid w:val="726A16B0"/>
    <w:rsid w:val="726F0714"/>
    <w:rsid w:val="727F515C"/>
    <w:rsid w:val="728B1D53"/>
    <w:rsid w:val="729052FD"/>
    <w:rsid w:val="72A921D9"/>
    <w:rsid w:val="72B50B7E"/>
    <w:rsid w:val="72D07765"/>
    <w:rsid w:val="72D8486C"/>
    <w:rsid w:val="72E57498"/>
    <w:rsid w:val="72E66F89"/>
    <w:rsid w:val="72EB2217"/>
    <w:rsid w:val="72F01BB6"/>
    <w:rsid w:val="72FC0C75"/>
    <w:rsid w:val="72FD2525"/>
    <w:rsid w:val="73000EAC"/>
    <w:rsid w:val="73092C77"/>
    <w:rsid w:val="731F3387"/>
    <w:rsid w:val="732757FC"/>
    <w:rsid w:val="735F4F8D"/>
    <w:rsid w:val="73610D05"/>
    <w:rsid w:val="73685BF0"/>
    <w:rsid w:val="737E17CD"/>
    <w:rsid w:val="7386076C"/>
    <w:rsid w:val="738844E4"/>
    <w:rsid w:val="738B18DE"/>
    <w:rsid w:val="738C534D"/>
    <w:rsid w:val="738D1AFA"/>
    <w:rsid w:val="739C1D3D"/>
    <w:rsid w:val="73BE1CB4"/>
    <w:rsid w:val="73C6500C"/>
    <w:rsid w:val="73D20560"/>
    <w:rsid w:val="73D43285"/>
    <w:rsid w:val="73D6524F"/>
    <w:rsid w:val="73F41B79"/>
    <w:rsid w:val="73F80105"/>
    <w:rsid w:val="74064931"/>
    <w:rsid w:val="740C0C71"/>
    <w:rsid w:val="7418763C"/>
    <w:rsid w:val="7419513C"/>
    <w:rsid w:val="742051BD"/>
    <w:rsid w:val="74224982"/>
    <w:rsid w:val="74281823"/>
    <w:rsid w:val="742F4960"/>
    <w:rsid w:val="74503106"/>
    <w:rsid w:val="74582500"/>
    <w:rsid w:val="745F3B1C"/>
    <w:rsid w:val="74681C20"/>
    <w:rsid w:val="7476433D"/>
    <w:rsid w:val="747B1953"/>
    <w:rsid w:val="74844CAB"/>
    <w:rsid w:val="74890514"/>
    <w:rsid w:val="74A013B9"/>
    <w:rsid w:val="74B80DF9"/>
    <w:rsid w:val="74BA0168"/>
    <w:rsid w:val="74BF3F35"/>
    <w:rsid w:val="74C27582"/>
    <w:rsid w:val="74C4779E"/>
    <w:rsid w:val="74D23DBA"/>
    <w:rsid w:val="74D858B9"/>
    <w:rsid w:val="74F02341"/>
    <w:rsid w:val="74FF2584"/>
    <w:rsid w:val="750162FC"/>
    <w:rsid w:val="75080884"/>
    <w:rsid w:val="750C4B2D"/>
    <w:rsid w:val="751853F4"/>
    <w:rsid w:val="751D2A0A"/>
    <w:rsid w:val="752C5D5F"/>
    <w:rsid w:val="75412B9C"/>
    <w:rsid w:val="7541494A"/>
    <w:rsid w:val="754431FE"/>
    <w:rsid w:val="75466405"/>
    <w:rsid w:val="75695C4F"/>
    <w:rsid w:val="75752846"/>
    <w:rsid w:val="75774810"/>
    <w:rsid w:val="757765BE"/>
    <w:rsid w:val="758263BA"/>
    <w:rsid w:val="759A04FF"/>
    <w:rsid w:val="759E1D9D"/>
    <w:rsid w:val="759E3948"/>
    <w:rsid w:val="759F5B15"/>
    <w:rsid w:val="75C55ED2"/>
    <w:rsid w:val="75CD4430"/>
    <w:rsid w:val="75D67789"/>
    <w:rsid w:val="75D94B83"/>
    <w:rsid w:val="75DA08FB"/>
    <w:rsid w:val="75E8126A"/>
    <w:rsid w:val="75EB2B08"/>
    <w:rsid w:val="75ED062E"/>
    <w:rsid w:val="75F220E9"/>
    <w:rsid w:val="760A5684"/>
    <w:rsid w:val="760C31AA"/>
    <w:rsid w:val="761B70D0"/>
    <w:rsid w:val="762322A2"/>
    <w:rsid w:val="76263B40"/>
    <w:rsid w:val="76326989"/>
    <w:rsid w:val="764A782F"/>
    <w:rsid w:val="76595CC4"/>
    <w:rsid w:val="766D0C3E"/>
    <w:rsid w:val="766E5C13"/>
    <w:rsid w:val="767319D4"/>
    <w:rsid w:val="76796366"/>
    <w:rsid w:val="767B20DE"/>
    <w:rsid w:val="767B3E8C"/>
    <w:rsid w:val="768C06F7"/>
    <w:rsid w:val="76946CFC"/>
    <w:rsid w:val="76A35191"/>
    <w:rsid w:val="76A41635"/>
    <w:rsid w:val="76AA5FA7"/>
    <w:rsid w:val="76C94894"/>
    <w:rsid w:val="76D3482F"/>
    <w:rsid w:val="76E3223A"/>
    <w:rsid w:val="76FA74A7"/>
    <w:rsid w:val="770B16B4"/>
    <w:rsid w:val="770E2F52"/>
    <w:rsid w:val="771A18F7"/>
    <w:rsid w:val="772563CA"/>
    <w:rsid w:val="772E5801"/>
    <w:rsid w:val="77304C77"/>
    <w:rsid w:val="77444BC6"/>
    <w:rsid w:val="77471FC0"/>
    <w:rsid w:val="7750356B"/>
    <w:rsid w:val="77550B81"/>
    <w:rsid w:val="775F730A"/>
    <w:rsid w:val="776963DA"/>
    <w:rsid w:val="777A05E8"/>
    <w:rsid w:val="777D3C34"/>
    <w:rsid w:val="778C3E77"/>
    <w:rsid w:val="778D031B"/>
    <w:rsid w:val="779A2A38"/>
    <w:rsid w:val="779E42D6"/>
    <w:rsid w:val="77AE0291"/>
    <w:rsid w:val="77B07B65"/>
    <w:rsid w:val="77BA09E4"/>
    <w:rsid w:val="77BA4044"/>
    <w:rsid w:val="77BF424C"/>
    <w:rsid w:val="77BF5FFA"/>
    <w:rsid w:val="77C11D73"/>
    <w:rsid w:val="77CC1442"/>
    <w:rsid w:val="77CD3638"/>
    <w:rsid w:val="77CE0D4C"/>
    <w:rsid w:val="77D54B83"/>
    <w:rsid w:val="77D73344"/>
    <w:rsid w:val="77DE46D3"/>
    <w:rsid w:val="77E85551"/>
    <w:rsid w:val="781520BE"/>
    <w:rsid w:val="781F6A99"/>
    <w:rsid w:val="78212811"/>
    <w:rsid w:val="78281DF2"/>
    <w:rsid w:val="782B18E2"/>
    <w:rsid w:val="78311F00"/>
    <w:rsid w:val="783267CC"/>
    <w:rsid w:val="78390794"/>
    <w:rsid w:val="783C764B"/>
    <w:rsid w:val="784B378F"/>
    <w:rsid w:val="78520C1D"/>
    <w:rsid w:val="785E1CB7"/>
    <w:rsid w:val="78623556"/>
    <w:rsid w:val="78640D49"/>
    <w:rsid w:val="78676DDD"/>
    <w:rsid w:val="78793BB8"/>
    <w:rsid w:val="78857244"/>
    <w:rsid w:val="78931961"/>
    <w:rsid w:val="78964FAD"/>
    <w:rsid w:val="78AA30C4"/>
    <w:rsid w:val="78B2790D"/>
    <w:rsid w:val="78B611AB"/>
    <w:rsid w:val="78C265ED"/>
    <w:rsid w:val="78DB6E64"/>
    <w:rsid w:val="78E51A91"/>
    <w:rsid w:val="78F63C9E"/>
    <w:rsid w:val="79116D2A"/>
    <w:rsid w:val="791F4DDA"/>
    <w:rsid w:val="792151BF"/>
    <w:rsid w:val="792C3B64"/>
    <w:rsid w:val="792E51E6"/>
    <w:rsid w:val="79501600"/>
    <w:rsid w:val="795135CA"/>
    <w:rsid w:val="79537342"/>
    <w:rsid w:val="79577286"/>
    <w:rsid w:val="796174A4"/>
    <w:rsid w:val="797C22A5"/>
    <w:rsid w:val="799A6D1F"/>
    <w:rsid w:val="799C2A97"/>
    <w:rsid w:val="799E680F"/>
    <w:rsid w:val="79B06543"/>
    <w:rsid w:val="79B3393D"/>
    <w:rsid w:val="79B7342D"/>
    <w:rsid w:val="79BE0C60"/>
    <w:rsid w:val="79C36276"/>
    <w:rsid w:val="79D044EF"/>
    <w:rsid w:val="79D10F7E"/>
    <w:rsid w:val="79D55FA9"/>
    <w:rsid w:val="7A036672"/>
    <w:rsid w:val="7A1528E7"/>
    <w:rsid w:val="7A170FDF"/>
    <w:rsid w:val="7A1E1FD0"/>
    <w:rsid w:val="7A293BFF"/>
    <w:rsid w:val="7A3769D7"/>
    <w:rsid w:val="7A3A405E"/>
    <w:rsid w:val="7A41363F"/>
    <w:rsid w:val="7A5A200A"/>
    <w:rsid w:val="7A5A45F2"/>
    <w:rsid w:val="7A666C01"/>
    <w:rsid w:val="7A6A121F"/>
    <w:rsid w:val="7A756E44"/>
    <w:rsid w:val="7A9146EA"/>
    <w:rsid w:val="7A942087"/>
    <w:rsid w:val="7A9B68AB"/>
    <w:rsid w:val="7AB07C8C"/>
    <w:rsid w:val="7AB12572"/>
    <w:rsid w:val="7AB94F83"/>
    <w:rsid w:val="7ABE6A3D"/>
    <w:rsid w:val="7AC017E1"/>
    <w:rsid w:val="7AC06311"/>
    <w:rsid w:val="7AC43641"/>
    <w:rsid w:val="7AC708EA"/>
    <w:rsid w:val="7AC8166A"/>
    <w:rsid w:val="7AD24297"/>
    <w:rsid w:val="7AE04C06"/>
    <w:rsid w:val="7AE97CBD"/>
    <w:rsid w:val="7AF1471D"/>
    <w:rsid w:val="7AF4420D"/>
    <w:rsid w:val="7AFD1314"/>
    <w:rsid w:val="7B0349E0"/>
    <w:rsid w:val="7B276391"/>
    <w:rsid w:val="7B2A7C2F"/>
    <w:rsid w:val="7B2C1BF9"/>
    <w:rsid w:val="7B42141C"/>
    <w:rsid w:val="7B5B7CA9"/>
    <w:rsid w:val="7B723063"/>
    <w:rsid w:val="7B7F37FC"/>
    <w:rsid w:val="7B811F45"/>
    <w:rsid w:val="7B9652C4"/>
    <w:rsid w:val="7B9F5861"/>
    <w:rsid w:val="7BA23C69"/>
    <w:rsid w:val="7BB265A2"/>
    <w:rsid w:val="7BB95541"/>
    <w:rsid w:val="7BD30760"/>
    <w:rsid w:val="7BDC53CD"/>
    <w:rsid w:val="7BE73D72"/>
    <w:rsid w:val="7BEC1388"/>
    <w:rsid w:val="7C1449DE"/>
    <w:rsid w:val="7C28764E"/>
    <w:rsid w:val="7C345209"/>
    <w:rsid w:val="7C374CF9"/>
    <w:rsid w:val="7C4C7B5E"/>
    <w:rsid w:val="7C5360E3"/>
    <w:rsid w:val="7C692BBC"/>
    <w:rsid w:val="7C831CEC"/>
    <w:rsid w:val="7C833A9B"/>
    <w:rsid w:val="7CA53A11"/>
    <w:rsid w:val="7CAF793F"/>
    <w:rsid w:val="7CB023B6"/>
    <w:rsid w:val="7CBA1DC1"/>
    <w:rsid w:val="7CBC0D5A"/>
    <w:rsid w:val="7CCA791B"/>
    <w:rsid w:val="7CCD11BA"/>
    <w:rsid w:val="7CD51F65"/>
    <w:rsid w:val="7CD6006E"/>
    <w:rsid w:val="7CEA1D6C"/>
    <w:rsid w:val="7CF30989"/>
    <w:rsid w:val="7D020E63"/>
    <w:rsid w:val="7D0A41BC"/>
    <w:rsid w:val="7D0E3802"/>
    <w:rsid w:val="7D100776"/>
    <w:rsid w:val="7D1C7A4B"/>
    <w:rsid w:val="7D2046CF"/>
    <w:rsid w:val="7D20753B"/>
    <w:rsid w:val="7D4A0A5C"/>
    <w:rsid w:val="7D4D1DE7"/>
    <w:rsid w:val="7D5D253D"/>
    <w:rsid w:val="7D621902"/>
    <w:rsid w:val="7D6438CC"/>
    <w:rsid w:val="7D801778"/>
    <w:rsid w:val="7D8E26F7"/>
    <w:rsid w:val="7D985324"/>
    <w:rsid w:val="7DAA5057"/>
    <w:rsid w:val="7DB83C18"/>
    <w:rsid w:val="7DBE4E31"/>
    <w:rsid w:val="7DC563A6"/>
    <w:rsid w:val="7DE66DE4"/>
    <w:rsid w:val="7E0429B9"/>
    <w:rsid w:val="7E066731"/>
    <w:rsid w:val="7E0C661E"/>
    <w:rsid w:val="7E0D3F64"/>
    <w:rsid w:val="7E10135E"/>
    <w:rsid w:val="7E1626EC"/>
    <w:rsid w:val="7E386B07"/>
    <w:rsid w:val="7E394D59"/>
    <w:rsid w:val="7E485D91"/>
    <w:rsid w:val="7E492AC2"/>
    <w:rsid w:val="7E4B683A"/>
    <w:rsid w:val="7E6873EC"/>
    <w:rsid w:val="7E6C042C"/>
    <w:rsid w:val="7E7A7FA2"/>
    <w:rsid w:val="7E9006F1"/>
    <w:rsid w:val="7EAF2696"/>
    <w:rsid w:val="7EB57628"/>
    <w:rsid w:val="7EBE700C"/>
    <w:rsid w:val="7EC2501A"/>
    <w:rsid w:val="7EC34622"/>
    <w:rsid w:val="7ECD46F4"/>
    <w:rsid w:val="7EE56DE4"/>
    <w:rsid w:val="7F0569E9"/>
    <w:rsid w:val="7F0865BC"/>
    <w:rsid w:val="7F1B26B0"/>
    <w:rsid w:val="7F207CC7"/>
    <w:rsid w:val="7F31449F"/>
    <w:rsid w:val="7F4F4108"/>
    <w:rsid w:val="7F511C2E"/>
    <w:rsid w:val="7F5F07EF"/>
    <w:rsid w:val="7F651B7D"/>
    <w:rsid w:val="7F912CC9"/>
    <w:rsid w:val="7F995383"/>
    <w:rsid w:val="7F9F508F"/>
    <w:rsid w:val="7FB977D3"/>
    <w:rsid w:val="7FC248DA"/>
    <w:rsid w:val="7FC76394"/>
    <w:rsid w:val="7FEF57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spacing w:line="400" w:lineRule="exact"/>
      <w:ind w:firstLine="883"/>
    </w:pPr>
    <w:rPr>
      <w:rFonts w:cs="Times New Roman"/>
      <w:sz w:val="30"/>
      <w:szCs w:val="22"/>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正文文本 Char"/>
    <w:basedOn w:val="7"/>
    <w:link w:val="2"/>
    <w:qFormat/>
    <w:uiPriority w:val="0"/>
    <w:rPr>
      <w:rFonts w:asciiTheme="minorHAnsi" w:hAnsiTheme="minorHAnsi" w:eastAsiaTheme="minorEastAsia"/>
      <w:kern w:val="2"/>
      <w:sz w:val="3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10</Pages>
  <Words>5112</Words>
  <Characters>5272</Characters>
  <Lines>37</Lines>
  <Paragraphs>10</Paragraphs>
  <TotalTime>109</TotalTime>
  <ScaleCrop>false</ScaleCrop>
  <LinksUpToDate>false</LinksUpToDate>
  <CharactersWithSpaces>5277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2024-11-13T06:25:00Z</dcterms:created>
  <dc:creator>lenovo</dc:creator>
  <cp:lastModifiedBy>*  Nono.</cp:lastModifiedBy>
  <dcterms:modified xsi:type="dcterms:W3CDTF">2024-11-14T04:40:45Z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953136FCB2EC462FB98A81C081005898_13</vt:lpwstr>
  </property>
</Properties>
</file>