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w:t>
      </w:r>
      <w:r>
        <w:rPr>
          <w:rFonts w:ascii="华文中宋" w:hAnsi="华文中宋" w:eastAsia="华文中宋"/>
          <w:sz w:val="30"/>
          <w:szCs w:val="30"/>
          <w:u w:val="single"/>
        </w:rPr>
        <w:t>KT2020-04</w:t>
      </w:r>
      <w:r>
        <w:rPr>
          <w:rFonts w:hint="eastAsia" w:ascii="华文中宋" w:hAnsi="华文中宋" w:eastAsia="华文中宋"/>
          <w:sz w:val="30"/>
          <w:szCs w:val="30"/>
          <w:u w:val="single"/>
        </w:rPr>
        <w:t xml:space="preserve">7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北京市朝阳区</w:t>
      </w:r>
      <w:r>
        <w:rPr>
          <w:rFonts w:hint="eastAsia" w:ascii="宋体" w:hAnsi="宋体"/>
          <w:sz w:val="32"/>
          <w:szCs w:val="32"/>
        </w:rPr>
        <w:t>泛利大厦8层821B</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：北京泛利房地产开发有限公司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日期：2020年 0</w:t>
      </w:r>
      <w:r>
        <w:rPr>
          <w:rFonts w:hint="eastAsia" w:ascii="宋体" w:hAnsi="宋体"/>
          <w:sz w:val="32"/>
          <w:szCs w:val="32"/>
        </w:rPr>
        <w:t>6</w:t>
      </w:r>
      <w:r>
        <w:rPr>
          <w:rFonts w:ascii="宋体" w:hAnsi="宋体"/>
          <w:sz w:val="32"/>
          <w:szCs w:val="32"/>
        </w:rPr>
        <w:t xml:space="preserve"> 月</w:t>
      </w:r>
      <w:r>
        <w:rPr>
          <w:rFonts w:hint="eastAsia" w:ascii="宋体" w:hAnsi="宋体"/>
          <w:sz w:val="32"/>
          <w:szCs w:val="32"/>
          <w:lang w:val="en-US" w:eastAsia="zh-CN"/>
        </w:rPr>
        <w:t>23</w:t>
      </w:r>
      <w:bookmarkStart w:id="4" w:name="_GoBack"/>
      <w:bookmarkEnd w:id="4"/>
      <w:r>
        <w:rPr>
          <w:rFonts w:ascii="宋体" w:hAnsi="宋体"/>
          <w:sz w:val="32"/>
          <w:szCs w:val="32"/>
        </w:rPr>
        <w:t xml:space="preserve"> 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房屋出租公告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8"/>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北京泛利房地产开发有限公司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北京市朝阳区朝外大街22号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李红伟</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10221.693258</w:t>
            </w:r>
            <w:r>
              <w:rPr>
                <w:rFonts w:hint="eastAsia"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911100006000249896</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北京昆泰</w:t>
            </w:r>
            <w:r>
              <w:rPr>
                <w:rFonts w:ascii="宋体" w:hAnsi="宋体"/>
                <w:sz w:val="24"/>
                <w:szCs w:val="24"/>
              </w:rPr>
              <w:t>房地产开发集团有限公司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高雅丽</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65885115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498930566@qq.com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北京市朝阳区朝外大街22号</w:t>
            </w:r>
            <w:r>
              <w:rPr>
                <w:rFonts w:ascii="宋体" w:hAnsi="宋体" w:cs="Arial"/>
                <w:color w:val="000000"/>
                <w:kern w:val="0"/>
                <w:sz w:val="24"/>
                <w:szCs w:val="24"/>
              </w:rPr>
              <w:t>泛利</w:t>
            </w:r>
            <w:r>
              <w:rPr>
                <w:rFonts w:hint="eastAsia" w:ascii="宋体" w:hAnsi="宋体" w:cs="Arial"/>
                <w:color w:val="000000"/>
                <w:kern w:val="0"/>
                <w:sz w:val="24"/>
                <w:szCs w:val="24"/>
              </w:rPr>
              <w:t>大厦8层821B房间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京房权证市朝其字第</w:t>
            </w:r>
            <w:r>
              <w:rPr>
                <w:rFonts w:ascii="宋体" w:hAnsi="宋体"/>
                <w:sz w:val="24"/>
                <w:szCs w:val="24"/>
              </w:rPr>
              <w:t>10073</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40.97㎡</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北京泛利房地产开发有限公司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w:t>
            </w:r>
            <w:r>
              <w:rPr>
                <w:rFonts w:hint="eastAsia" w:ascii="宋体" w:hAnsi="宋体" w:cs="Arial"/>
                <w:color w:val="000000"/>
                <w:kern w:val="0"/>
                <w:sz w:val="24"/>
                <w:szCs w:val="24"/>
              </w:rPr>
              <w:t>八层821B室，</w:t>
            </w:r>
            <w:r>
              <w:rPr>
                <w:rFonts w:hint="eastAsia" w:ascii="宋体" w:hAnsi="宋体"/>
                <w:sz w:val="24"/>
                <w:szCs w:val="24"/>
              </w:rPr>
              <w:t>原租赁合同将于2020年07月28日到期，原租赁方享有优先承租权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5.74元/平方米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ascii="宋体" w:hAnsi="宋体"/>
                <w:sz w:val="24"/>
                <w:szCs w:val="24"/>
              </w:rPr>
              <w:t>40.97</w:t>
            </w:r>
            <w:r>
              <w:rPr>
                <w:rFonts w:hint="eastAsia" w:cs="宋体" w:asciiTheme="minorEastAsia" w:hAnsiTheme="minorEastAsia" w:eastAsiaTheme="minorEastAsia"/>
                <w:color w:val="000000"/>
                <w:kern w:val="0"/>
                <w:sz w:val="24"/>
                <w:szCs w:val="24"/>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乙方应于每月的5日前向甲方支付当月租金。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21459.06元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2"/>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shd w:val="clear" w:color="auto" w:fill="FFFFFF"/>
                <w14:textFill>
                  <w14:solidFill>
                    <w14:schemeClr w14:val="tx1"/>
                  </w14:solidFill>
                </w14:textFill>
              </w:rPr>
              <w:t>、意向承租方在项目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公示</w:t>
            </w:r>
            <w:r>
              <w:rPr>
                <w:rFonts w:asciiTheme="minorEastAsia" w:hAnsiTheme="minorEastAsia" w:eastAsiaTheme="minorEastAsia"/>
                <w:color w:val="000000" w:themeColor="text1"/>
                <w:sz w:val="24"/>
                <w:szCs w:val="24"/>
                <w:shd w:val="clear" w:color="auto" w:fill="FFFFFF"/>
                <w14:textFill>
                  <w14:solidFill>
                    <w14:schemeClr w14:val="tx1"/>
                  </w14:solidFill>
                </w14:textFill>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shd w:val="clear" w:color="auto" w:fill="FFFFFF"/>
                <w14:textFill>
                  <w14:solidFill>
                    <w14:schemeClr w14:val="tx1"/>
                  </w14:solidFill>
                </w14:textFill>
              </w:rPr>
              <w:t xml:space="preserve">个工作日内向出租方支付押金和租金。 </w:t>
            </w:r>
          </w:p>
          <w:p>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shd w:val="clear" w:color="auto" w:fill="FFFFFF"/>
                <w14:textFill>
                  <w14:solidFill>
                    <w14:schemeClr w14:val="tx1"/>
                  </w14:solidFill>
                </w14:textFill>
              </w:rPr>
              <w:t>、承租方需书面承诺：（</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shd w:val="clear" w:color="auto" w:fill="FFFFFF"/>
                <w14:textFill>
                  <w14:solidFill>
                    <w14:schemeClr w14:val="tx1"/>
                  </w14:solidFill>
                </w14:textFill>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shd w:val="clear" w:color="auto" w:fill="FFFFFF"/>
                <w14:textFill>
                  <w14:solidFill>
                    <w14:schemeClr w14:val="tx1"/>
                  </w14:solidFill>
                </w14:textFill>
              </w:rPr>
              <w:t>）不在出租房屋内从事违规违法的经营项目；（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shd w:val="clear" w:color="auto" w:fill="FFFFFF"/>
                <w14:textFill>
                  <w14:solidFill>
                    <w14:schemeClr w14:val="tx1"/>
                  </w14:solidFill>
                </w14:textFill>
              </w:rPr>
              <w:t>）在被确认为最终承租方之日起</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5</w:t>
            </w:r>
            <w:r>
              <w:rPr>
                <w:rFonts w:asciiTheme="minorEastAsia" w:hAnsiTheme="minorEastAsia" w:eastAsiaTheme="minorEastAsia"/>
                <w:color w:val="000000" w:themeColor="text1"/>
                <w:sz w:val="24"/>
                <w:szCs w:val="24"/>
                <w:shd w:val="clear" w:color="auto" w:fill="FFFFFF"/>
                <w14:textFill>
                  <w14:solidFill>
                    <w14:schemeClr w14:val="tx1"/>
                  </w14:solidFill>
                </w14:textFill>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将</w:t>
            </w:r>
            <w:r>
              <w:rPr>
                <w:rFonts w:asciiTheme="minorEastAsia" w:hAnsiTheme="minorEastAsia" w:eastAsiaTheme="minorEastAsia"/>
                <w:color w:val="000000" w:themeColor="text1"/>
                <w:sz w:val="24"/>
                <w:szCs w:val="24"/>
                <w:shd w:val="clear" w:color="auto" w:fill="FFFFFF"/>
                <w14:textFill>
                  <w14:solidFill>
                    <w14:schemeClr w14:val="tx1"/>
                  </w14:solidFill>
                </w14:textFill>
              </w:rPr>
              <w:t>重新租赁该项目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w:t>
            </w:r>
            <w:r>
              <w:rPr>
                <w:rFonts w:asciiTheme="minorEastAsia" w:hAnsiTheme="minorEastAsia" w:eastAsiaTheme="minorEastAsia"/>
                <w:color w:val="000000" w:themeColor="text1"/>
                <w:sz w:val="24"/>
                <w:szCs w:val="24"/>
                <w:shd w:val="clear" w:color="auto" w:fill="FFFFFF"/>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14:textFill>
                  <w14:solidFill>
                    <w14:schemeClr w14:val="tx1"/>
                  </w14:solidFill>
                </w14:textFill>
              </w:rPr>
              <w:t>。</w:t>
            </w:r>
          </w:p>
          <w:p>
            <w:pPr>
              <w:pStyle w:val="12"/>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2</w:t>
            </w:r>
            <w:r>
              <w:rPr>
                <w:rFonts w:asciiTheme="minorEastAsia" w:hAnsiTheme="minorEastAsia" w:eastAsiaTheme="minorEastAsia"/>
                <w:color w:val="000000" w:themeColor="text1"/>
                <w:szCs w:val="24"/>
                <w:shd w:val="clear" w:color="auto" w:fill="FFFFFF"/>
                <w14:textFill>
                  <w14:solidFill>
                    <w14:schemeClr w14:val="tx1"/>
                  </w14:solidFill>
                </w14:textFill>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3</w:t>
            </w:r>
            <w:r>
              <w:rPr>
                <w:rFonts w:asciiTheme="minorEastAsia" w:hAnsiTheme="minorEastAsia" w:eastAsiaTheme="minorEastAsia"/>
                <w:color w:val="000000" w:themeColor="text1"/>
                <w:szCs w:val="24"/>
                <w:shd w:val="clear" w:color="auto" w:fill="FFFFFF"/>
                <w14:textFill>
                  <w14:solidFill>
                    <w14:schemeClr w14:val="tx1"/>
                  </w14:solidFill>
                </w14:textFill>
              </w:rPr>
              <w:t>、承租方必须具有良好的商业信用、财务状况和支付能力</w:t>
            </w:r>
            <w:r>
              <w:rPr>
                <w:rFonts w:hint="eastAsia" w:asciiTheme="minorEastAsia" w:hAnsiTheme="minorEastAsia" w:eastAsiaTheme="minorEastAsia"/>
                <w:color w:val="000000" w:themeColor="text1"/>
                <w:szCs w:val="24"/>
                <w14:textFill>
                  <w14:solidFill>
                    <w14:schemeClr w14:val="tx1"/>
                  </w14:solidFill>
                </w14:textFill>
              </w:rPr>
              <w:t>，无不良信用信息行为记录</w:t>
            </w:r>
            <w:r>
              <w:rPr>
                <w:rFonts w:asciiTheme="minorEastAsia" w:hAnsiTheme="minorEastAsia" w:eastAsiaTheme="minorEastAsia"/>
                <w:color w:val="000000" w:themeColor="text1"/>
                <w:szCs w:val="24"/>
                <w:shd w:val="clear" w:color="auto" w:fill="FFFFFF"/>
                <w14:textFill>
                  <w14:solidFill>
                    <w14:schemeClr w14:val="tx1"/>
                  </w14:solidFill>
                </w14:textFill>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4</w:t>
            </w:r>
            <w:r>
              <w:rPr>
                <w:rFonts w:asciiTheme="minorEastAsia" w:hAnsiTheme="minorEastAsia" w:eastAsiaTheme="minorEastAsia"/>
                <w:color w:val="000000" w:themeColor="text1"/>
                <w:szCs w:val="24"/>
                <w:shd w:val="clear" w:color="auto" w:fill="FFFFFF"/>
                <w14:textFill>
                  <w14:solidFill>
                    <w14:schemeClr w14:val="tx1"/>
                  </w14:solidFill>
                </w14:textFill>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left"/>
              <w:rPr>
                <w:rFonts w:ascii="宋体" w:hAnsi="宋体"/>
                <w:szCs w:val="24"/>
              </w:rPr>
            </w:pPr>
            <w:r>
              <w:rPr>
                <w:rFonts w:hint="eastAsia" w:ascii="宋体" w:hAnsi="宋体"/>
                <w:szCs w:val="24"/>
              </w:rPr>
              <w:t>设定为</w:t>
            </w:r>
            <w:r>
              <w:rPr>
                <w:rFonts w:hint="eastAsia" w:ascii="宋体" w:hAnsi="宋体"/>
                <w:szCs w:val="24"/>
                <w:u w:val="single"/>
              </w:rPr>
              <w:t>17167.25</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w:t>
            </w:r>
          </w:p>
          <w:p>
            <w:pPr>
              <w:pStyle w:val="12"/>
              <w:rPr>
                <w:rFonts w:ascii="宋体" w:hAnsi="宋体"/>
                <w:szCs w:val="24"/>
              </w:rPr>
            </w:pPr>
            <w:r>
              <w:rPr>
                <w:rFonts w:ascii="宋体" w:hAnsi="宋体"/>
                <w:szCs w:val="24"/>
              </w:rPr>
              <w:t>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left"/>
              <w:rPr>
                <w:rFonts w:ascii="宋体" w:hAnsi="宋体"/>
                <w:szCs w:val="24"/>
              </w:rPr>
            </w:pPr>
            <w:r>
              <w:rPr>
                <w:rFonts w:hint="eastAsia" w:ascii="宋体" w:hAnsi="宋体"/>
                <w:szCs w:val="24"/>
              </w:rPr>
              <w:t xml:space="preserve">支票  □   电汇 □   网上银行 </w:t>
            </w:r>
            <w:r>
              <w:rPr>
                <w:rFonts w:ascii="宋体" w:hAnsi="宋体"/>
                <w:szCs w:val="24"/>
              </w:rPr>
              <w:fldChar w:fldCharType="begin"/>
            </w:r>
            <w:r>
              <w:rPr>
                <w:rFonts w:hint="eastAsia" w:ascii="宋体" w:hAnsi="宋体"/>
                <w:szCs w:val="24"/>
              </w:rPr>
              <w:instrText xml:space="preserve">eq \o\ac(□,</w:instrText>
            </w:r>
            <w:r>
              <w:rPr>
                <w:rFonts w:hint="eastAsia" w:ascii="宋体" w:hAnsi="宋体"/>
                <w:position w:val="2"/>
                <w:sz w:val="16"/>
                <w:szCs w:val="24"/>
              </w:rPr>
              <w:instrText xml:space="preserve">√</w:instrText>
            </w:r>
            <w:r>
              <w:rPr>
                <w:rFonts w:hint="eastAsia" w:ascii="宋体" w:hAnsi="宋体"/>
                <w:szCs w:val="24"/>
              </w:rPr>
              <w:instrText xml:space="preserve">)</w:instrText>
            </w:r>
            <w:r>
              <w:rPr>
                <w:rFonts w:ascii="宋体" w:hAnsi="宋体"/>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p>
            <w:pPr>
              <w:pStyle w:val="12"/>
              <w:rPr>
                <w:rFonts w:ascii="宋体" w:hAnsi="宋体"/>
                <w:szCs w:val="24"/>
              </w:rPr>
            </w:pPr>
            <w:r>
              <w:rPr>
                <w:rFonts w:hint="eastAsia" w:ascii="宋体" w:hAnsi="宋体"/>
                <w:szCs w:val="24"/>
              </w:rPr>
              <w:t>扣除服务费后剩余保证金返还承租方□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rPr>
                <w:rFonts w:ascii="宋体" w:hAnsi="宋体"/>
                <w:szCs w:val="24"/>
              </w:rPr>
            </w:pPr>
            <w:r>
              <w:rPr>
                <w:rFonts w:hint="eastAsia" w:ascii="宋体" w:hAnsi="宋体"/>
                <w:szCs w:val="24"/>
              </w:rPr>
              <w:t>未成为最终承租方：返还</w:t>
            </w: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1"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35"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7" w:hRule="exact"/>
          <w:jc w:val="center"/>
        </w:trPr>
        <w:tc>
          <w:tcPr>
            <w:tcW w:w="228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tcBorders>
              <w:top w:val="single" w:color="auto" w:sz="6" w:space="0"/>
              <w:left w:val="single" w:color="auto" w:sz="6" w:space="0"/>
              <w:bottom w:val="single" w:color="auto" w:sz="6" w:space="0"/>
              <w:right w:val="single" w:color="auto" w:sz="12" w:space="0"/>
            </w:tcBorders>
            <w:vAlign w:val="center"/>
          </w:tcPr>
          <w:p>
            <w:pPr>
              <w:textAlignment w:val="baseline"/>
              <w:rPr>
                <w:rFonts w:ascii="宋体" w:hAnsi="宋体"/>
                <w:sz w:val="24"/>
                <w:szCs w:val="24"/>
              </w:rPr>
            </w:pPr>
            <w:r>
              <w:rPr>
                <w:rFonts w:hint="eastAsia" w:ascii="宋体" w:hAnsi="宋体"/>
                <w:sz w:val="24"/>
                <w:szCs w:val="24"/>
              </w:rPr>
              <w:t>010-65995162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2289"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
                <w:sz w:val="24"/>
                <w:szCs w:val="24"/>
              </w:rPr>
            </w:pPr>
            <w:r>
              <w:rPr>
                <w:rFonts w:hint="eastAsia" w:ascii="宋体" w:hAnsi="宋体"/>
                <w:b/>
                <w:sz w:val="24"/>
                <w:szCs w:val="24"/>
              </w:rPr>
              <w:t>国资委派驻组监督电话</w:t>
            </w:r>
          </w:p>
        </w:tc>
        <w:tc>
          <w:tcPr>
            <w:tcW w:w="7143" w:type="dxa"/>
            <w:tcBorders>
              <w:top w:val="single" w:color="auto" w:sz="6" w:space="0"/>
              <w:left w:val="single" w:color="auto" w:sz="6" w:space="0"/>
              <w:bottom w:val="single" w:color="auto" w:sz="12" w:space="0"/>
              <w:right w:val="single" w:color="auto" w:sz="12" w:space="0"/>
            </w:tcBorders>
            <w:vAlign w:val="center"/>
          </w:tcPr>
          <w:p>
            <w:pPr>
              <w:textAlignment w:val="baseline"/>
              <w:rPr>
                <w:rFonts w:ascii="宋体" w:hAnsi="宋体"/>
                <w:sz w:val="24"/>
                <w:szCs w:val="24"/>
              </w:rPr>
            </w:pPr>
            <w:r>
              <w:rPr>
                <w:rFonts w:hint="eastAsia" w:ascii="宋体" w:hAnsi="宋体"/>
                <w:sz w:val="24"/>
                <w:szCs w:val="24"/>
              </w:rPr>
              <w:t>010-65099195</w:t>
            </w:r>
          </w:p>
        </w:tc>
      </w:tr>
    </w:tbl>
    <w:p/>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r>
        <w:drawing>
          <wp:inline distT="0" distB="0" distL="0" distR="0">
            <wp:extent cx="5276850" cy="28898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120" cy="2890953"/>
                    </a:xfrm>
                    <a:prstGeom prst="rect">
                      <a:avLst/>
                    </a:prstGeom>
                  </pic:spPr>
                </pic:pic>
              </a:graphicData>
            </a:graphic>
          </wp:inline>
        </w:drawing>
      </w:r>
      <w:r>
        <w:drawing>
          <wp:inline distT="0" distB="0" distL="0" distR="0">
            <wp:extent cx="5276850" cy="3223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120" cy="3224225"/>
                    </a:xfrm>
                    <a:prstGeom prst="rect">
                      <a:avLst/>
                    </a:prstGeom>
                  </pic:spPr>
                </pic:pic>
              </a:graphicData>
            </a:graphic>
          </wp:inline>
        </w:drawing>
      </w:r>
    </w:p>
    <w:p/>
    <w:p/>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6B"/>
    <w:rsid w:val="00266483"/>
    <w:rsid w:val="0071226B"/>
    <w:rsid w:val="008C3F6C"/>
    <w:rsid w:val="009421B8"/>
    <w:rsid w:val="009B7836"/>
    <w:rsid w:val="55F5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脚 Char"/>
    <w:basedOn w:val="6"/>
    <w:link w:val="4"/>
    <w:qFormat/>
    <w:uiPriority w:val="0"/>
    <w:rPr>
      <w:rFonts w:ascii="Times New Roman" w:hAnsi="Times New Roman" w:eastAsia="宋体" w:cs="Times New Roman"/>
      <w:sz w:val="18"/>
      <w:szCs w:val="18"/>
    </w:rPr>
  </w:style>
  <w:style w:type="character" w:customStyle="1" w:styleId="10">
    <w:name w:val="页眉 Char"/>
    <w:basedOn w:val="6"/>
    <w:link w:val="5"/>
    <w:qFormat/>
    <w:uiPriority w:val="99"/>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标题 1 Char"/>
    <w:basedOn w:val="6"/>
    <w:link w:val="2"/>
    <w:qFormat/>
    <w:uiPriority w:val="9"/>
    <w:rPr>
      <w:rFonts w:ascii="Times New Roman" w:hAnsi="Times New Roman" w:eastAsia="宋体" w:cs="Times New Roman"/>
      <w:b/>
      <w:bCs/>
      <w:kern w:val="44"/>
      <w:sz w:val="44"/>
      <w:szCs w:val="44"/>
    </w:rPr>
  </w:style>
  <w:style w:type="character" w:customStyle="1" w:styleId="14">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356</Words>
  <Characters>2033</Characters>
  <Lines>16</Lines>
  <Paragraphs>4</Paragraphs>
  <TotalTime>0</TotalTime>
  <ScaleCrop>false</ScaleCrop>
  <LinksUpToDate>false</LinksUpToDate>
  <CharactersWithSpaces>2385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2020-06-08T03:25:00Z</dcterms:created>
  <dc:creator>马斯媛</dc:creator>
  <cp:lastModifiedBy>贾思渊</cp:lastModifiedBy>
  <dcterms:modified xsi:type="dcterms:W3CDTF">2020-06-23T02:14:05Z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