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日常经营管理情况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旅行社是否存在未妥善保存各类旅游合同及相关文件、资料，保存期不够两年的行为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旅行社是否存在未妥善保存各类旅游合同及相关文件、资料，保存期不够两年的行为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旅行社妥善保存各类旅游合同及相关文件、资料</w:t>
      </w:r>
      <w:r w:rsidR="00207C4A">
        <w:rPr>
          <w:rFonts w:ascii="仿宋_GB2312" w:eastAsia="仿宋_GB2312" w:hAnsi="仿宋_GB2312" w:cs="仿宋_GB2312" w:hint="eastAsia"/>
          <w:sz w:val="32"/>
          <w:szCs w:val="32"/>
        </w:rPr>
        <w:t>满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两年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207C4A">
        <w:rPr>
          <w:rFonts w:ascii="仿宋_GB2312" w:eastAsia="仿宋_GB2312" w:hAnsi="仿宋_GB2312" w:cs="仿宋_GB2312" w:hint="eastAsia"/>
          <w:sz w:val="32"/>
          <w:szCs w:val="32"/>
        </w:rPr>
        <w:t>未妥善保存各类旅游合同及相关文件、资料</w:t>
      </w:r>
      <w:bookmarkStart w:id="0" w:name="_GoBack"/>
      <w:bookmarkEnd w:id="0"/>
      <w:r w:rsidR="00207C4A">
        <w:rPr>
          <w:rFonts w:ascii="仿宋_GB2312" w:eastAsia="仿宋_GB2312" w:hAnsi="仿宋_GB2312" w:cs="仿宋_GB2312" w:hint="eastAsia"/>
          <w:sz w:val="32"/>
          <w:szCs w:val="32"/>
        </w:rPr>
        <w:t>满</w:t>
      </w:r>
      <w:r w:rsidR="00207C4A" w:rsidRPr="00207C4A">
        <w:rPr>
          <w:rFonts w:ascii="仿宋_GB2312" w:eastAsia="仿宋_GB2312" w:hAnsi="仿宋_GB2312" w:cs="仿宋_GB2312" w:hint="eastAsia"/>
          <w:sz w:val="32"/>
          <w:szCs w:val="32"/>
        </w:rPr>
        <w:t>两年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4A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2021-09-16T06:55:00Z</dcterms:modified>
</cp:coreProperties>
</file>