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22" w:lineRule="auto"/>
        <w:ind w:firstLine="386" w:firstLineChars="100"/>
        <w:rPr>
          <w:rFonts w:ascii="宋体" w:hAnsi="宋体" w:eastAsia="宋体" w:cs="宋体"/>
          <w:sz w:val="35"/>
          <w:szCs w:val="35"/>
        </w:rPr>
      </w:pPr>
      <w:bookmarkStart w:id="0" w:name="_GoBack"/>
      <w:r>
        <w:rPr>
          <w:rFonts w:ascii="宋体" w:hAnsi="宋体" w:eastAsia="宋体" w:cs="宋体"/>
          <w:spacing w:val="18"/>
          <w:sz w:val="35"/>
          <w:szCs w:val="35"/>
          <w14:textOutline w14:w="3175" w14:cap="flat" w14:cmpd="sng">
            <w14:solidFill>
              <w14:srgbClr w14:val="000000"/>
            </w14:solidFill>
            <w14:prstDash w14:val="solid"/>
            <w14:miter w14:val="0"/>
          </w14:textOutline>
        </w:rPr>
        <w:t>（</w:t>
      </w:r>
      <w:r>
        <w:rPr>
          <w:rFonts w:hint="eastAsia" w:ascii="宋体" w:hAnsi="宋体" w:eastAsia="宋体" w:cs="宋体"/>
          <w:spacing w:val="18"/>
          <w:sz w:val="35"/>
          <w:szCs w:val="35"/>
          <w:lang w:eastAsia="zh-CN"/>
          <w14:textOutline w14:w="3175" w14:cap="flat" w14:cmpd="sng">
            <w14:solidFill>
              <w14:srgbClr w14:val="000000"/>
            </w14:solidFill>
            <w14:prstDash w14:val="solid"/>
            <w14:miter w14:val="0"/>
          </w14:textOutline>
        </w:rPr>
        <w:t>朝阳区文旅局</w:t>
      </w:r>
      <w:r>
        <w:rPr>
          <w:rFonts w:ascii="宋体" w:hAnsi="宋体" w:eastAsia="宋体" w:cs="宋体"/>
          <w:spacing w:val="18"/>
          <w:sz w:val="35"/>
          <w:szCs w:val="35"/>
          <w14:textOutline w14:w="3175" w14:cap="flat" w14:cmpd="sng">
            <w14:solidFill>
              <w14:srgbClr w14:val="000000"/>
            </w14:solidFill>
            <w14:prstDash w14:val="solid"/>
            <w14:miter w14:val="0"/>
          </w14:textOutline>
        </w:rPr>
        <w:t>）2024</w:t>
      </w:r>
      <w:r>
        <w:rPr>
          <w:rFonts w:ascii="宋体" w:hAnsi="宋体" w:eastAsia="宋体" w:cs="宋体"/>
          <w:spacing w:val="-76"/>
          <w:sz w:val="35"/>
          <w:szCs w:val="35"/>
        </w:rPr>
        <w:t xml:space="preserve"> </w:t>
      </w:r>
      <w:r>
        <w:rPr>
          <w:rFonts w:ascii="宋体" w:hAnsi="宋体" w:eastAsia="宋体" w:cs="宋体"/>
          <w:spacing w:val="18"/>
          <w:sz w:val="35"/>
          <w:szCs w:val="35"/>
          <w14:textOutline w14:w="3175" w14:cap="flat" w14:cmpd="sng">
            <w14:solidFill>
              <w14:srgbClr w14:val="000000"/>
            </w14:solidFill>
            <w14:prstDash w14:val="solid"/>
            <w14:miter w14:val="0"/>
          </w14:textOutline>
        </w:rPr>
        <w:t>年区政府工作报告重点工作落实情</w:t>
      </w:r>
      <w:r>
        <w:rPr>
          <w:rFonts w:ascii="宋体" w:hAnsi="宋体" w:eastAsia="宋体" w:cs="宋体"/>
          <w:spacing w:val="17"/>
          <w:sz w:val="35"/>
          <w:szCs w:val="35"/>
          <w14:textOutline w14:w="3175" w14:cap="flat" w14:cmpd="sng">
            <w14:solidFill>
              <w14:srgbClr w14:val="000000"/>
            </w14:solidFill>
            <w14:prstDash w14:val="solid"/>
            <w14:miter w14:val="0"/>
          </w14:textOutline>
        </w:rPr>
        <w:t>况表（第</w:t>
      </w:r>
      <w:r>
        <w:rPr>
          <w:rFonts w:hint="eastAsia" w:ascii="宋体" w:hAnsi="宋体" w:eastAsia="宋体" w:cs="宋体"/>
          <w:spacing w:val="17"/>
          <w:sz w:val="35"/>
          <w:szCs w:val="35"/>
          <w:lang w:val="en-US" w:eastAsia="zh-CN"/>
          <w14:textOutline w14:w="3175" w14:cap="flat" w14:cmpd="sng">
            <w14:solidFill>
              <w14:srgbClr w14:val="000000"/>
            </w14:solidFill>
            <w14:prstDash w14:val="solid"/>
            <w14:miter w14:val="0"/>
          </w14:textOutline>
        </w:rPr>
        <w:t>2</w:t>
      </w:r>
      <w:r>
        <w:rPr>
          <w:rFonts w:ascii="宋体" w:hAnsi="宋体" w:eastAsia="宋体" w:cs="宋体"/>
          <w:spacing w:val="17"/>
          <w:sz w:val="35"/>
          <w:szCs w:val="35"/>
          <w14:textOutline w14:w="3175" w14:cap="flat" w14:cmpd="sng">
            <w14:solidFill>
              <w14:srgbClr w14:val="000000"/>
            </w14:solidFill>
            <w14:prstDash w14:val="solid"/>
            <w14:miter w14:val="0"/>
          </w14:textOutline>
        </w:rPr>
        <w:t>季度）</w:t>
      </w:r>
      <w:bookmarkEnd w:id="0"/>
    </w:p>
    <w:tbl>
      <w:tblPr>
        <w:tblStyle w:val="4"/>
        <w:tblW w:w="13249" w:type="dxa"/>
        <w:tblInd w:w="2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1919"/>
        <w:gridCol w:w="2789"/>
        <w:gridCol w:w="2864"/>
        <w:gridCol w:w="49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769" w:type="dxa"/>
            <w:shd w:val="clear" w:color="auto" w:fill="D9D9D9"/>
            <w:vAlign w:val="top"/>
          </w:tcPr>
          <w:p>
            <w:pPr>
              <w:spacing w:before="61" w:line="223" w:lineRule="auto"/>
              <w:ind w:left="150"/>
              <w:rPr>
                <w:rFonts w:ascii="黑体" w:hAnsi="黑体" w:eastAsia="黑体" w:cs="黑体"/>
                <w:sz w:val="24"/>
                <w:szCs w:val="24"/>
              </w:rPr>
            </w:pPr>
            <w:r>
              <w:rPr>
                <w:rFonts w:ascii="黑体" w:hAnsi="黑体" w:eastAsia="黑体" w:cs="黑体"/>
                <w:spacing w:val="-5"/>
                <w:sz w:val="24"/>
                <w:szCs w:val="24"/>
              </w:rPr>
              <w:t>序号</w:t>
            </w:r>
          </w:p>
        </w:tc>
        <w:tc>
          <w:tcPr>
            <w:tcW w:w="1919" w:type="dxa"/>
            <w:shd w:val="clear" w:color="auto" w:fill="D9D9D9"/>
            <w:vAlign w:val="top"/>
          </w:tcPr>
          <w:p>
            <w:pPr>
              <w:spacing w:before="61" w:line="221" w:lineRule="auto"/>
              <w:ind w:left="484"/>
              <w:rPr>
                <w:rFonts w:ascii="黑体" w:hAnsi="黑体" w:eastAsia="黑体" w:cs="黑体"/>
                <w:sz w:val="24"/>
                <w:szCs w:val="24"/>
              </w:rPr>
            </w:pPr>
            <w:r>
              <w:rPr>
                <w:rFonts w:ascii="黑体" w:hAnsi="黑体" w:eastAsia="黑体" w:cs="黑体"/>
                <w:spacing w:val="-2"/>
                <w:sz w:val="24"/>
                <w:szCs w:val="24"/>
              </w:rPr>
              <w:t>任务来源</w:t>
            </w:r>
          </w:p>
        </w:tc>
        <w:tc>
          <w:tcPr>
            <w:tcW w:w="2789" w:type="dxa"/>
            <w:shd w:val="clear" w:color="auto" w:fill="D9D9D9"/>
            <w:vAlign w:val="top"/>
          </w:tcPr>
          <w:p>
            <w:pPr>
              <w:spacing w:before="61" w:line="221" w:lineRule="auto"/>
              <w:ind w:left="919"/>
              <w:rPr>
                <w:rFonts w:ascii="黑体" w:hAnsi="黑体" w:eastAsia="黑体" w:cs="黑体"/>
                <w:sz w:val="24"/>
                <w:szCs w:val="24"/>
              </w:rPr>
            </w:pPr>
            <w:r>
              <w:rPr>
                <w:rFonts w:ascii="黑体" w:hAnsi="黑体" w:eastAsia="黑体" w:cs="黑体"/>
                <w:spacing w:val="-2"/>
                <w:sz w:val="24"/>
                <w:szCs w:val="24"/>
              </w:rPr>
              <w:t>任务内容</w:t>
            </w:r>
          </w:p>
        </w:tc>
        <w:tc>
          <w:tcPr>
            <w:tcW w:w="2864" w:type="dxa"/>
            <w:shd w:val="clear" w:color="auto" w:fill="D9D9D9"/>
            <w:vAlign w:val="top"/>
          </w:tcPr>
          <w:p>
            <w:pPr>
              <w:spacing w:before="61" w:line="221" w:lineRule="auto"/>
              <w:ind w:left="732"/>
              <w:rPr>
                <w:rFonts w:ascii="黑体" w:hAnsi="黑体" w:eastAsia="黑体" w:cs="黑体"/>
                <w:sz w:val="24"/>
                <w:szCs w:val="24"/>
              </w:rPr>
            </w:pPr>
            <w:r>
              <w:rPr>
                <w:rFonts w:ascii="黑体" w:hAnsi="黑体" w:eastAsia="黑体" w:cs="黑体"/>
                <w:spacing w:val="-4"/>
                <w:sz w:val="24"/>
                <w:szCs w:val="24"/>
              </w:rPr>
              <w:t>区级责任部门</w:t>
            </w:r>
          </w:p>
        </w:tc>
        <w:tc>
          <w:tcPr>
            <w:tcW w:w="4908" w:type="dxa"/>
            <w:shd w:val="clear" w:color="auto" w:fill="D9D9D9"/>
            <w:vAlign w:val="top"/>
          </w:tcPr>
          <w:p>
            <w:pPr>
              <w:spacing w:before="60" w:line="222" w:lineRule="auto"/>
              <w:ind w:left="1976"/>
              <w:rPr>
                <w:rFonts w:ascii="黑体" w:hAnsi="黑体" w:eastAsia="黑体" w:cs="黑体"/>
                <w:sz w:val="24"/>
                <w:szCs w:val="24"/>
              </w:rPr>
            </w:pPr>
            <w:r>
              <w:rPr>
                <w:rFonts w:ascii="黑体" w:hAnsi="黑体" w:eastAsia="黑体" w:cs="黑体"/>
                <w:spacing w:val="-2"/>
                <w:sz w:val="24"/>
                <w:szCs w:val="24"/>
              </w:rPr>
              <w:t>进展情况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69" w:type="dxa"/>
            <w:vAlign w:val="top"/>
          </w:tcPr>
          <w:p>
            <w:pPr>
              <w:spacing w:line="302" w:lineRule="auto"/>
              <w:rPr>
                <w:rFonts w:ascii="Arial"/>
                <w:sz w:val="21"/>
              </w:rPr>
            </w:pPr>
          </w:p>
          <w:p>
            <w:pPr>
              <w:pStyle w:val="5"/>
              <w:spacing w:before="78" w:line="180" w:lineRule="auto"/>
              <w:ind w:left="345"/>
            </w:pPr>
            <w:r>
              <w:t>1</w:t>
            </w:r>
          </w:p>
        </w:tc>
        <w:tc>
          <w:tcPr>
            <w:tcW w:w="1919" w:type="dxa"/>
            <w:vAlign w:val="top"/>
          </w:tcPr>
          <w:p>
            <w:pPr>
              <w:pStyle w:val="5"/>
              <w:spacing w:before="34" w:line="215" w:lineRule="auto"/>
              <w:ind w:left="155"/>
              <w:rPr>
                <w:spacing w:val="-6"/>
              </w:rPr>
            </w:pPr>
          </w:p>
          <w:p>
            <w:pPr>
              <w:pStyle w:val="5"/>
              <w:spacing w:before="34" w:line="215" w:lineRule="auto"/>
              <w:ind w:left="155"/>
            </w:pPr>
            <w:r>
              <w:rPr>
                <w:spacing w:val="-6"/>
              </w:rPr>
              <w:t>区政府工作报告</w:t>
            </w:r>
          </w:p>
          <w:p>
            <w:pPr>
              <w:pStyle w:val="5"/>
              <w:spacing w:before="37" w:line="215" w:lineRule="auto"/>
              <w:ind w:left="495"/>
            </w:pPr>
            <w:r>
              <w:rPr>
                <w:spacing w:val="-5"/>
              </w:rPr>
              <w:t>重点工作</w:t>
            </w:r>
          </w:p>
          <w:p>
            <w:pPr>
              <w:pStyle w:val="5"/>
              <w:spacing w:before="34" w:line="208" w:lineRule="auto"/>
              <w:ind w:left="617"/>
            </w:pPr>
            <w:r>
              <w:rPr>
                <w:spacing w:val="-11"/>
              </w:rPr>
              <w:t>第</w:t>
            </w:r>
            <w:r>
              <w:rPr>
                <w:spacing w:val="-50"/>
              </w:rPr>
              <w:t xml:space="preserve"> </w:t>
            </w:r>
            <w:r>
              <w:rPr>
                <w:rFonts w:hint="eastAsia"/>
                <w:spacing w:val="-11"/>
                <w:lang w:val="en-US" w:eastAsia="zh-CN"/>
              </w:rPr>
              <w:t>8</w:t>
            </w:r>
            <w:r>
              <w:rPr>
                <w:spacing w:val="-48"/>
              </w:rPr>
              <w:t xml:space="preserve"> </w:t>
            </w:r>
            <w:r>
              <w:rPr>
                <w:spacing w:val="-11"/>
              </w:rPr>
              <w:t>项</w:t>
            </w:r>
          </w:p>
        </w:tc>
        <w:tc>
          <w:tcPr>
            <w:tcW w:w="2789" w:type="dxa"/>
            <w:vAlign w:val="top"/>
          </w:tcPr>
          <w:p>
            <w:pPr>
              <w:keepNext w:val="0"/>
              <w:keepLines w:val="0"/>
              <w:widowControl/>
              <w:suppressLineNumbers w:val="0"/>
              <w:jc w:val="left"/>
            </w:pPr>
            <w:r>
              <w:rPr>
                <w:rFonts w:hint="eastAsia" w:ascii="仿宋" w:hAnsi="仿宋" w:eastAsia="仿宋" w:cs="仿宋"/>
                <w:snapToGrid w:val="0"/>
                <w:color w:val="000000"/>
                <w:spacing w:val="-5"/>
                <w:kern w:val="0"/>
                <w:sz w:val="24"/>
                <w:szCs w:val="24"/>
                <w:lang w:val="en-US" w:eastAsia="zh-CN" w:bidi="ar-SA"/>
              </w:rPr>
              <w:t>全力建设国际消费中心城市主承载区，提振大宗消费，挖掘文娱旅游、体育会展等新的消费增长点，引入更多品牌首店、旗舰店</w:t>
            </w:r>
          </w:p>
          <w:p>
            <w:pPr>
              <w:rPr>
                <w:rFonts w:ascii="Arial"/>
                <w:sz w:val="21"/>
              </w:rPr>
            </w:pPr>
          </w:p>
        </w:tc>
        <w:tc>
          <w:tcPr>
            <w:tcW w:w="2864" w:type="dxa"/>
            <w:vAlign w:val="top"/>
          </w:tcPr>
          <w:p>
            <w:pPr>
              <w:rPr>
                <w:rFonts w:ascii="Arial"/>
                <w:sz w:val="21"/>
              </w:rPr>
            </w:pPr>
          </w:p>
          <w:p>
            <w:pPr>
              <w:bidi w:val="0"/>
              <w:rPr>
                <w:rFonts w:ascii="Arial" w:hAnsi="Arial" w:eastAsia="Arial" w:cs="Arial"/>
                <w:snapToGrid w:val="0"/>
                <w:color w:val="000000"/>
                <w:kern w:val="0"/>
                <w:sz w:val="21"/>
                <w:szCs w:val="21"/>
                <w:lang w:val="en-US" w:eastAsia="en-US" w:bidi="ar-SA"/>
              </w:rPr>
            </w:pPr>
          </w:p>
          <w:p>
            <w:pPr>
              <w:keepNext w:val="0"/>
              <w:keepLines w:val="0"/>
              <w:widowControl/>
              <w:suppressLineNumbers w:val="0"/>
              <w:jc w:val="left"/>
              <w:rPr>
                <w:rFonts w:hint="eastAsia" w:ascii="仿宋" w:hAnsi="仿宋" w:eastAsia="仿宋" w:cs="仿宋"/>
                <w:snapToGrid w:val="0"/>
                <w:color w:val="000000"/>
                <w:spacing w:val="-5"/>
                <w:kern w:val="0"/>
                <w:sz w:val="24"/>
                <w:szCs w:val="24"/>
                <w:lang w:val="en-US" w:eastAsia="zh-CN" w:bidi="ar-SA"/>
              </w:rPr>
            </w:pPr>
            <w:r>
              <w:rPr>
                <w:rFonts w:hint="eastAsia" w:ascii="仿宋" w:hAnsi="仿宋" w:eastAsia="仿宋" w:cs="仿宋"/>
                <w:snapToGrid w:val="0"/>
                <w:color w:val="000000"/>
                <w:spacing w:val="-5"/>
                <w:kern w:val="0"/>
                <w:sz w:val="24"/>
                <w:szCs w:val="24"/>
                <w:lang w:val="en-US" w:eastAsia="zh-CN" w:bidi="ar-SA"/>
              </w:rPr>
              <w:t>区商务局、区文化和旅游局、区体育局</w:t>
            </w:r>
          </w:p>
          <w:p>
            <w:pPr>
              <w:bidi w:val="0"/>
              <w:jc w:val="center"/>
              <w:rPr>
                <w:lang w:val="en-US" w:eastAsia="en-US"/>
              </w:rPr>
            </w:pPr>
          </w:p>
        </w:tc>
        <w:tc>
          <w:tcPr>
            <w:tcW w:w="4908" w:type="dxa"/>
            <w:vAlign w:val="top"/>
          </w:tcPr>
          <w:p>
            <w:pPr>
              <w:rPr>
                <w:rFonts w:ascii="Arial"/>
                <w:sz w:val="21"/>
              </w:rPr>
            </w:pPr>
            <w:r>
              <w:rPr>
                <w:rFonts w:hint="eastAsia" w:ascii="Arial"/>
                <w:sz w:val="21"/>
              </w:rPr>
              <w:t>挖掘文旅旅游、夜间旅游等消费增长点，不断激发文旅消费活力，5月16日-19日在朝阳公园和亮马河畔举办北京国际朝阳茶香文化节；5月20日在建国路75号园区举办“2024数字赋能文旅场景建设行动”；端午期间，在亮马河国际风情水岸开展2024亮马河风情水岸国际艺术季精品系列微演出端午专场活动；以“骑遇朝阳 芳夏一游”为主题开展的骑行活动，促进文商旅体融合发展。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69" w:type="dxa"/>
            <w:vAlign w:val="top"/>
          </w:tcPr>
          <w:p>
            <w:pPr>
              <w:pStyle w:val="5"/>
              <w:spacing w:before="78" w:line="180" w:lineRule="auto"/>
              <w:ind w:left="345"/>
              <w:rPr>
                <w:rFonts w:hint="eastAsia" w:eastAsia="仿宋"/>
                <w:lang w:val="en-US" w:eastAsia="zh-CN"/>
              </w:rPr>
            </w:pPr>
            <w:r>
              <w:rPr>
                <w:rFonts w:hint="eastAsia"/>
                <w:lang w:val="en-US" w:eastAsia="zh-CN"/>
              </w:rPr>
              <w:t>2</w:t>
            </w:r>
          </w:p>
        </w:tc>
        <w:tc>
          <w:tcPr>
            <w:tcW w:w="1919" w:type="dxa"/>
            <w:vAlign w:val="top"/>
          </w:tcPr>
          <w:p>
            <w:pPr>
              <w:pStyle w:val="5"/>
              <w:spacing w:before="34" w:line="215" w:lineRule="auto"/>
              <w:ind w:left="155"/>
              <w:rPr>
                <w:spacing w:val="-6"/>
              </w:rPr>
            </w:pPr>
          </w:p>
          <w:p>
            <w:pPr>
              <w:pStyle w:val="5"/>
              <w:spacing w:before="34" w:line="215" w:lineRule="auto"/>
              <w:ind w:left="155"/>
            </w:pPr>
            <w:r>
              <w:rPr>
                <w:spacing w:val="-6"/>
              </w:rPr>
              <w:t>区政府工作报告</w:t>
            </w:r>
          </w:p>
          <w:p>
            <w:pPr>
              <w:pStyle w:val="5"/>
              <w:spacing w:before="37" w:line="215" w:lineRule="auto"/>
              <w:ind w:left="495"/>
            </w:pPr>
            <w:r>
              <w:rPr>
                <w:spacing w:val="-5"/>
              </w:rPr>
              <w:t>重点工作</w:t>
            </w:r>
          </w:p>
          <w:p>
            <w:pPr>
              <w:pStyle w:val="5"/>
              <w:spacing w:before="34" w:line="208" w:lineRule="auto"/>
              <w:ind w:left="617" w:leftChars="0"/>
              <w:rPr>
                <w:rFonts w:ascii="仿宋" w:hAnsi="仿宋" w:eastAsia="仿宋" w:cs="仿宋"/>
                <w:snapToGrid w:val="0"/>
                <w:color w:val="000000"/>
                <w:kern w:val="0"/>
                <w:sz w:val="24"/>
                <w:szCs w:val="24"/>
                <w:lang w:val="en-US" w:eastAsia="en-US" w:bidi="ar-SA"/>
              </w:rPr>
            </w:pPr>
            <w:r>
              <w:rPr>
                <w:spacing w:val="-11"/>
              </w:rPr>
              <w:t>第</w:t>
            </w:r>
            <w:r>
              <w:rPr>
                <w:spacing w:val="-50"/>
              </w:rPr>
              <w:t xml:space="preserve"> </w:t>
            </w:r>
            <w:r>
              <w:rPr>
                <w:rFonts w:hint="eastAsia"/>
                <w:spacing w:val="-11"/>
                <w:lang w:val="en-US" w:eastAsia="zh-CN"/>
              </w:rPr>
              <w:t>18</w:t>
            </w:r>
            <w:r>
              <w:rPr>
                <w:spacing w:val="-48"/>
              </w:rPr>
              <w:t xml:space="preserve"> </w:t>
            </w:r>
            <w:r>
              <w:rPr>
                <w:spacing w:val="-11"/>
              </w:rPr>
              <w:t>项</w:t>
            </w:r>
          </w:p>
        </w:tc>
        <w:tc>
          <w:tcPr>
            <w:tcW w:w="2789" w:type="dxa"/>
            <w:vAlign w:val="top"/>
          </w:tcPr>
          <w:p>
            <w:pPr>
              <w:rPr>
                <w:rFonts w:hint="eastAsia" w:ascii="Arial" w:hAnsi="Arial" w:eastAsia="Arial" w:cs="Arial"/>
                <w:snapToGrid w:val="0"/>
                <w:color w:val="000000"/>
                <w:kern w:val="0"/>
                <w:sz w:val="21"/>
                <w:szCs w:val="21"/>
                <w:lang w:val="en-US" w:eastAsia="en-US" w:bidi="ar-SA"/>
              </w:rPr>
            </w:pPr>
            <w:r>
              <w:rPr>
                <w:rFonts w:hint="eastAsia" w:ascii="仿宋" w:hAnsi="仿宋" w:eastAsia="仿宋" w:cs="仿宋"/>
                <w:snapToGrid w:val="0"/>
                <w:color w:val="000000"/>
                <w:spacing w:val="-5"/>
                <w:kern w:val="0"/>
                <w:sz w:val="24"/>
                <w:szCs w:val="24"/>
                <w:lang w:val="en-US" w:eastAsia="zh-CN" w:bidi="ar-SA"/>
              </w:rPr>
              <w:t>全力建设国际消费中心城市主承载区，提振大宗消费，挖掘文娱旅游、体育会展等新的消费增长点，引入更多品牌首店、旗舰店。</w:t>
            </w:r>
          </w:p>
        </w:tc>
        <w:tc>
          <w:tcPr>
            <w:tcW w:w="2864" w:type="dxa"/>
            <w:vAlign w:val="top"/>
          </w:tcPr>
          <w:p>
            <w:pPr>
              <w:rPr>
                <w:rFonts w:ascii="Arial"/>
                <w:sz w:val="21"/>
              </w:rPr>
            </w:pPr>
          </w:p>
          <w:p>
            <w:pPr>
              <w:bidi w:val="0"/>
              <w:rPr>
                <w:rFonts w:ascii="Arial" w:hAnsi="Arial" w:eastAsia="Arial" w:cs="Arial"/>
                <w:snapToGrid w:val="0"/>
                <w:color w:val="000000"/>
                <w:kern w:val="0"/>
                <w:sz w:val="21"/>
                <w:szCs w:val="21"/>
                <w:lang w:val="en-US" w:eastAsia="en-US" w:bidi="ar-SA"/>
              </w:rPr>
            </w:pPr>
          </w:p>
          <w:p>
            <w:pPr>
              <w:rPr>
                <w:rFonts w:hint="eastAsia" w:ascii="仿宋" w:hAnsi="仿宋" w:eastAsia="仿宋" w:cs="仿宋"/>
                <w:snapToGrid w:val="0"/>
                <w:color w:val="000000"/>
                <w:spacing w:val="-5"/>
                <w:kern w:val="0"/>
                <w:sz w:val="24"/>
                <w:szCs w:val="24"/>
                <w:lang w:val="en-US" w:eastAsia="zh-CN" w:bidi="ar-SA"/>
              </w:rPr>
            </w:pPr>
            <w:r>
              <w:rPr>
                <w:rFonts w:hint="eastAsia" w:ascii="仿宋" w:hAnsi="仿宋" w:eastAsia="仿宋" w:cs="仿宋"/>
                <w:snapToGrid w:val="0"/>
                <w:color w:val="000000"/>
                <w:spacing w:val="-5"/>
                <w:kern w:val="0"/>
                <w:sz w:val="24"/>
                <w:szCs w:val="24"/>
                <w:lang w:val="en-US" w:eastAsia="zh-CN" w:bidi="ar-SA"/>
              </w:rPr>
              <w:t>文创实验区管委会、区文化和旅游局</w:t>
            </w:r>
          </w:p>
          <w:p>
            <w:pPr>
              <w:bidi w:val="0"/>
              <w:jc w:val="center"/>
              <w:rPr>
                <w:rFonts w:ascii="Arial" w:hAnsi="Arial" w:eastAsia="Arial" w:cs="Arial"/>
                <w:snapToGrid w:val="0"/>
                <w:color w:val="000000"/>
                <w:kern w:val="0"/>
                <w:sz w:val="21"/>
                <w:szCs w:val="21"/>
                <w:lang w:val="en-US" w:eastAsia="en-US" w:bidi="ar-SA"/>
              </w:rPr>
            </w:pPr>
          </w:p>
        </w:tc>
        <w:tc>
          <w:tcPr>
            <w:tcW w:w="4908" w:type="dxa"/>
            <w:vAlign w:val="top"/>
          </w:tcPr>
          <w:p>
            <w:pPr>
              <w:rPr>
                <w:rFonts w:ascii="Arial"/>
                <w:sz w:val="21"/>
              </w:rPr>
            </w:pPr>
            <w:r>
              <w:rPr>
                <w:rFonts w:hint="eastAsia" w:ascii="Arial"/>
                <w:sz w:val="21"/>
              </w:rPr>
              <w:t>国家文创实验区管委会已正式发布对外《朝阳区影视拍摄服务手册》，朝阳区政府与中国电影博物馆签署战略合作框架协议，启动建设朝阳区AIGC试听产业创新中心。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2" w:hRule="atLeast"/>
        </w:trPr>
        <w:tc>
          <w:tcPr>
            <w:tcW w:w="769" w:type="dxa"/>
            <w:vAlign w:val="top"/>
          </w:tcPr>
          <w:p>
            <w:pPr>
              <w:pStyle w:val="5"/>
              <w:spacing w:before="78" w:line="180" w:lineRule="auto"/>
              <w:ind w:left="345"/>
              <w:rPr>
                <w:rFonts w:hint="default"/>
                <w:lang w:val="en-US" w:eastAsia="zh-CN"/>
              </w:rPr>
            </w:pPr>
            <w:r>
              <w:rPr>
                <w:rFonts w:hint="eastAsia"/>
                <w:lang w:val="en-US" w:eastAsia="zh-CN"/>
              </w:rPr>
              <w:t>3</w:t>
            </w:r>
          </w:p>
        </w:tc>
        <w:tc>
          <w:tcPr>
            <w:tcW w:w="1919" w:type="dxa"/>
            <w:vAlign w:val="top"/>
          </w:tcPr>
          <w:p>
            <w:pPr>
              <w:pStyle w:val="5"/>
              <w:spacing w:before="34" w:line="215" w:lineRule="auto"/>
              <w:ind w:left="155"/>
              <w:rPr>
                <w:spacing w:val="-6"/>
              </w:rPr>
            </w:pPr>
          </w:p>
          <w:p>
            <w:pPr>
              <w:pStyle w:val="5"/>
              <w:spacing w:before="34" w:line="215" w:lineRule="auto"/>
              <w:ind w:left="155"/>
            </w:pPr>
            <w:r>
              <w:rPr>
                <w:spacing w:val="-6"/>
              </w:rPr>
              <w:t>区政府工作报告</w:t>
            </w:r>
          </w:p>
          <w:p>
            <w:pPr>
              <w:pStyle w:val="5"/>
              <w:spacing w:before="37" w:line="215" w:lineRule="auto"/>
              <w:ind w:left="495"/>
            </w:pPr>
            <w:r>
              <w:rPr>
                <w:spacing w:val="-5"/>
              </w:rPr>
              <w:t>重点工作</w:t>
            </w:r>
          </w:p>
          <w:p>
            <w:pPr>
              <w:pStyle w:val="5"/>
              <w:spacing w:before="34" w:line="208" w:lineRule="auto"/>
              <w:ind w:left="617" w:leftChars="0"/>
              <w:rPr>
                <w:spacing w:val="-11"/>
              </w:rPr>
            </w:pPr>
            <w:r>
              <w:rPr>
                <w:spacing w:val="-11"/>
              </w:rPr>
              <w:t>第</w:t>
            </w:r>
            <w:r>
              <w:rPr>
                <w:spacing w:val="-50"/>
              </w:rPr>
              <w:t xml:space="preserve"> </w:t>
            </w:r>
            <w:r>
              <w:rPr>
                <w:rFonts w:hint="eastAsia"/>
                <w:spacing w:val="-11"/>
                <w:lang w:val="en-US" w:eastAsia="zh-CN"/>
              </w:rPr>
              <w:t>19</w:t>
            </w:r>
            <w:r>
              <w:rPr>
                <w:spacing w:val="-48"/>
              </w:rPr>
              <w:t xml:space="preserve"> </w:t>
            </w:r>
            <w:r>
              <w:rPr>
                <w:spacing w:val="-11"/>
              </w:rPr>
              <w:t>项</w:t>
            </w:r>
          </w:p>
        </w:tc>
        <w:tc>
          <w:tcPr>
            <w:tcW w:w="2789" w:type="dxa"/>
            <w:vAlign w:val="top"/>
          </w:tcPr>
          <w:p>
            <w:pPr>
              <w:rPr>
                <w:rFonts w:hint="eastAsia" w:ascii="仿宋" w:hAnsi="仿宋" w:eastAsia="仿宋" w:cs="仿宋"/>
                <w:snapToGrid w:val="0"/>
                <w:color w:val="000000"/>
                <w:spacing w:val="-5"/>
                <w:kern w:val="0"/>
                <w:sz w:val="24"/>
                <w:szCs w:val="24"/>
                <w:lang w:val="en-US" w:eastAsia="en-US" w:bidi="ar-SA"/>
              </w:rPr>
            </w:pPr>
            <w:r>
              <w:rPr>
                <w:rFonts w:hint="eastAsia" w:ascii="仿宋" w:hAnsi="仿宋" w:eastAsia="仿宋" w:cs="仿宋"/>
                <w:snapToGrid w:val="0"/>
                <w:color w:val="000000"/>
                <w:spacing w:val="-5"/>
                <w:kern w:val="0"/>
                <w:sz w:val="24"/>
                <w:szCs w:val="24"/>
                <w:lang w:val="en-US" w:eastAsia="zh-CN" w:bidi="ar-SA"/>
              </w:rPr>
              <w:t>推进国家文化产业和旅游产业融合发展示范区、国家文化 和旅游消费示范城市创建工作</w:t>
            </w:r>
          </w:p>
          <w:p>
            <w:pPr>
              <w:rPr>
                <w:rFonts w:hint="eastAsia" w:ascii="Arial"/>
                <w:sz w:val="21"/>
              </w:rPr>
            </w:pPr>
          </w:p>
        </w:tc>
        <w:tc>
          <w:tcPr>
            <w:tcW w:w="2864" w:type="dxa"/>
            <w:vAlign w:val="top"/>
          </w:tcPr>
          <w:p>
            <w:pPr>
              <w:rPr>
                <w:rFonts w:hint="eastAsia" w:ascii="仿宋" w:hAnsi="仿宋" w:eastAsia="仿宋" w:cs="仿宋"/>
                <w:snapToGrid w:val="0"/>
                <w:color w:val="000000"/>
                <w:spacing w:val="-5"/>
                <w:kern w:val="0"/>
                <w:sz w:val="24"/>
                <w:szCs w:val="24"/>
                <w:lang w:val="en-US" w:eastAsia="zh-CN" w:bidi="ar-SA"/>
              </w:rPr>
            </w:pPr>
            <w:r>
              <w:rPr>
                <w:rFonts w:hint="eastAsia" w:ascii="仿宋" w:hAnsi="仿宋" w:eastAsia="仿宋" w:cs="仿宋"/>
                <w:snapToGrid w:val="0"/>
                <w:color w:val="000000"/>
                <w:spacing w:val="-5"/>
                <w:kern w:val="0"/>
                <w:sz w:val="24"/>
                <w:szCs w:val="24"/>
                <w:lang w:val="en-US" w:eastAsia="zh-CN" w:bidi="ar-SA"/>
              </w:rPr>
              <w:t>区文化和旅游局</w:t>
            </w:r>
          </w:p>
          <w:p>
            <w:pPr>
              <w:bidi w:val="0"/>
              <w:jc w:val="center"/>
              <w:rPr>
                <w:rFonts w:ascii="Arial" w:hAnsi="Arial" w:eastAsia="Arial" w:cs="Arial"/>
                <w:snapToGrid w:val="0"/>
                <w:color w:val="000000"/>
                <w:kern w:val="0"/>
                <w:sz w:val="21"/>
                <w:szCs w:val="21"/>
                <w:lang w:val="en-US" w:eastAsia="en-US" w:bidi="ar-SA"/>
              </w:rPr>
            </w:pPr>
          </w:p>
        </w:tc>
        <w:tc>
          <w:tcPr>
            <w:tcW w:w="4908" w:type="dxa"/>
            <w:vAlign w:val="top"/>
          </w:tcPr>
          <w:p>
            <w:pPr>
              <w:rPr>
                <w:rFonts w:hint="eastAsia" w:ascii="Arial"/>
                <w:sz w:val="21"/>
              </w:rPr>
            </w:pPr>
            <w:r>
              <w:rPr>
                <w:rFonts w:hint="eastAsia" w:ascii="Arial"/>
                <w:sz w:val="21"/>
              </w:rPr>
              <w:t>1.已征求相关部门意见，开展第三批朝阳区文化事业产业融合发展示范园区、特色文旅消费街区评审认定启动工作。</w:t>
            </w:r>
          </w:p>
          <w:p>
            <w:pPr>
              <w:rPr>
                <w:rFonts w:hint="eastAsia" w:ascii="Arial"/>
                <w:sz w:val="21"/>
              </w:rPr>
            </w:pPr>
            <w:r>
              <w:rPr>
                <w:rFonts w:hint="eastAsia" w:ascii="Arial"/>
                <w:sz w:val="21"/>
              </w:rPr>
              <w:t>2.组织奥地利奥菲斯乐团等国际代表团参观亮马河国际风情水岸、北京奥林匹克公园等多个朝阳文旅地标，并就国际文化传播交流渠道进行探讨，吸引更多国际文旅活动落地朝阳。</w:t>
            </w:r>
          </w:p>
          <w:p>
            <w:pPr>
              <w:rPr>
                <w:rFonts w:hint="eastAsia" w:ascii="Arial"/>
                <w:sz w:val="21"/>
              </w:rPr>
            </w:pPr>
            <w:r>
              <w:rPr>
                <w:rFonts w:hint="eastAsia" w:ascii="Arial"/>
                <w:sz w:val="21"/>
              </w:rPr>
              <w:t>3.组织美、英专业旅行商代表赴亮马河国际风情水岸开展采风推介，让来访旅行商代表沉浸式感受朝阳区传统与现代交融之美，加强精品旅游线路开发合作与经验交流。</w:t>
            </w:r>
          </w:p>
          <w:p>
            <w:pPr>
              <w:rPr>
                <w:rFonts w:ascii="Arial"/>
                <w:sz w:val="21"/>
              </w:rPr>
            </w:pPr>
            <w:r>
              <w:rPr>
                <w:rFonts w:hint="eastAsia" w:ascii="Arial"/>
                <w:sz w:val="21"/>
              </w:rPr>
              <w:t>4.5月底，赴深圳市、广州市参与调研学习及开展招商引资工作。在深圳市招商推介活动上进行朝阳区文旅推介。邀请华侨城集团、携程集团等5家企业的深圳地区文旅代表参加推介会，共同探讨交流。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69" w:type="dxa"/>
            <w:vAlign w:val="top"/>
          </w:tcPr>
          <w:p>
            <w:pPr>
              <w:pStyle w:val="5"/>
              <w:spacing w:before="78" w:line="180" w:lineRule="auto"/>
              <w:ind w:left="345"/>
              <w:rPr>
                <w:rFonts w:hint="default"/>
                <w:lang w:val="en-US" w:eastAsia="zh-CN"/>
              </w:rPr>
            </w:pPr>
            <w:r>
              <w:rPr>
                <w:rFonts w:hint="eastAsia"/>
                <w:lang w:val="en-US" w:eastAsia="zh-CN"/>
              </w:rPr>
              <w:t>4</w:t>
            </w:r>
          </w:p>
        </w:tc>
        <w:tc>
          <w:tcPr>
            <w:tcW w:w="1919" w:type="dxa"/>
            <w:vAlign w:val="top"/>
          </w:tcPr>
          <w:p>
            <w:pPr>
              <w:pStyle w:val="5"/>
              <w:spacing w:before="34" w:line="215" w:lineRule="auto"/>
              <w:ind w:left="155"/>
              <w:rPr>
                <w:spacing w:val="-6"/>
              </w:rPr>
            </w:pPr>
          </w:p>
          <w:p>
            <w:pPr>
              <w:pStyle w:val="5"/>
              <w:spacing w:before="34" w:line="215" w:lineRule="auto"/>
              <w:ind w:left="155"/>
              <w:rPr>
                <w:spacing w:val="-6"/>
              </w:rPr>
            </w:pPr>
          </w:p>
          <w:p>
            <w:pPr>
              <w:pStyle w:val="5"/>
              <w:spacing w:before="34" w:line="215" w:lineRule="auto"/>
              <w:ind w:left="155"/>
            </w:pPr>
            <w:r>
              <w:rPr>
                <w:spacing w:val="-6"/>
              </w:rPr>
              <w:t>区政府工作报告</w:t>
            </w:r>
          </w:p>
          <w:p>
            <w:pPr>
              <w:pStyle w:val="5"/>
              <w:spacing w:before="37" w:line="215" w:lineRule="auto"/>
              <w:ind w:left="495"/>
            </w:pPr>
            <w:r>
              <w:rPr>
                <w:spacing w:val="-5"/>
              </w:rPr>
              <w:t>重点工作</w:t>
            </w:r>
          </w:p>
          <w:p>
            <w:pPr>
              <w:pStyle w:val="5"/>
              <w:spacing w:before="34" w:line="208" w:lineRule="auto"/>
              <w:ind w:left="617" w:leftChars="0"/>
              <w:rPr>
                <w:spacing w:val="-11"/>
              </w:rPr>
            </w:pPr>
            <w:r>
              <w:rPr>
                <w:spacing w:val="-11"/>
              </w:rPr>
              <w:t>第</w:t>
            </w:r>
            <w:r>
              <w:rPr>
                <w:spacing w:val="-50"/>
              </w:rPr>
              <w:t xml:space="preserve"> </w:t>
            </w:r>
            <w:r>
              <w:rPr>
                <w:rFonts w:hint="eastAsia"/>
                <w:spacing w:val="-11"/>
                <w:lang w:val="en-US" w:eastAsia="zh-CN"/>
              </w:rPr>
              <w:t>97</w:t>
            </w:r>
            <w:r>
              <w:rPr>
                <w:spacing w:val="-11"/>
              </w:rPr>
              <w:t>项</w:t>
            </w:r>
          </w:p>
        </w:tc>
        <w:tc>
          <w:tcPr>
            <w:tcW w:w="2789" w:type="dxa"/>
            <w:vAlign w:val="top"/>
          </w:tcPr>
          <w:p>
            <w:pPr>
              <w:rPr>
                <w:rFonts w:hint="eastAsia" w:ascii="仿宋" w:hAnsi="仿宋" w:eastAsia="仿宋" w:cs="仿宋"/>
                <w:snapToGrid w:val="0"/>
                <w:color w:val="000000"/>
                <w:spacing w:val="-5"/>
                <w:kern w:val="0"/>
                <w:sz w:val="24"/>
                <w:szCs w:val="24"/>
                <w:lang w:val="en-US" w:eastAsia="zh-CN" w:bidi="ar-SA"/>
              </w:rPr>
            </w:pPr>
            <w:r>
              <w:rPr>
                <w:rFonts w:hint="eastAsia" w:ascii="仿宋" w:hAnsi="仿宋" w:eastAsia="仿宋" w:cs="仿宋"/>
                <w:snapToGrid w:val="0"/>
                <w:color w:val="000000"/>
                <w:spacing w:val="-5"/>
                <w:kern w:val="0"/>
                <w:sz w:val="24"/>
                <w:szCs w:val="24"/>
                <w:lang w:val="en-US" w:eastAsia="zh-CN" w:bidi="ar-SA"/>
              </w:rPr>
              <w:t>坚持以文铸魂、以文兴业、以文育城，建设开放自信的文化强区。广泛践行社会主义核心价值观，统筹推动文明培育、文明实践、文明创建，打造红色场馆思政课堂，深化“朝阳群众”品牌建设</w:t>
            </w:r>
          </w:p>
          <w:p>
            <w:pPr>
              <w:rPr>
                <w:rFonts w:hint="eastAsia" w:ascii="Arial"/>
                <w:sz w:val="21"/>
              </w:rPr>
            </w:pPr>
          </w:p>
        </w:tc>
        <w:tc>
          <w:tcPr>
            <w:tcW w:w="2864" w:type="dxa"/>
            <w:vAlign w:val="top"/>
          </w:tcPr>
          <w:p>
            <w:pPr>
              <w:rPr>
                <w:rFonts w:hint="eastAsia" w:ascii="仿宋" w:hAnsi="仿宋" w:eastAsia="仿宋" w:cs="仿宋"/>
                <w:snapToGrid w:val="0"/>
                <w:color w:val="000000"/>
                <w:spacing w:val="-5"/>
                <w:kern w:val="0"/>
                <w:sz w:val="24"/>
                <w:szCs w:val="24"/>
                <w:lang w:val="en-US" w:eastAsia="zh-CN" w:bidi="ar-SA"/>
              </w:rPr>
            </w:pPr>
            <w:r>
              <w:rPr>
                <w:rFonts w:hint="eastAsia" w:ascii="仿宋" w:hAnsi="仿宋" w:eastAsia="仿宋" w:cs="仿宋"/>
                <w:snapToGrid w:val="0"/>
                <w:color w:val="000000"/>
                <w:spacing w:val="-5"/>
                <w:kern w:val="0"/>
                <w:sz w:val="24"/>
                <w:szCs w:val="24"/>
                <w:lang w:val="en-US" w:eastAsia="zh-CN" w:bidi="ar-SA"/>
              </w:rPr>
              <w:t>区精神文明办、区文化和旅游局</w:t>
            </w:r>
          </w:p>
          <w:p>
            <w:pPr>
              <w:bidi w:val="0"/>
              <w:jc w:val="center"/>
              <w:rPr>
                <w:rFonts w:ascii="Arial" w:hAnsi="Arial" w:eastAsia="Arial" w:cs="Arial"/>
                <w:snapToGrid w:val="0"/>
                <w:color w:val="000000"/>
                <w:kern w:val="0"/>
                <w:sz w:val="21"/>
                <w:szCs w:val="21"/>
                <w:lang w:val="en-US" w:eastAsia="en-US" w:bidi="ar-SA"/>
              </w:rPr>
            </w:pPr>
          </w:p>
        </w:tc>
        <w:tc>
          <w:tcPr>
            <w:tcW w:w="4908" w:type="dxa"/>
            <w:vAlign w:val="top"/>
          </w:tcPr>
          <w:p>
            <w:pPr>
              <w:rPr>
                <w:rFonts w:ascii="Arial"/>
                <w:sz w:val="21"/>
              </w:rPr>
            </w:pPr>
            <w:r>
              <w:rPr>
                <w:rFonts w:hint="eastAsia" w:ascii="Arial"/>
                <w:sz w:val="21"/>
              </w:rPr>
              <w:t>已开展“少年明智 国家富强国际儿童图书日海报展”“纸艺青花 挥墨渲染爱国情”““高举爱国火炬·致敬国家功勋”立夏丝网印刷工艺体验”“传承中华文化 赓续文明新风——京剧脸谱主题活动”等社会主义核心价值观活动9场。在传统节日，已开展“我们的节日——忆满京城 情思华夏清明节文化活动”和“我们的节日——和满京城 奋进九州端午节文化活动”2场。计划6月底在北京奥加美术酒店开展文旅行业运用行业规范传播主流价值观活动1场，开展“反对浪费、崇尚节约”文明活动1场，目前各项准备工作正推进中。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69" w:type="dxa"/>
            <w:vAlign w:val="top"/>
          </w:tcPr>
          <w:p>
            <w:pPr>
              <w:pStyle w:val="5"/>
              <w:spacing w:before="78" w:line="180" w:lineRule="auto"/>
              <w:ind w:left="345"/>
              <w:rPr>
                <w:rFonts w:hint="default"/>
                <w:lang w:val="en-US" w:eastAsia="zh-CN"/>
              </w:rPr>
            </w:pPr>
            <w:r>
              <w:rPr>
                <w:rFonts w:hint="eastAsia"/>
                <w:lang w:val="en-US" w:eastAsia="zh-CN"/>
              </w:rPr>
              <w:t>5</w:t>
            </w:r>
          </w:p>
        </w:tc>
        <w:tc>
          <w:tcPr>
            <w:tcW w:w="1919" w:type="dxa"/>
            <w:vAlign w:val="top"/>
          </w:tcPr>
          <w:p>
            <w:pPr>
              <w:pStyle w:val="5"/>
              <w:spacing w:before="34" w:line="215" w:lineRule="auto"/>
              <w:ind w:left="155"/>
              <w:rPr>
                <w:spacing w:val="-6"/>
              </w:rPr>
            </w:pPr>
          </w:p>
          <w:p>
            <w:pPr>
              <w:pStyle w:val="5"/>
              <w:spacing w:before="34" w:line="215" w:lineRule="auto"/>
              <w:ind w:left="155"/>
              <w:rPr>
                <w:spacing w:val="-6"/>
              </w:rPr>
            </w:pPr>
          </w:p>
          <w:p>
            <w:pPr>
              <w:pStyle w:val="5"/>
              <w:spacing w:before="34" w:line="215" w:lineRule="auto"/>
              <w:ind w:left="155"/>
            </w:pPr>
            <w:r>
              <w:rPr>
                <w:spacing w:val="-6"/>
              </w:rPr>
              <w:t>区政府工作报告</w:t>
            </w:r>
          </w:p>
          <w:p>
            <w:pPr>
              <w:pStyle w:val="5"/>
              <w:spacing w:before="37" w:line="215" w:lineRule="auto"/>
              <w:ind w:left="495"/>
            </w:pPr>
            <w:r>
              <w:rPr>
                <w:spacing w:val="-5"/>
              </w:rPr>
              <w:t>重点工作</w:t>
            </w:r>
          </w:p>
          <w:p>
            <w:pPr>
              <w:pStyle w:val="5"/>
              <w:spacing w:before="34" w:line="208" w:lineRule="auto"/>
              <w:ind w:left="617" w:leftChars="0"/>
              <w:rPr>
                <w:spacing w:val="-11"/>
              </w:rPr>
            </w:pPr>
            <w:r>
              <w:rPr>
                <w:spacing w:val="-11"/>
              </w:rPr>
              <w:t>第</w:t>
            </w:r>
            <w:r>
              <w:rPr>
                <w:spacing w:val="-50"/>
              </w:rPr>
              <w:t xml:space="preserve"> </w:t>
            </w:r>
            <w:r>
              <w:rPr>
                <w:rFonts w:hint="eastAsia"/>
                <w:spacing w:val="-11"/>
                <w:lang w:val="en-US" w:eastAsia="zh-CN"/>
              </w:rPr>
              <w:t>98</w:t>
            </w:r>
            <w:r>
              <w:rPr>
                <w:spacing w:val="-11"/>
              </w:rPr>
              <w:t>项</w:t>
            </w:r>
          </w:p>
        </w:tc>
        <w:tc>
          <w:tcPr>
            <w:tcW w:w="2789" w:type="dxa"/>
            <w:vAlign w:val="top"/>
          </w:tcPr>
          <w:p>
            <w:pPr>
              <w:rPr>
                <w:rFonts w:hint="eastAsia" w:ascii="仿宋" w:hAnsi="仿宋" w:eastAsia="仿宋" w:cs="仿宋"/>
                <w:snapToGrid w:val="0"/>
                <w:color w:val="000000"/>
                <w:spacing w:val="-5"/>
                <w:kern w:val="0"/>
                <w:sz w:val="24"/>
                <w:szCs w:val="24"/>
                <w:lang w:val="en-US" w:eastAsia="zh-CN" w:bidi="ar-SA"/>
              </w:rPr>
            </w:pPr>
            <w:r>
              <w:rPr>
                <w:rFonts w:hint="eastAsia" w:ascii="仿宋" w:hAnsi="仿宋" w:eastAsia="仿宋" w:cs="仿宋"/>
                <w:snapToGrid w:val="0"/>
                <w:color w:val="000000"/>
                <w:spacing w:val="-5"/>
                <w:kern w:val="0"/>
                <w:sz w:val="24"/>
                <w:szCs w:val="24"/>
                <w:lang w:val="en-US" w:eastAsia="zh-CN" w:bidi="ar-SA"/>
              </w:rPr>
              <w:t xml:space="preserve">构建城市文化标识体系，加强历史文化传承保护，培育多场景、多业态演艺新空间，打造三里屯特色演艺区。推进平津闸修缮工程，实现区戏曲艺术中心建成投用，新增城市书屋 </w:t>
            </w:r>
            <w:r>
              <w:rPr>
                <w:rFonts w:hint="default" w:ascii="仿宋" w:hAnsi="仿宋" w:eastAsia="仿宋" w:cs="仿宋"/>
                <w:snapToGrid w:val="0"/>
                <w:color w:val="000000"/>
                <w:spacing w:val="-5"/>
                <w:kern w:val="0"/>
                <w:sz w:val="24"/>
                <w:szCs w:val="24"/>
                <w:lang w:val="en-US" w:eastAsia="zh-CN" w:bidi="ar-SA"/>
              </w:rPr>
              <w:t xml:space="preserve">2 </w:t>
            </w:r>
            <w:r>
              <w:rPr>
                <w:rFonts w:hint="eastAsia" w:ascii="仿宋" w:hAnsi="仿宋" w:eastAsia="仿宋" w:cs="仿宋"/>
                <w:snapToGrid w:val="0"/>
                <w:color w:val="000000"/>
                <w:spacing w:val="-5"/>
                <w:kern w:val="0"/>
                <w:sz w:val="24"/>
                <w:szCs w:val="24"/>
                <w:lang w:val="en-US" w:eastAsia="zh-CN" w:bidi="ar-SA"/>
              </w:rPr>
              <w:t xml:space="preserve">家、 博物馆 </w:t>
            </w:r>
            <w:r>
              <w:rPr>
                <w:rFonts w:hint="default" w:ascii="仿宋" w:hAnsi="仿宋" w:eastAsia="仿宋" w:cs="仿宋"/>
                <w:snapToGrid w:val="0"/>
                <w:color w:val="000000"/>
                <w:spacing w:val="-5"/>
                <w:kern w:val="0"/>
                <w:sz w:val="24"/>
                <w:szCs w:val="24"/>
                <w:lang w:val="en-US" w:eastAsia="zh-CN" w:bidi="ar-SA"/>
              </w:rPr>
              <w:t xml:space="preserve">10 </w:t>
            </w:r>
            <w:r>
              <w:rPr>
                <w:rFonts w:hint="eastAsia" w:ascii="仿宋" w:hAnsi="仿宋" w:eastAsia="仿宋" w:cs="仿宋"/>
                <w:snapToGrid w:val="0"/>
                <w:color w:val="000000"/>
                <w:spacing w:val="-5"/>
                <w:kern w:val="0"/>
                <w:sz w:val="24"/>
                <w:szCs w:val="24"/>
                <w:lang w:val="en-US" w:eastAsia="zh-CN" w:bidi="ar-SA"/>
              </w:rPr>
              <w:t>家</w:t>
            </w:r>
          </w:p>
          <w:p>
            <w:pPr>
              <w:rPr>
                <w:rFonts w:hint="eastAsia" w:ascii="Arial"/>
                <w:sz w:val="21"/>
              </w:rPr>
            </w:pPr>
          </w:p>
        </w:tc>
        <w:tc>
          <w:tcPr>
            <w:tcW w:w="2864" w:type="dxa"/>
            <w:vAlign w:val="top"/>
          </w:tcPr>
          <w:p>
            <w:pPr>
              <w:rPr>
                <w:rFonts w:hint="eastAsia" w:ascii="仿宋" w:hAnsi="仿宋" w:eastAsia="仿宋" w:cs="仿宋"/>
                <w:snapToGrid w:val="0"/>
                <w:color w:val="000000"/>
                <w:spacing w:val="-5"/>
                <w:kern w:val="0"/>
                <w:sz w:val="24"/>
                <w:szCs w:val="24"/>
                <w:lang w:val="en-US" w:eastAsia="zh-CN" w:bidi="ar-SA"/>
              </w:rPr>
            </w:pPr>
            <w:r>
              <w:rPr>
                <w:rFonts w:hint="eastAsia" w:ascii="仿宋" w:hAnsi="仿宋" w:eastAsia="仿宋" w:cs="仿宋"/>
                <w:snapToGrid w:val="0"/>
                <w:color w:val="000000"/>
                <w:spacing w:val="-5"/>
                <w:kern w:val="0"/>
                <w:sz w:val="24"/>
                <w:szCs w:val="24"/>
                <w:lang w:val="en-US" w:eastAsia="zh-CN" w:bidi="ar-SA"/>
              </w:rPr>
              <w:t>区文化和旅游局、三里屯街道办事处</w:t>
            </w:r>
          </w:p>
          <w:p>
            <w:pPr>
              <w:bidi w:val="0"/>
              <w:jc w:val="center"/>
              <w:rPr>
                <w:rFonts w:ascii="Arial" w:hAnsi="Arial" w:eastAsia="Arial" w:cs="Arial"/>
                <w:snapToGrid w:val="0"/>
                <w:color w:val="000000"/>
                <w:kern w:val="0"/>
                <w:sz w:val="21"/>
                <w:szCs w:val="21"/>
                <w:lang w:val="en-US" w:eastAsia="en-US" w:bidi="ar-SA"/>
              </w:rPr>
            </w:pPr>
          </w:p>
        </w:tc>
        <w:tc>
          <w:tcPr>
            <w:tcW w:w="4908" w:type="dxa"/>
            <w:vAlign w:val="top"/>
          </w:tcPr>
          <w:p>
            <w:pPr>
              <w:rPr>
                <w:rFonts w:ascii="Arial"/>
                <w:sz w:val="21"/>
              </w:rPr>
            </w:pPr>
            <w:r>
              <w:rPr>
                <w:rFonts w:hint="eastAsia" w:ascii="Arial"/>
                <w:sz w:val="21"/>
              </w:rPr>
              <w:t>(1)以区推进全国文化中心建设领导小组办公室名义印发出台《朝阳区助力“演艺之都”建设实施方案》。(2)已建成朝阳城市书屋·首开书院城市记忆书房馆和朝阳城市书屋•禧园馆2家城市书屋。(3)区戏曲艺术中心持续开工建设，预计到6月底完成工程总进度的50%.(4)大运河--平津闸修缮工程已完成对北岸石材地面进行了调平、勾缝，北岸石材地面安装银锭榫。 目前面临汛期，按防汛工作要求暂停施工。</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ODRhNWEzN2I0ZjkyMDllMGI0YWVlNmFlMWUyN2UifQ=="/>
  </w:docVars>
  <w:rsids>
    <w:rsidRoot w:val="452022C0"/>
    <w:rsid w:val="004168DA"/>
    <w:rsid w:val="006777C4"/>
    <w:rsid w:val="00765BB0"/>
    <w:rsid w:val="008C4694"/>
    <w:rsid w:val="00A0742C"/>
    <w:rsid w:val="00AA29A9"/>
    <w:rsid w:val="00AC24B2"/>
    <w:rsid w:val="00B253E5"/>
    <w:rsid w:val="00B85BE3"/>
    <w:rsid w:val="00BF5B19"/>
    <w:rsid w:val="00BF6753"/>
    <w:rsid w:val="00C13645"/>
    <w:rsid w:val="00CB5FB8"/>
    <w:rsid w:val="00CE097E"/>
    <w:rsid w:val="00D1053E"/>
    <w:rsid w:val="00E04590"/>
    <w:rsid w:val="00EC6A29"/>
    <w:rsid w:val="010B43D5"/>
    <w:rsid w:val="011B1CE7"/>
    <w:rsid w:val="011E4404"/>
    <w:rsid w:val="01C17432"/>
    <w:rsid w:val="01D4507D"/>
    <w:rsid w:val="01F54B1C"/>
    <w:rsid w:val="01F63D2A"/>
    <w:rsid w:val="01FB02E2"/>
    <w:rsid w:val="02246C18"/>
    <w:rsid w:val="02247050"/>
    <w:rsid w:val="022F3F05"/>
    <w:rsid w:val="023121B5"/>
    <w:rsid w:val="024010CF"/>
    <w:rsid w:val="025C5B71"/>
    <w:rsid w:val="025E130E"/>
    <w:rsid w:val="028E790B"/>
    <w:rsid w:val="02A351B3"/>
    <w:rsid w:val="02B7064E"/>
    <w:rsid w:val="02C55119"/>
    <w:rsid w:val="02CA7796"/>
    <w:rsid w:val="02D2687E"/>
    <w:rsid w:val="02E30950"/>
    <w:rsid w:val="02EB62D4"/>
    <w:rsid w:val="0309116F"/>
    <w:rsid w:val="031442CC"/>
    <w:rsid w:val="0317307B"/>
    <w:rsid w:val="031978E5"/>
    <w:rsid w:val="031F7B03"/>
    <w:rsid w:val="03414148"/>
    <w:rsid w:val="03642FD1"/>
    <w:rsid w:val="03793100"/>
    <w:rsid w:val="037E43BD"/>
    <w:rsid w:val="03927BE3"/>
    <w:rsid w:val="0396339C"/>
    <w:rsid w:val="03A463E1"/>
    <w:rsid w:val="03A81CFF"/>
    <w:rsid w:val="03AF7781"/>
    <w:rsid w:val="03E228EA"/>
    <w:rsid w:val="03E26271"/>
    <w:rsid w:val="03EA3D35"/>
    <w:rsid w:val="04002568"/>
    <w:rsid w:val="04047943"/>
    <w:rsid w:val="041C7639"/>
    <w:rsid w:val="041D4353"/>
    <w:rsid w:val="04284F47"/>
    <w:rsid w:val="044B4C6A"/>
    <w:rsid w:val="04502797"/>
    <w:rsid w:val="046E34EC"/>
    <w:rsid w:val="04786B04"/>
    <w:rsid w:val="04A135D0"/>
    <w:rsid w:val="04C87E43"/>
    <w:rsid w:val="04EA4D15"/>
    <w:rsid w:val="051C5F83"/>
    <w:rsid w:val="053044CC"/>
    <w:rsid w:val="05394489"/>
    <w:rsid w:val="05434122"/>
    <w:rsid w:val="05484458"/>
    <w:rsid w:val="05532329"/>
    <w:rsid w:val="05776EB9"/>
    <w:rsid w:val="0578232D"/>
    <w:rsid w:val="05792528"/>
    <w:rsid w:val="058B64EB"/>
    <w:rsid w:val="058F0751"/>
    <w:rsid w:val="059650BA"/>
    <w:rsid w:val="059D567E"/>
    <w:rsid w:val="05A14795"/>
    <w:rsid w:val="05B12E96"/>
    <w:rsid w:val="05B26519"/>
    <w:rsid w:val="05C0229E"/>
    <w:rsid w:val="05D9658C"/>
    <w:rsid w:val="0629544D"/>
    <w:rsid w:val="063C2782"/>
    <w:rsid w:val="06754AD9"/>
    <w:rsid w:val="068B1C31"/>
    <w:rsid w:val="06BE2909"/>
    <w:rsid w:val="06D85919"/>
    <w:rsid w:val="06E302FE"/>
    <w:rsid w:val="06F61AAD"/>
    <w:rsid w:val="06F7760F"/>
    <w:rsid w:val="06FA3AEC"/>
    <w:rsid w:val="06FB74D1"/>
    <w:rsid w:val="0746215C"/>
    <w:rsid w:val="07591AC8"/>
    <w:rsid w:val="07786A11"/>
    <w:rsid w:val="07826E04"/>
    <w:rsid w:val="079C0705"/>
    <w:rsid w:val="079D3934"/>
    <w:rsid w:val="07C9213A"/>
    <w:rsid w:val="07E14FD5"/>
    <w:rsid w:val="07E455C7"/>
    <w:rsid w:val="07E56DCA"/>
    <w:rsid w:val="07EA6C97"/>
    <w:rsid w:val="08011ADC"/>
    <w:rsid w:val="084D63B6"/>
    <w:rsid w:val="084E2F1A"/>
    <w:rsid w:val="0874530F"/>
    <w:rsid w:val="08876CAA"/>
    <w:rsid w:val="08AB6B56"/>
    <w:rsid w:val="091735CC"/>
    <w:rsid w:val="09314D36"/>
    <w:rsid w:val="09490A48"/>
    <w:rsid w:val="095960E5"/>
    <w:rsid w:val="095B35E9"/>
    <w:rsid w:val="09791AE4"/>
    <w:rsid w:val="09940CF9"/>
    <w:rsid w:val="09AE4D91"/>
    <w:rsid w:val="09F56EFE"/>
    <w:rsid w:val="09FC1CE2"/>
    <w:rsid w:val="09FD6621"/>
    <w:rsid w:val="0A251D77"/>
    <w:rsid w:val="0A272ABD"/>
    <w:rsid w:val="0A3D457C"/>
    <w:rsid w:val="0A775903"/>
    <w:rsid w:val="0AB16404"/>
    <w:rsid w:val="0AD73CC8"/>
    <w:rsid w:val="0AEA79D4"/>
    <w:rsid w:val="0AFD149D"/>
    <w:rsid w:val="0B110873"/>
    <w:rsid w:val="0B2333EB"/>
    <w:rsid w:val="0B435D2D"/>
    <w:rsid w:val="0B494A44"/>
    <w:rsid w:val="0B525B11"/>
    <w:rsid w:val="0B777CA4"/>
    <w:rsid w:val="0B8F7B14"/>
    <w:rsid w:val="0BA00374"/>
    <w:rsid w:val="0BA51966"/>
    <w:rsid w:val="0BB971CB"/>
    <w:rsid w:val="0BC766AB"/>
    <w:rsid w:val="0BCB55B2"/>
    <w:rsid w:val="0C086BDA"/>
    <w:rsid w:val="0C1C4757"/>
    <w:rsid w:val="0C2B251D"/>
    <w:rsid w:val="0C35068A"/>
    <w:rsid w:val="0C3F05DA"/>
    <w:rsid w:val="0C475512"/>
    <w:rsid w:val="0C6835D2"/>
    <w:rsid w:val="0C7F2087"/>
    <w:rsid w:val="0CD12A10"/>
    <w:rsid w:val="0CD937B3"/>
    <w:rsid w:val="0CE00EE8"/>
    <w:rsid w:val="0CE12CCE"/>
    <w:rsid w:val="0CEA5DCE"/>
    <w:rsid w:val="0CFC1DE5"/>
    <w:rsid w:val="0D185EFF"/>
    <w:rsid w:val="0D2D52C5"/>
    <w:rsid w:val="0D2F5B9C"/>
    <w:rsid w:val="0D7E0E16"/>
    <w:rsid w:val="0D911778"/>
    <w:rsid w:val="0DDA2FC0"/>
    <w:rsid w:val="0DE52D21"/>
    <w:rsid w:val="0DE83B40"/>
    <w:rsid w:val="0E1B1657"/>
    <w:rsid w:val="0E257620"/>
    <w:rsid w:val="0E554E52"/>
    <w:rsid w:val="0E6D1093"/>
    <w:rsid w:val="0E76076F"/>
    <w:rsid w:val="0EA766D9"/>
    <w:rsid w:val="0EB70780"/>
    <w:rsid w:val="0EBE5312"/>
    <w:rsid w:val="0EC82EBA"/>
    <w:rsid w:val="0ED01C6C"/>
    <w:rsid w:val="0F98798F"/>
    <w:rsid w:val="0FCC6488"/>
    <w:rsid w:val="0FFD5AFF"/>
    <w:rsid w:val="101C7CD3"/>
    <w:rsid w:val="1029645A"/>
    <w:rsid w:val="102E2D30"/>
    <w:rsid w:val="103B10B0"/>
    <w:rsid w:val="104050A3"/>
    <w:rsid w:val="1042578A"/>
    <w:rsid w:val="106C5E19"/>
    <w:rsid w:val="10A62FE8"/>
    <w:rsid w:val="10C214F0"/>
    <w:rsid w:val="10D67A83"/>
    <w:rsid w:val="10E3195E"/>
    <w:rsid w:val="10F240CE"/>
    <w:rsid w:val="11113582"/>
    <w:rsid w:val="11396FEB"/>
    <w:rsid w:val="11444E74"/>
    <w:rsid w:val="11612100"/>
    <w:rsid w:val="1166377F"/>
    <w:rsid w:val="1186102A"/>
    <w:rsid w:val="119424D0"/>
    <w:rsid w:val="11A64689"/>
    <w:rsid w:val="11C26567"/>
    <w:rsid w:val="11C975C9"/>
    <w:rsid w:val="11CF2EC5"/>
    <w:rsid w:val="11DD22F2"/>
    <w:rsid w:val="11ED4573"/>
    <w:rsid w:val="11FA146C"/>
    <w:rsid w:val="12265463"/>
    <w:rsid w:val="123D4E2D"/>
    <w:rsid w:val="126A770D"/>
    <w:rsid w:val="12787362"/>
    <w:rsid w:val="127F401D"/>
    <w:rsid w:val="129625D6"/>
    <w:rsid w:val="132811F5"/>
    <w:rsid w:val="13516EF7"/>
    <w:rsid w:val="13536188"/>
    <w:rsid w:val="13A71745"/>
    <w:rsid w:val="13C43598"/>
    <w:rsid w:val="13D6506B"/>
    <w:rsid w:val="14092FB1"/>
    <w:rsid w:val="145B5430"/>
    <w:rsid w:val="14A916A8"/>
    <w:rsid w:val="14C14E11"/>
    <w:rsid w:val="14C6255F"/>
    <w:rsid w:val="14D264AA"/>
    <w:rsid w:val="15104532"/>
    <w:rsid w:val="15224C98"/>
    <w:rsid w:val="152A23ED"/>
    <w:rsid w:val="152C03DA"/>
    <w:rsid w:val="15640933"/>
    <w:rsid w:val="157210F7"/>
    <w:rsid w:val="1582229E"/>
    <w:rsid w:val="159D2156"/>
    <w:rsid w:val="159F42B9"/>
    <w:rsid w:val="15A16DA2"/>
    <w:rsid w:val="15AA2470"/>
    <w:rsid w:val="15B61ACD"/>
    <w:rsid w:val="15BF2FE9"/>
    <w:rsid w:val="15C43E26"/>
    <w:rsid w:val="15D05691"/>
    <w:rsid w:val="15EB344C"/>
    <w:rsid w:val="15FF3101"/>
    <w:rsid w:val="16277E1B"/>
    <w:rsid w:val="164A7530"/>
    <w:rsid w:val="16584766"/>
    <w:rsid w:val="167264C9"/>
    <w:rsid w:val="168418AF"/>
    <w:rsid w:val="16A93966"/>
    <w:rsid w:val="16AC4C9C"/>
    <w:rsid w:val="16AE7CDC"/>
    <w:rsid w:val="16B8462A"/>
    <w:rsid w:val="16BC52D0"/>
    <w:rsid w:val="16EC0457"/>
    <w:rsid w:val="16F1757A"/>
    <w:rsid w:val="16F57C1C"/>
    <w:rsid w:val="16FA367E"/>
    <w:rsid w:val="17211072"/>
    <w:rsid w:val="172510F1"/>
    <w:rsid w:val="172E5F58"/>
    <w:rsid w:val="17782979"/>
    <w:rsid w:val="177B3CA4"/>
    <w:rsid w:val="177C03F3"/>
    <w:rsid w:val="17980ECF"/>
    <w:rsid w:val="17A45DAB"/>
    <w:rsid w:val="17AD2AE5"/>
    <w:rsid w:val="17CE2F84"/>
    <w:rsid w:val="17DB4FDA"/>
    <w:rsid w:val="17E76640"/>
    <w:rsid w:val="180B7A61"/>
    <w:rsid w:val="180D5B90"/>
    <w:rsid w:val="18183364"/>
    <w:rsid w:val="182012F2"/>
    <w:rsid w:val="183A4F46"/>
    <w:rsid w:val="18874138"/>
    <w:rsid w:val="18894019"/>
    <w:rsid w:val="189A0236"/>
    <w:rsid w:val="18A844E5"/>
    <w:rsid w:val="18AA3982"/>
    <w:rsid w:val="18B05228"/>
    <w:rsid w:val="18B410DC"/>
    <w:rsid w:val="18DA75EE"/>
    <w:rsid w:val="190529D7"/>
    <w:rsid w:val="19076A59"/>
    <w:rsid w:val="1912329A"/>
    <w:rsid w:val="192C152E"/>
    <w:rsid w:val="192F702C"/>
    <w:rsid w:val="19317307"/>
    <w:rsid w:val="193817DB"/>
    <w:rsid w:val="195F707C"/>
    <w:rsid w:val="197C516D"/>
    <w:rsid w:val="197C5EBD"/>
    <w:rsid w:val="199E318F"/>
    <w:rsid w:val="19BD6900"/>
    <w:rsid w:val="19BF1740"/>
    <w:rsid w:val="19C134EF"/>
    <w:rsid w:val="19C81CAA"/>
    <w:rsid w:val="19D171AE"/>
    <w:rsid w:val="19D4787B"/>
    <w:rsid w:val="19E65CDC"/>
    <w:rsid w:val="19EC1B6F"/>
    <w:rsid w:val="1A2732C7"/>
    <w:rsid w:val="1A363934"/>
    <w:rsid w:val="1A4A1633"/>
    <w:rsid w:val="1A7270CA"/>
    <w:rsid w:val="1A9D7D9E"/>
    <w:rsid w:val="1AAF2633"/>
    <w:rsid w:val="1ACF1985"/>
    <w:rsid w:val="1ADC6C82"/>
    <w:rsid w:val="1AE815C9"/>
    <w:rsid w:val="1AEC5C22"/>
    <w:rsid w:val="1AF31F6C"/>
    <w:rsid w:val="1B311E82"/>
    <w:rsid w:val="1B3A2E9E"/>
    <w:rsid w:val="1B575FCC"/>
    <w:rsid w:val="1B730952"/>
    <w:rsid w:val="1B7B1128"/>
    <w:rsid w:val="1B954B85"/>
    <w:rsid w:val="1B97365B"/>
    <w:rsid w:val="1BA54EB2"/>
    <w:rsid w:val="1BBD3256"/>
    <w:rsid w:val="1BCA0FB2"/>
    <w:rsid w:val="1C2D18B3"/>
    <w:rsid w:val="1C37509E"/>
    <w:rsid w:val="1C3907EC"/>
    <w:rsid w:val="1C501E66"/>
    <w:rsid w:val="1C620F33"/>
    <w:rsid w:val="1C646903"/>
    <w:rsid w:val="1C6C5EC8"/>
    <w:rsid w:val="1C6E32CD"/>
    <w:rsid w:val="1C781F5F"/>
    <w:rsid w:val="1C877D82"/>
    <w:rsid w:val="1CBD002C"/>
    <w:rsid w:val="1CC428CE"/>
    <w:rsid w:val="1CCF229E"/>
    <w:rsid w:val="1CF97D7A"/>
    <w:rsid w:val="1D0B0555"/>
    <w:rsid w:val="1D0D44F3"/>
    <w:rsid w:val="1D0F4136"/>
    <w:rsid w:val="1D190C2D"/>
    <w:rsid w:val="1D6773D5"/>
    <w:rsid w:val="1D6D2588"/>
    <w:rsid w:val="1D9C31A9"/>
    <w:rsid w:val="1DAC32BC"/>
    <w:rsid w:val="1DF13A94"/>
    <w:rsid w:val="1E057860"/>
    <w:rsid w:val="1E221DCB"/>
    <w:rsid w:val="1E24220E"/>
    <w:rsid w:val="1E3F1FA6"/>
    <w:rsid w:val="1E405389"/>
    <w:rsid w:val="1E517F07"/>
    <w:rsid w:val="1E5E3F32"/>
    <w:rsid w:val="1E674959"/>
    <w:rsid w:val="1E6A28E3"/>
    <w:rsid w:val="1E7704CB"/>
    <w:rsid w:val="1E993C71"/>
    <w:rsid w:val="1E9C15BA"/>
    <w:rsid w:val="1F0C7ADA"/>
    <w:rsid w:val="1F4B1FA8"/>
    <w:rsid w:val="1F4E1728"/>
    <w:rsid w:val="1FAE2E62"/>
    <w:rsid w:val="1FE57055"/>
    <w:rsid w:val="200C31DF"/>
    <w:rsid w:val="200E0B37"/>
    <w:rsid w:val="201A55B5"/>
    <w:rsid w:val="20245E5D"/>
    <w:rsid w:val="20263680"/>
    <w:rsid w:val="20402412"/>
    <w:rsid w:val="20530FA6"/>
    <w:rsid w:val="20556FDE"/>
    <w:rsid w:val="209172EF"/>
    <w:rsid w:val="209315F3"/>
    <w:rsid w:val="20DC3A37"/>
    <w:rsid w:val="20DC5BAD"/>
    <w:rsid w:val="20DE3C8A"/>
    <w:rsid w:val="20E7655A"/>
    <w:rsid w:val="20E82774"/>
    <w:rsid w:val="20F30156"/>
    <w:rsid w:val="21043604"/>
    <w:rsid w:val="212148E1"/>
    <w:rsid w:val="21325518"/>
    <w:rsid w:val="216C791A"/>
    <w:rsid w:val="216E5EC5"/>
    <w:rsid w:val="21792240"/>
    <w:rsid w:val="218604AB"/>
    <w:rsid w:val="21A56092"/>
    <w:rsid w:val="21D41744"/>
    <w:rsid w:val="21DE261E"/>
    <w:rsid w:val="222247FC"/>
    <w:rsid w:val="22264DCB"/>
    <w:rsid w:val="22306835"/>
    <w:rsid w:val="22316F9D"/>
    <w:rsid w:val="225F4FBF"/>
    <w:rsid w:val="226E18C6"/>
    <w:rsid w:val="227C0347"/>
    <w:rsid w:val="22BE5F1C"/>
    <w:rsid w:val="22CA5D5D"/>
    <w:rsid w:val="22D17EB6"/>
    <w:rsid w:val="22D95F30"/>
    <w:rsid w:val="22E0509E"/>
    <w:rsid w:val="22E10FCD"/>
    <w:rsid w:val="22E23A81"/>
    <w:rsid w:val="23102E8C"/>
    <w:rsid w:val="2322292A"/>
    <w:rsid w:val="23285E85"/>
    <w:rsid w:val="2336240F"/>
    <w:rsid w:val="234400FE"/>
    <w:rsid w:val="23580A1F"/>
    <w:rsid w:val="23953C54"/>
    <w:rsid w:val="23BC7F06"/>
    <w:rsid w:val="23D62994"/>
    <w:rsid w:val="23DC14C3"/>
    <w:rsid w:val="2429701E"/>
    <w:rsid w:val="24931F25"/>
    <w:rsid w:val="24BB6443"/>
    <w:rsid w:val="24BD5AD2"/>
    <w:rsid w:val="24C40088"/>
    <w:rsid w:val="24C740CE"/>
    <w:rsid w:val="250C7A66"/>
    <w:rsid w:val="252117D1"/>
    <w:rsid w:val="252430BB"/>
    <w:rsid w:val="25266AFF"/>
    <w:rsid w:val="257D23A2"/>
    <w:rsid w:val="25800127"/>
    <w:rsid w:val="25AF7F83"/>
    <w:rsid w:val="25B05C74"/>
    <w:rsid w:val="25BC16E9"/>
    <w:rsid w:val="25E53A81"/>
    <w:rsid w:val="2606627A"/>
    <w:rsid w:val="26363047"/>
    <w:rsid w:val="26432B03"/>
    <w:rsid w:val="26525767"/>
    <w:rsid w:val="26561F87"/>
    <w:rsid w:val="26730C66"/>
    <w:rsid w:val="26733F89"/>
    <w:rsid w:val="26995514"/>
    <w:rsid w:val="26A6065A"/>
    <w:rsid w:val="26A6724D"/>
    <w:rsid w:val="26B76066"/>
    <w:rsid w:val="26CB1228"/>
    <w:rsid w:val="270E08F0"/>
    <w:rsid w:val="274A2787"/>
    <w:rsid w:val="27511E48"/>
    <w:rsid w:val="27537BF0"/>
    <w:rsid w:val="2757775E"/>
    <w:rsid w:val="27627AAA"/>
    <w:rsid w:val="276660E3"/>
    <w:rsid w:val="277E0805"/>
    <w:rsid w:val="27834F49"/>
    <w:rsid w:val="27867FF6"/>
    <w:rsid w:val="27902931"/>
    <w:rsid w:val="27B37FE5"/>
    <w:rsid w:val="28071046"/>
    <w:rsid w:val="280C1095"/>
    <w:rsid w:val="281648CF"/>
    <w:rsid w:val="281776FE"/>
    <w:rsid w:val="282328C2"/>
    <w:rsid w:val="28516790"/>
    <w:rsid w:val="286A577C"/>
    <w:rsid w:val="28863AB5"/>
    <w:rsid w:val="288F1E27"/>
    <w:rsid w:val="288F5EA4"/>
    <w:rsid w:val="28A9734C"/>
    <w:rsid w:val="28AD0BF7"/>
    <w:rsid w:val="28C46FA7"/>
    <w:rsid w:val="29310330"/>
    <w:rsid w:val="293A7691"/>
    <w:rsid w:val="294A4183"/>
    <w:rsid w:val="29727EC7"/>
    <w:rsid w:val="29881490"/>
    <w:rsid w:val="29923ED1"/>
    <w:rsid w:val="29A441A3"/>
    <w:rsid w:val="29BD3BA0"/>
    <w:rsid w:val="29DF2D2E"/>
    <w:rsid w:val="29E406DE"/>
    <w:rsid w:val="2A153DC8"/>
    <w:rsid w:val="2A286F63"/>
    <w:rsid w:val="2A3A53A3"/>
    <w:rsid w:val="2A614E38"/>
    <w:rsid w:val="2A6E068F"/>
    <w:rsid w:val="2A7A031A"/>
    <w:rsid w:val="2A9508E1"/>
    <w:rsid w:val="2AA92B60"/>
    <w:rsid w:val="2AC80F0D"/>
    <w:rsid w:val="2AC86AFD"/>
    <w:rsid w:val="2AC92B6E"/>
    <w:rsid w:val="2B173263"/>
    <w:rsid w:val="2B186BC8"/>
    <w:rsid w:val="2B3168EE"/>
    <w:rsid w:val="2B450932"/>
    <w:rsid w:val="2B8C192E"/>
    <w:rsid w:val="2B8D76C8"/>
    <w:rsid w:val="2B9970C2"/>
    <w:rsid w:val="2B9D7A5D"/>
    <w:rsid w:val="2BB268B3"/>
    <w:rsid w:val="2BEF04EA"/>
    <w:rsid w:val="2BF832D3"/>
    <w:rsid w:val="2C25684F"/>
    <w:rsid w:val="2C542AD3"/>
    <w:rsid w:val="2C59392B"/>
    <w:rsid w:val="2CA12D3C"/>
    <w:rsid w:val="2CBF3725"/>
    <w:rsid w:val="2CCB0923"/>
    <w:rsid w:val="2CF62413"/>
    <w:rsid w:val="2D003343"/>
    <w:rsid w:val="2D031904"/>
    <w:rsid w:val="2D170D48"/>
    <w:rsid w:val="2D1F53F2"/>
    <w:rsid w:val="2D533F99"/>
    <w:rsid w:val="2D850C45"/>
    <w:rsid w:val="2DA03EAC"/>
    <w:rsid w:val="2DB14CE7"/>
    <w:rsid w:val="2DBD7438"/>
    <w:rsid w:val="2DC34AA2"/>
    <w:rsid w:val="2DC92D9F"/>
    <w:rsid w:val="2DE61461"/>
    <w:rsid w:val="2E011D51"/>
    <w:rsid w:val="2E1F13D0"/>
    <w:rsid w:val="2E487D5B"/>
    <w:rsid w:val="2E892F9F"/>
    <w:rsid w:val="2E947D42"/>
    <w:rsid w:val="2E9522FC"/>
    <w:rsid w:val="2EAB6310"/>
    <w:rsid w:val="2EDE01E5"/>
    <w:rsid w:val="2EEC137A"/>
    <w:rsid w:val="2EF8545A"/>
    <w:rsid w:val="2EF85EC5"/>
    <w:rsid w:val="2F0E6974"/>
    <w:rsid w:val="2F3249DA"/>
    <w:rsid w:val="2F4E52C8"/>
    <w:rsid w:val="2F5C629F"/>
    <w:rsid w:val="2F5F3244"/>
    <w:rsid w:val="2F6461F4"/>
    <w:rsid w:val="2F882396"/>
    <w:rsid w:val="2FAD749C"/>
    <w:rsid w:val="2FCD1847"/>
    <w:rsid w:val="2FD42F90"/>
    <w:rsid w:val="2FD6667A"/>
    <w:rsid w:val="2FF17AAF"/>
    <w:rsid w:val="30011892"/>
    <w:rsid w:val="30376C45"/>
    <w:rsid w:val="303A13AC"/>
    <w:rsid w:val="3053575F"/>
    <w:rsid w:val="30744C76"/>
    <w:rsid w:val="30904338"/>
    <w:rsid w:val="30964671"/>
    <w:rsid w:val="309F4ECF"/>
    <w:rsid w:val="30AB1022"/>
    <w:rsid w:val="30B428EF"/>
    <w:rsid w:val="30D11114"/>
    <w:rsid w:val="30D31863"/>
    <w:rsid w:val="30ED580A"/>
    <w:rsid w:val="30F44729"/>
    <w:rsid w:val="31100369"/>
    <w:rsid w:val="313B4F4B"/>
    <w:rsid w:val="318359CA"/>
    <w:rsid w:val="319A778E"/>
    <w:rsid w:val="31AD1A8C"/>
    <w:rsid w:val="31B42D3D"/>
    <w:rsid w:val="31BB6A77"/>
    <w:rsid w:val="31C47B7F"/>
    <w:rsid w:val="31F53ABE"/>
    <w:rsid w:val="31FB4A12"/>
    <w:rsid w:val="320250E1"/>
    <w:rsid w:val="320B206E"/>
    <w:rsid w:val="32165103"/>
    <w:rsid w:val="322F55E1"/>
    <w:rsid w:val="32496627"/>
    <w:rsid w:val="325D2658"/>
    <w:rsid w:val="32753528"/>
    <w:rsid w:val="32761DD4"/>
    <w:rsid w:val="329A52E6"/>
    <w:rsid w:val="32D5733E"/>
    <w:rsid w:val="32E72753"/>
    <w:rsid w:val="330A65CD"/>
    <w:rsid w:val="331526C8"/>
    <w:rsid w:val="3342164D"/>
    <w:rsid w:val="33444A44"/>
    <w:rsid w:val="339763C2"/>
    <w:rsid w:val="33A05E82"/>
    <w:rsid w:val="33C24B18"/>
    <w:rsid w:val="33F20451"/>
    <w:rsid w:val="33F412B5"/>
    <w:rsid w:val="3435065F"/>
    <w:rsid w:val="344318E5"/>
    <w:rsid w:val="34716C61"/>
    <w:rsid w:val="34751AA2"/>
    <w:rsid w:val="348A12BF"/>
    <w:rsid w:val="34A45D4A"/>
    <w:rsid w:val="34A85D3C"/>
    <w:rsid w:val="34AD6883"/>
    <w:rsid w:val="34B851DB"/>
    <w:rsid w:val="34D05BDE"/>
    <w:rsid w:val="34EB7B1A"/>
    <w:rsid w:val="34F715EB"/>
    <w:rsid w:val="35027CE5"/>
    <w:rsid w:val="35130AE5"/>
    <w:rsid w:val="35151D93"/>
    <w:rsid w:val="35202324"/>
    <w:rsid w:val="355A0FA6"/>
    <w:rsid w:val="356152BE"/>
    <w:rsid w:val="35655E3D"/>
    <w:rsid w:val="35BF1A1C"/>
    <w:rsid w:val="35D858BE"/>
    <w:rsid w:val="35DA726A"/>
    <w:rsid w:val="35EE2573"/>
    <w:rsid w:val="36437EED"/>
    <w:rsid w:val="36673545"/>
    <w:rsid w:val="367042DE"/>
    <w:rsid w:val="367377BE"/>
    <w:rsid w:val="36964CFB"/>
    <w:rsid w:val="36AB4643"/>
    <w:rsid w:val="36AE7BE0"/>
    <w:rsid w:val="36B22F0F"/>
    <w:rsid w:val="36C8481E"/>
    <w:rsid w:val="36D0682B"/>
    <w:rsid w:val="36D73596"/>
    <w:rsid w:val="37133465"/>
    <w:rsid w:val="37316D15"/>
    <w:rsid w:val="374C6E98"/>
    <w:rsid w:val="37520089"/>
    <w:rsid w:val="37534F00"/>
    <w:rsid w:val="376640CD"/>
    <w:rsid w:val="377F47DF"/>
    <w:rsid w:val="37A37208"/>
    <w:rsid w:val="37E2705F"/>
    <w:rsid w:val="37E634FA"/>
    <w:rsid w:val="37EC6A63"/>
    <w:rsid w:val="381F5A32"/>
    <w:rsid w:val="38314463"/>
    <w:rsid w:val="38325DDB"/>
    <w:rsid w:val="38383E95"/>
    <w:rsid w:val="385458CF"/>
    <w:rsid w:val="38677C6A"/>
    <w:rsid w:val="38681992"/>
    <w:rsid w:val="38782AA4"/>
    <w:rsid w:val="387E364A"/>
    <w:rsid w:val="388B7675"/>
    <w:rsid w:val="38BA1D03"/>
    <w:rsid w:val="38BE0129"/>
    <w:rsid w:val="38DE768C"/>
    <w:rsid w:val="38ED11E0"/>
    <w:rsid w:val="392346D8"/>
    <w:rsid w:val="392B2150"/>
    <w:rsid w:val="393B2F86"/>
    <w:rsid w:val="393C1775"/>
    <w:rsid w:val="396078C7"/>
    <w:rsid w:val="3970400E"/>
    <w:rsid w:val="39860E74"/>
    <w:rsid w:val="3991694F"/>
    <w:rsid w:val="39946DEF"/>
    <w:rsid w:val="399D7DBE"/>
    <w:rsid w:val="39A41B5B"/>
    <w:rsid w:val="39AE16F8"/>
    <w:rsid w:val="39BE4504"/>
    <w:rsid w:val="39C82CA4"/>
    <w:rsid w:val="39D4657F"/>
    <w:rsid w:val="39E66A8C"/>
    <w:rsid w:val="3A0B77B5"/>
    <w:rsid w:val="3A1B2606"/>
    <w:rsid w:val="3A2718AA"/>
    <w:rsid w:val="3A40311C"/>
    <w:rsid w:val="3A4D784B"/>
    <w:rsid w:val="3A725364"/>
    <w:rsid w:val="3A81184A"/>
    <w:rsid w:val="3A8F384A"/>
    <w:rsid w:val="3AAC18CB"/>
    <w:rsid w:val="3AAC6787"/>
    <w:rsid w:val="3AC51ADB"/>
    <w:rsid w:val="3AFB75B6"/>
    <w:rsid w:val="3B066B3A"/>
    <w:rsid w:val="3B2C5D73"/>
    <w:rsid w:val="3B394551"/>
    <w:rsid w:val="3B4758B7"/>
    <w:rsid w:val="3B65021C"/>
    <w:rsid w:val="3B7A4A9C"/>
    <w:rsid w:val="3B933594"/>
    <w:rsid w:val="3BAA6F79"/>
    <w:rsid w:val="3BC65DD0"/>
    <w:rsid w:val="3BC72D9A"/>
    <w:rsid w:val="3BD34364"/>
    <w:rsid w:val="3BE40E14"/>
    <w:rsid w:val="3C094061"/>
    <w:rsid w:val="3C156FC8"/>
    <w:rsid w:val="3C3C65DB"/>
    <w:rsid w:val="3C4A2CA2"/>
    <w:rsid w:val="3C6B67C6"/>
    <w:rsid w:val="3C7562C7"/>
    <w:rsid w:val="3C7E24DC"/>
    <w:rsid w:val="3C88716F"/>
    <w:rsid w:val="3C9F0BF0"/>
    <w:rsid w:val="3CAB6390"/>
    <w:rsid w:val="3CB33BF1"/>
    <w:rsid w:val="3CDA5CF4"/>
    <w:rsid w:val="3CFC45A0"/>
    <w:rsid w:val="3D262846"/>
    <w:rsid w:val="3D383790"/>
    <w:rsid w:val="3D3B537E"/>
    <w:rsid w:val="3D3C7533"/>
    <w:rsid w:val="3D4B7B72"/>
    <w:rsid w:val="3D6B0E04"/>
    <w:rsid w:val="3DCB68DC"/>
    <w:rsid w:val="3DD346BE"/>
    <w:rsid w:val="3DDB431E"/>
    <w:rsid w:val="3DDC3FE9"/>
    <w:rsid w:val="3E1B487A"/>
    <w:rsid w:val="3E20701E"/>
    <w:rsid w:val="3E6427E6"/>
    <w:rsid w:val="3E7348D8"/>
    <w:rsid w:val="3E8852E7"/>
    <w:rsid w:val="3E926DC2"/>
    <w:rsid w:val="3EA84F74"/>
    <w:rsid w:val="3EAC23DF"/>
    <w:rsid w:val="3ECD3E56"/>
    <w:rsid w:val="3EDD7573"/>
    <w:rsid w:val="3F1754C0"/>
    <w:rsid w:val="3F2B7DB6"/>
    <w:rsid w:val="3F307816"/>
    <w:rsid w:val="3F383A57"/>
    <w:rsid w:val="3F6C647C"/>
    <w:rsid w:val="3FC111E3"/>
    <w:rsid w:val="3FFF2C9D"/>
    <w:rsid w:val="401543CD"/>
    <w:rsid w:val="401E0D6E"/>
    <w:rsid w:val="403B0454"/>
    <w:rsid w:val="404D1CAA"/>
    <w:rsid w:val="405102E2"/>
    <w:rsid w:val="40AC139A"/>
    <w:rsid w:val="40B906E3"/>
    <w:rsid w:val="40FA0433"/>
    <w:rsid w:val="41132B4D"/>
    <w:rsid w:val="411635D4"/>
    <w:rsid w:val="41262B95"/>
    <w:rsid w:val="41283F7E"/>
    <w:rsid w:val="41302380"/>
    <w:rsid w:val="4132143E"/>
    <w:rsid w:val="413E1FA1"/>
    <w:rsid w:val="41455182"/>
    <w:rsid w:val="417A0FD5"/>
    <w:rsid w:val="417C1793"/>
    <w:rsid w:val="41802A35"/>
    <w:rsid w:val="4197758D"/>
    <w:rsid w:val="41A1113F"/>
    <w:rsid w:val="41B36D76"/>
    <w:rsid w:val="41BE0EF8"/>
    <w:rsid w:val="41DC4C06"/>
    <w:rsid w:val="422E4DFD"/>
    <w:rsid w:val="423F622A"/>
    <w:rsid w:val="424C5C4A"/>
    <w:rsid w:val="424E3E4F"/>
    <w:rsid w:val="424E4B61"/>
    <w:rsid w:val="42702FA7"/>
    <w:rsid w:val="42852688"/>
    <w:rsid w:val="428C5681"/>
    <w:rsid w:val="429618F4"/>
    <w:rsid w:val="42A87B09"/>
    <w:rsid w:val="42D81979"/>
    <w:rsid w:val="42DA1763"/>
    <w:rsid w:val="42EC6883"/>
    <w:rsid w:val="4360606E"/>
    <w:rsid w:val="436C5B4E"/>
    <w:rsid w:val="43A86691"/>
    <w:rsid w:val="43B616B8"/>
    <w:rsid w:val="43BA69AA"/>
    <w:rsid w:val="43C17B00"/>
    <w:rsid w:val="43C7650E"/>
    <w:rsid w:val="43CE4798"/>
    <w:rsid w:val="440B4EA2"/>
    <w:rsid w:val="442230F3"/>
    <w:rsid w:val="443F3173"/>
    <w:rsid w:val="445C53FF"/>
    <w:rsid w:val="4462260A"/>
    <w:rsid w:val="4477380D"/>
    <w:rsid w:val="44894F39"/>
    <w:rsid w:val="44997B2F"/>
    <w:rsid w:val="44A92D32"/>
    <w:rsid w:val="44CB0A7B"/>
    <w:rsid w:val="44D034D0"/>
    <w:rsid w:val="44D6383D"/>
    <w:rsid w:val="45007D3C"/>
    <w:rsid w:val="450C63F0"/>
    <w:rsid w:val="451C11DF"/>
    <w:rsid w:val="452022C0"/>
    <w:rsid w:val="45222B6A"/>
    <w:rsid w:val="452566ED"/>
    <w:rsid w:val="45470A3D"/>
    <w:rsid w:val="458F5604"/>
    <w:rsid w:val="45AF27EE"/>
    <w:rsid w:val="46110891"/>
    <w:rsid w:val="46113245"/>
    <w:rsid w:val="46147D34"/>
    <w:rsid w:val="46266F43"/>
    <w:rsid w:val="462A3384"/>
    <w:rsid w:val="463E72B0"/>
    <w:rsid w:val="463F5AC3"/>
    <w:rsid w:val="465400D8"/>
    <w:rsid w:val="46883DF7"/>
    <w:rsid w:val="46BD7EC9"/>
    <w:rsid w:val="46C31A55"/>
    <w:rsid w:val="46C66C22"/>
    <w:rsid w:val="46C81B13"/>
    <w:rsid w:val="46D52665"/>
    <w:rsid w:val="470D5FAF"/>
    <w:rsid w:val="471B1269"/>
    <w:rsid w:val="471D0FA4"/>
    <w:rsid w:val="472C4E99"/>
    <w:rsid w:val="474668FB"/>
    <w:rsid w:val="47917F2D"/>
    <w:rsid w:val="47A44C58"/>
    <w:rsid w:val="47B320FF"/>
    <w:rsid w:val="47B904ED"/>
    <w:rsid w:val="47C47B81"/>
    <w:rsid w:val="47C73C36"/>
    <w:rsid w:val="47C9286F"/>
    <w:rsid w:val="47DA5E0C"/>
    <w:rsid w:val="47DD43BB"/>
    <w:rsid w:val="47E07CDF"/>
    <w:rsid w:val="47F9652D"/>
    <w:rsid w:val="480B129E"/>
    <w:rsid w:val="481B4507"/>
    <w:rsid w:val="48256D93"/>
    <w:rsid w:val="48257B22"/>
    <w:rsid w:val="482B648C"/>
    <w:rsid w:val="482D43A5"/>
    <w:rsid w:val="482E518E"/>
    <w:rsid w:val="48552941"/>
    <w:rsid w:val="485E7281"/>
    <w:rsid w:val="4876326B"/>
    <w:rsid w:val="4895632D"/>
    <w:rsid w:val="48BA25DE"/>
    <w:rsid w:val="48E128C7"/>
    <w:rsid w:val="491D2131"/>
    <w:rsid w:val="49351F1D"/>
    <w:rsid w:val="495F5A96"/>
    <w:rsid w:val="496D1092"/>
    <w:rsid w:val="49834825"/>
    <w:rsid w:val="49C437EC"/>
    <w:rsid w:val="49C77110"/>
    <w:rsid w:val="49FA271E"/>
    <w:rsid w:val="49FE042D"/>
    <w:rsid w:val="4A000370"/>
    <w:rsid w:val="4A21648B"/>
    <w:rsid w:val="4A3018BC"/>
    <w:rsid w:val="4A31555F"/>
    <w:rsid w:val="4A342500"/>
    <w:rsid w:val="4A526D20"/>
    <w:rsid w:val="4A600F94"/>
    <w:rsid w:val="4A6D12A9"/>
    <w:rsid w:val="4A7F691B"/>
    <w:rsid w:val="4A8A1648"/>
    <w:rsid w:val="4A993064"/>
    <w:rsid w:val="4AB138AB"/>
    <w:rsid w:val="4AC6221E"/>
    <w:rsid w:val="4ACA7C0B"/>
    <w:rsid w:val="4ACB672D"/>
    <w:rsid w:val="4B097BF0"/>
    <w:rsid w:val="4B472599"/>
    <w:rsid w:val="4B7450CA"/>
    <w:rsid w:val="4B8E401A"/>
    <w:rsid w:val="4BDC35C7"/>
    <w:rsid w:val="4BF6678F"/>
    <w:rsid w:val="4BFD385A"/>
    <w:rsid w:val="4C1D485B"/>
    <w:rsid w:val="4C256B51"/>
    <w:rsid w:val="4C3C785E"/>
    <w:rsid w:val="4C421484"/>
    <w:rsid w:val="4C4B0C3A"/>
    <w:rsid w:val="4C56400D"/>
    <w:rsid w:val="4C6823A0"/>
    <w:rsid w:val="4CA82253"/>
    <w:rsid w:val="4CC55FC2"/>
    <w:rsid w:val="4D02374D"/>
    <w:rsid w:val="4D7C76C5"/>
    <w:rsid w:val="4D826874"/>
    <w:rsid w:val="4D837192"/>
    <w:rsid w:val="4D9B1F80"/>
    <w:rsid w:val="4DA600E2"/>
    <w:rsid w:val="4DC27F65"/>
    <w:rsid w:val="4DD86FC2"/>
    <w:rsid w:val="4DE812DA"/>
    <w:rsid w:val="4DF72471"/>
    <w:rsid w:val="4E236F9C"/>
    <w:rsid w:val="4E267F13"/>
    <w:rsid w:val="4E3B6345"/>
    <w:rsid w:val="4E471B46"/>
    <w:rsid w:val="4E593C27"/>
    <w:rsid w:val="4E715E4F"/>
    <w:rsid w:val="4E8A39B7"/>
    <w:rsid w:val="4EA85EEA"/>
    <w:rsid w:val="4F034873"/>
    <w:rsid w:val="4F1D4D84"/>
    <w:rsid w:val="4F564EEA"/>
    <w:rsid w:val="4F7D4D62"/>
    <w:rsid w:val="4F7D72B8"/>
    <w:rsid w:val="4F8030DE"/>
    <w:rsid w:val="4F8E6E14"/>
    <w:rsid w:val="4FB214A2"/>
    <w:rsid w:val="4FBD2A6F"/>
    <w:rsid w:val="4FC6663B"/>
    <w:rsid w:val="4FE319C2"/>
    <w:rsid w:val="4FEE7857"/>
    <w:rsid w:val="4FF141C1"/>
    <w:rsid w:val="4FF605E3"/>
    <w:rsid w:val="508372C0"/>
    <w:rsid w:val="508932F2"/>
    <w:rsid w:val="50A77812"/>
    <w:rsid w:val="50F9527B"/>
    <w:rsid w:val="512E4B51"/>
    <w:rsid w:val="513C5BE9"/>
    <w:rsid w:val="514E1C37"/>
    <w:rsid w:val="515455CD"/>
    <w:rsid w:val="516A2F44"/>
    <w:rsid w:val="51751F3F"/>
    <w:rsid w:val="518E2FC1"/>
    <w:rsid w:val="51A65528"/>
    <w:rsid w:val="51C338F2"/>
    <w:rsid w:val="51DB5AE2"/>
    <w:rsid w:val="51E57C69"/>
    <w:rsid w:val="51FC4400"/>
    <w:rsid w:val="51FF5015"/>
    <w:rsid w:val="520E466E"/>
    <w:rsid w:val="521916A0"/>
    <w:rsid w:val="52272DA8"/>
    <w:rsid w:val="523A072B"/>
    <w:rsid w:val="52507959"/>
    <w:rsid w:val="525A3220"/>
    <w:rsid w:val="52722DAE"/>
    <w:rsid w:val="5281781C"/>
    <w:rsid w:val="528C5EA9"/>
    <w:rsid w:val="52992068"/>
    <w:rsid w:val="52A312FA"/>
    <w:rsid w:val="52A44A25"/>
    <w:rsid w:val="52E052F3"/>
    <w:rsid w:val="530107D7"/>
    <w:rsid w:val="531E2AB3"/>
    <w:rsid w:val="5322576F"/>
    <w:rsid w:val="535B0DFA"/>
    <w:rsid w:val="536C4438"/>
    <w:rsid w:val="53891C4A"/>
    <w:rsid w:val="538E17AA"/>
    <w:rsid w:val="53C754CE"/>
    <w:rsid w:val="540076C7"/>
    <w:rsid w:val="54007AAA"/>
    <w:rsid w:val="54027BCE"/>
    <w:rsid w:val="540C266F"/>
    <w:rsid w:val="542E092C"/>
    <w:rsid w:val="544C22F0"/>
    <w:rsid w:val="5458478D"/>
    <w:rsid w:val="545F5240"/>
    <w:rsid w:val="546C3A59"/>
    <w:rsid w:val="549C4D69"/>
    <w:rsid w:val="549E133A"/>
    <w:rsid w:val="54B06EAE"/>
    <w:rsid w:val="54EE0F1A"/>
    <w:rsid w:val="54F51656"/>
    <w:rsid w:val="550869F3"/>
    <w:rsid w:val="55743F09"/>
    <w:rsid w:val="557623B7"/>
    <w:rsid w:val="558D5DF2"/>
    <w:rsid w:val="559B55D8"/>
    <w:rsid w:val="55D81E8F"/>
    <w:rsid w:val="560B7678"/>
    <w:rsid w:val="56176843"/>
    <w:rsid w:val="561F3CA9"/>
    <w:rsid w:val="5621569E"/>
    <w:rsid w:val="562C7277"/>
    <w:rsid w:val="564063FD"/>
    <w:rsid w:val="564A136F"/>
    <w:rsid w:val="56695CBD"/>
    <w:rsid w:val="569166FA"/>
    <w:rsid w:val="569D08B8"/>
    <w:rsid w:val="56D244A7"/>
    <w:rsid w:val="57161BDC"/>
    <w:rsid w:val="5719078A"/>
    <w:rsid w:val="572949A4"/>
    <w:rsid w:val="57550C19"/>
    <w:rsid w:val="57567899"/>
    <w:rsid w:val="57753A52"/>
    <w:rsid w:val="57911F1D"/>
    <w:rsid w:val="57A34F54"/>
    <w:rsid w:val="57AE5F29"/>
    <w:rsid w:val="57B22B68"/>
    <w:rsid w:val="57D95D4C"/>
    <w:rsid w:val="57F33653"/>
    <w:rsid w:val="57F43D0C"/>
    <w:rsid w:val="58480D15"/>
    <w:rsid w:val="584D05D9"/>
    <w:rsid w:val="58501019"/>
    <w:rsid w:val="58533245"/>
    <w:rsid w:val="586413FF"/>
    <w:rsid w:val="586B2A54"/>
    <w:rsid w:val="5876259F"/>
    <w:rsid w:val="58772AE5"/>
    <w:rsid w:val="58A17DDF"/>
    <w:rsid w:val="58B36CEF"/>
    <w:rsid w:val="58B7421E"/>
    <w:rsid w:val="58D37347"/>
    <w:rsid w:val="58F046F1"/>
    <w:rsid w:val="591D2461"/>
    <w:rsid w:val="59292DC7"/>
    <w:rsid w:val="593226F2"/>
    <w:rsid w:val="593E0166"/>
    <w:rsid w:val="59540934"/>
    <w:rsid w:val="5990336D"/>
    <w:rsid w:val="59B27686"/>
    <w:rsid w:val="59ED5435"/>
    <w:rsid w:val="5A027427"/>
    <w:rsid w:val="5A16711C"/>
    <w:rsid w:val="5A270BFD"/>
    <w:rsid w:val="5A417C4A"/>
    <w:rsid w:val="5A5978AD"/>
    <w:rsid w:val="5A7D52D1"/>
    <w:rsid w:val="5A9F64D3"/>
    <w:rsid w:val="5ADA5F3A"/>
    <w:rsid w:val="5AE70A12"/>
    <w:rsid w:val="5B0209C4"/>
    <w:rsid w:val="5B2E68FD"/>
    <w:rsid w:val="5B4016B3"/>
    <w:rsid w:val="5B4622D0"/>
    <w:rsid w:val="5B4C6553"/>
    <w:rsid w:val="5B4F6C02"/>
    <w:rsid w:val="5BB60BCC"/>
    <w:rsid w:val="5BBA5843"/>
    <w:rsid w:val="5BD96D75"/>
    <w:rsid w:val="5BEA32E4"/>
    <w:rsid w:val="5C5E2890"/>
    <w:rsid w:val="5C68331F"/>
    <w:rsid w:val="5C6E4A6D"/>
    <w:rsid w:val="5C766A33"/>
    <w:rsid w:val="5C853550"/>
    <w:rsid w:val="5CA82342"/>
    <w:rsid w:val="5CB3322C"/>
    <w:rsid w:val="5CB42968"/>
    <w:rsid w:val="5CB9711F"/>
    <w:rsid w:val="5CC54F6C"/>
    <w:rsid w:val="5CD12DBC"/>
    <w:rsid w:val="5CF301F9"/>
    <w:rsid w:val="5CF413CB"/>
    <w:rsid w:val="5D08339C"/>
    <w:rsid w:val="5D164FED"/>
    <w:rsid w:val="5D1D40A0"/>
    <w:rsid w:val="5D3A06AE"/>
    <w:rsid w:val="5D3C08E0"/>
    <w:rsid w:val="5D3D1378"/>
    <w:rsid w:val="5D4108FF"/>
    <w:rsid w:val="5D6156E2"/>
    <w:rsid w:val="5D7E6481"/>
    <w:rsid w:val="5D89722C"/>
    <w:rsid w:val="5D8B5883"/>
    <w:rsid w:val="5DBA7E33"/>
    <w:rsid w:val="5DC04D83"/>
    <w:rsid w:val="5DEB06F4"/>
    <w:rsid w:val="5DF855A3"/>
    <w:rsid w:val="5DFF6664"/>
    <w:rsid w:val="5E306852"/>
    <w:rsid w:val="5E63272B"/>
    <w:rsid w:val="5E847095"/>
    <w:rsid w:val="5EA3371D"/>
    <w:rsid w:val="5ED93B2D"/>
    <w:rsid w:val="5EE0656B"/>
    <w:rsid w:val="5F001D07"/>
    <w:rsid w:val="5F042CD1"/>
    <w:rsid w:val="5F1A5245"/>
    <w:rsid w:val="5F3A27CC"/>
    <w:rsid w:val="5F600420"/>
    <w:rsid w:val="5F6A003C"/>
    <w:rsid w:val="5F730A63"/>
    <w:rsid w:val="5F857761"/>
    <w:rsid w:val="5F8A5B4D"/>
    <w:rsid w:val="5FB114CC"/>
    <w:rsid w:val="5FB65253"/>
    <w:rsid w:val="5FD97135"/>
    <w:rsid w:val="5FED5406"/>
    <w:rsid w:val="5FF1421A"/>
    <w:rsid w:val="60746998"/>
    <w:rsid w:val="607E37E3"/>
    <w:rsid w:val="60CD7335"/>
    <w:rsid w:val="60DC776D"/>
    <w:rsid w:val="60EB666E"/>
    <w:rsid w:val="613437AD"/>
    <w:rsid w:val="613C4E53"/>
    <w:rsid w:val="617D106A"/>
    <w:rsid w:val="619630EF"/>
    <w:rsid w:val="61ED097F"/>
    <w:rsid w:val="61F974A2"/>
    <w:rsid w:val="6217289D"/>
    <w:rsid w:val="62294A15"/>
    <w:rsid w:val="62363927"/>
    <w:rsid w:val="623972C7"/>
    <w:rsid w:val="623B7E78"/>
    <w:rsid w:val="627A2D15"/>
    <w:rsid w:val="627A4397"/>
    <w:rsid w:val="628070F4"/>
    <w:rsid w:val="62860508"/>
    <w:rsid w:val="62911F3F"/>
    <w:rsid w:val="62B11207"/>
    <w:rsid w:val="632B760D"/>
    <w:rsid w:val="63594BC4"/>
    <w:rsid w:val="636F4C3C"/>
    <w:rsid w:val="63740641"/>
    <w:rsid w:val="637706B4"/>
    <w:rsid w:val="63856820"/>
    <w:rsid w:val="6388668D"/>
    <w:rsid w:val="639853B6"/>
    <w:rsid w:val="63C32394"/>
    <w:rsid w:val="63CE634B"/>
    <w:rsid w:val="63DD0CBC"/>
    <w:rsid w:val="640D6FD9"/>
    <w:rsid w:val="645317B7"/>
    <w:rsid w:val="646A09BD"/>
    <w:rsid w:val="647172E4"/>
    <w:rsid w:val="6492520F"/>
    <w:rsid w:val="64C65B32"/>
    <w:rsid w:val="64DB1912"/>
    <w:rsid w:val="64E05C79"/>
    <w:rsid w:val="64FD384D"/>
    <w:rsid w:val="6509799C"/>
    <w:rsid w:val="650C08C3"/>
    <w:rsid w:val="65526BFC"/>
    <w:rsid w:val="65584AF4"/>
    <w:rsid w:val="657D0A71"/>
    <w:rsid w:val="65975550"/>
    <w:rsid w:val="659C473F"/>
    <w:rsid w:val="65A94030"/>
    <w:rsid w:val="65AA4644"/>
    <w:rsid w:val="65AD1036"/>
    <w:rsid w:val="65C40393"/>
    <w:rsid w:val="65CC0A54"/>
    <w:rsid w:val="65ED45AF"/>
    <w:rsid w:val="66062653"/>
    <w:rsid w:val="660D2E19"/>
    <w:rsid w:val="660D4095"/>
    <w:rsid w:val="66415FC2"/>
    <w:rsid w:val="664E1B27"/>
    <w:rsid w:val="66704C8B"/>
    <w:rsid w:val="668E6B6B"/>
    <w:rsid w:val="669C50B0"/>
    <w:rsid w:val="669C5B7D"/>
    <w:rsid w:val="66B867EA"/>
    <w:rsid w:val="66D42C44"/>
    <w:rsid w:val="6709013F"/>
    <w:rsid w:val="674264A8"/>
    <w:rsid w:val="675C3698"/>
    <w:rsid w:val="676E798C"/>
    <w:rsid w:val="67B0783F"/>
    <w:rsid w:val="67B80132"/>
    <w:rsid w:val="67CE567D"/>
    <w:rsid w:val="67DF0773"/>
    <w:rsid w:val="681407F4"/>
    <w:rsid w:val="6832311F"/>
    <w:rsid w:val="683D3EF5"/>
    <w:rsid w:val="683D4459"/>
    <w:rsid w:val="683F1FB2"/>
    <w:rsid w:val="68496A93"/>
    <w:rsid w:val="684B2AA7"/>
    <w:rsid w:val="684E5F47"/>
    <w:rsid w:val="68755832"/>
    <w:rsid w:val="68992383"/>
    <w:rsid w:val="68C06C87"/>
    <w:rsid w:val="68C34F6D"/>
    <w:rsid w:val="68CA4C84"/>
    <w:rsid w:val="68CC56DE"/>
    <w:rsid w:val="68F75D10"/>
    <w:rsid w:val="69175D25"/>
    <w:rsid w:val="69194203"/>
    <w:rsid w:val="693929A4"/>
    <w:rsid w:val="69457C56"/>
    <w:rsid w:val="69756848"/>
    <w:rsid w:val="697E79ED"/>
    <w:rsid w:val="69890769"/>
    <w:rsid w:val="699C14E9"/>
    <w:rsid w:val="69A3137C"/>
    <w:rsid w:val="69C83861"/>
    <w:rsid w:val="69C934B6"/>
    <w:rsid w:val="69CB78CB"/>
    <w:rsid w:val="69D528D6"/>
    <w:rsid w:val="69F47E70"/>
    <w:rsid w:val="6A035C01"/>
    <w:rsid w:val="6A274E3D"/>
    <w:rsid w:val="6A535FE5"/>
    <w:rsid w:val="6A5A10D9"/>
    <w:rsid w:val="6A5B3825"/>
    <w:rsid w:val="6A676AE3"/>
    <w:rsid w:val="6A690A28"/>
    <w:rsid w:val="6A895FFF"/>
    <w:rsid w:val="6A8C2209"/>
    <w:rsid w:val="6A907AC3"/>
    <w:rsid w:val="6A942054"/>
    <w:rsid w:val="6A995D7B"/>
    <w:rsid w:val="6AA259CB"/>
    <w:rsid w:val="6AAE33B9"/>
    <w:rsid w:val="6AAF5BFB"/>
    <w:rsid w:val="6AB63510"/>
    <w:rsid w:val="6ACD347F"/>
    <w:rsid w:val="6ACD63DD"/>
    <w:rsid w:val="6AF7580C"/>
    <w:rsid w:val="6AF81720"/>
    <w:rsid w:val="6B0E1729"/>
    <w:rsid w:val="6B3B28D9"/>
    <w:rsid w:val="6B830D4D"/>
    <w:rsid w:val="6BA1057F"/>
    <w:rsid w:val="6BBC5074"/>
    <w:rsid w:val="6BBE43E8"/>
    <w:rsid w:val="6BC15B8A"/>
    <w:rsid w:val="6BC41A15"/>
    <w:rsid w:val="6BCF0993"/>
    <w:rsid w:val="6BDA79D6"/>
    <w:rsid w:val="6BDB54AC"/>
    <w:rsid w:val="6BE16C8E"/>
    <w:rsid w:val="6BE2123B"/>
    <w:rsid w:val="6BF34028"/>
    <w:rsid w:val="6C02360D"/>
    <w:rsid w:val="6C464F9F"/>
    <w:rsid w:val="6C71546E"/>
    <w:rsid w:val="6C8B433C"/>
    <w:rsid w:val="6C8D2883"/>
    <w:rsid w:val="6CA4369D"/>
    <w:rsid w:val="6CF25EDC"/>
    <w:rsid w:val="6CFD344E"/>
    <w:rsid w:val="6D0B56D2"/>
    <w:rsid w:val="6D43419A"/>
    <w:rsid w:val="6D4F6D16"/>
    <w:rsid w:val="6D672001"/>
    <w:rsid w:val="6D68655A"/>
    <w:rsid w:val="6DAF6F17"/>
    <w:rsid w:val="6DE30FD2"/>
    <w:rsid w:val="6DE32424"/>
    <w:rsid w:val="6DF000FC"/>
    <w:rsid w:val="6E10659E"/>
    <w:rsid w:val="6E376C55"/>
    <w:rsid w:val="6E3D7D78"/>
    <w:rsid w:val="6E583B15"/>
    <w:rsid w:val="6E5926F1"/>
    <w:rsid w:val="6E685036"/>
    <w:rsid w:val="6E694DA2"/>
    <w:rsid w:val="6EB50330"/>
    <w:rsid w:val="6EC15DE4"/>
    <w:rsid w:val="6EC4214D"/>
    <w:rsid w:val="6EDF6F5E"/>
    <w:rsid w:val="6EE00BA4"/>
    <w:rsid w:val="6EFD2481"/>
    <w:rsid w:val="6F125646"/>
    <w:rsid w:val="6F1A1AFF"/>
    <w:rsid w:val="6F216A2B"/>
    <w:rsid w:val="6F4D4149"/>
    <w:rsid w:val="6F8912CF"/>
    <w:rsid w:val="6F8E4417"/>
    <w:rsid w:val="6F991165"/>
    <w:rsid w:val="6F9B40EC"/>
    <w:rsid w:val="6F9B62D7"/>
    <w:rsid w:val="6F9C20A2"/>
    <w:rsid w:val="6FAF122D"/>
    <w:rsid w:val="6FAF5094"/>
    <w:rsid w:val="6FCD166D"/>
    <w:rsid w:val="6FEA135D"/>
    <w:rsid w:val="6FFA6535"/>
    <w:rsid w:val="70193CF2"/>
    <w:rsid w:val="701F2C3F"/>
    <w:rsid w:val="7026733F"/>
    <w:rsid w:val="70371712"/>
    <w:rsid w:val="70395028"/>
    <w:rsid w:val="70623ED4"/>
    <w:rsid w:val="706666E3"/>
    <w:rsid w:val="707573FD"/>
    <w:rsid w:val="707D4C85"/>
    <w:rsid w:val="70AF25AC"/>
    <w:rsid w:val="70B7052D"/>
    <w:rsid w:val="70E043A3"/>
    <w:rsid w:val="715D55F8"/>
    <w:rsid w:val="715F5A34"/>
    <w:rsid w:val="71A12ED1"/>
    <w:rsid w:val="71AD0E84"/>
    <w:rsid w:val="71BC5503"/>
    <w:rsid w:val="71E97924"/>
    <w:rsid w:val="72293763"/>
    <w:rsid w:val="7253370F"/>
    <w:rsid w:val="725A26DA"/>
    <w:rsid w:val="727A4BED"/>
    <w:rsid w:val="727D6AD7"/>
    <w:rsid w:val="728224BC"/>
    <w:rsid w:val="72AC2B24"/>
    <w:rsid w:val="72CD35C6"/>
    <w:rsid w:val="72F674A9"/>
    <w:rsid w:val="72F9452B"/>
    <w:rsid w:val="730458CB"/>
    <w:rsid w:val="732F2C4F"/>
    <w:rsid w:val="734A79FB"/>
    <w:rsid w:val="73635341"/>
    <w:rsid w:val="7366537F"/>
    <w:rsid w:val="7381576D"/>
    <w:rsid w:val="73B511A2"/>
    <w:rsid w:val="73BC2E59"/>
    <w:rsid w:val="73D9016C"/>
    <w:rsid w:val="73E6676C"/>
    <w:rsid w:val="73EA3E51"/>
    <w:rsid w:val="73F15F76"/>
    <w:rsid w:val="740239C9"/>
    <w:rsid w:val="743E0D40"/>
    <w:rsid w:val="745E4BD2"/>
    <w:rsid w:val="74637F8F"/>
    <w:rsid w:val="7468067B"/>
    <w:rsid w:val="74691A16"/>
    <w:rsid w:val="747D51A5"/>
    <w:rsid w:val="74865ADE"/>
    <w:rsid w:val="7493341B"/>
    <w:rsid w:val="74C16DB7"/>
    <w:rsid w:val="74CC5FD4"/>
    <w:rsid w:val="74D32F32"/>
    <w:rsid w:val="74D5344D"/>
    <w:rsid w:val="74EF1C87"/>
    <w:rsid w:val="74EF4E7F"/>
    <w:rsid w:val="74F672AD"/>
    <w:rsid w:val="74F748E9"/>
    <w:rsid w:val="751E2ECE"/>
    <w:rsid w:val="75255315"/>
    <w:rsid w:val="75361854"/>
    <w:rsid w:val="755545A3"/>
    <w:rsid w:val="75635CC8"/>
    <w:rsid w:val="757A164A"/>
    <w:rsid w:val="75A738B5"/>
    <w:rsid w:val="75F0461C"/>
    <w:rsid w:val="75F344EF"/>
    <w:rsid w:val="761450BE"/>
    <w:rsid w:val="76256E9E"/>
    <w:rsid w:val="762A4F13"/>
    <w:rsid w:val="763901D9"/>
    <w:rsid w:val="764268F8"/>
    <w:rsid w:val="76693A8F"/>
    <w:rsid w:val="766C0A4A"/>
    <w:rsid w:val="76B2334D"/>
    <w:rsid w:val="76D72EB6"/>
    <w:rsid w:val="77232FCF"/>
    <w:rsid w:val="772A5B8E"/>
    <w:rsid w:val="772D7BD0"/>
    <w:rsid w:val="77347AE7"/>
    <w:rsid w:val="773760D8"/>
    <w:rsid w:val="775621DA"/>
    <w:rsid w:val="777D6082"/>
    <w:rsid w:val="77AD3449"/>
    <w:rsid w:val="77D62945"/>
    <w:rsid w:val="77DD062F"/>
    <w:rsid w:val="77E450E6"/>
    <w:rsid w:val="77E740B6"/>
    <w:rsid w:val="77F903FE"/>
    <w:rsid w:val="7833410B"/>
    <w:rsid w:val="785F74D6"/>
    <w:rsid w:val="787700E1"/>
    <w:rsid w:val="787F1165"/>
    <w:rsid w:val="78A57685"/>
    <w:rsid w:val="78AD26B0"/>
    <w:rsid w:val="78B82B7C"/>
    <w:rsid w:val="78C362AE"/>
    <w:rsid w:val="78F63FC3"/>
    <w:rsid w:val="791D720D"/>
    <w:rsid w:val="7932477F"/>
    <w:rsid w:val="794B2F32"/>
    <w:rsid w:val="79793ABC"/>
    <w:rsid w:val="79896699"/>
    <w:rsid w:val="79A62BAE"/>
    <w:rsid w:val="79AA701F"/>
    <w:rsid w:val="79B035F2"/>
    <w:rsid w:val="79BF573C"/>
    <w:rsid w:val="79C201F8"/>
    <w:rsid w:val="79E0305F"/>
    <w:rsid w:val="7A1869ED"/>
    <w:rsid w:val="7A2530DC"/>
    <w:rsid w:val="7A707BE5"/>
    <w:rsid w:val="7ABD3D6B"/>
    <w:rsid w:val="7ADC4A23"/>
    <w:rsid w:val="7B171DEA"/>
    <w:rsid w:val="7B2C30F6"/>
    <w:rsid w:val="7B2D16D2"/>
    <w:rsid w:val="7B480B08"/>
    <w:rsid w:val="7B515CDF"/>
    <w:rsid w:val="7B71298A"/>
    <w:rsid w:val="7B721F77"/>
    <w:rsid w:val="7BB727CA"/>
    <w:rsid w:val="7BB913B0"/>
    <w:rsid w:val="7BCF4C8F"/>
    <w:rsid w:val="7BF22702"/>
    <w:rsid w:val="7BFF6095"/>
    <w:rsid w:val="7C0B46F6"/>
    <w:rsid w:val="7C141154"/>
    <w:rsid w:val="7C19412B"/>
    <w:rsid w:val="7C2971E5"/>
    <w:rsid w:val="7C2B3D75"/>
    <w:rsid w:val="7C3A7BFC"/>
    <w:rsid w:val="7C692D04"/>
    <w:rsid w:val="7C7A3F65"/>
    <w:rsid w:val="7C7D0D6F"/>
    <w:rsid w:val="7C7F4E37"/>
    <w:rsid w:val="7C923BF2"/>
    <w:rsid w:val="7CB567B3"/>
    <w:rsid w:val="7CBE7D27"/>
    <w:rsid w:val="7CC33D6D"/>
    <w:rsid w:val="7CC7241A"/>
    <w:rsid w:val="7CCC1D90"/>
    <w:rsid w:val="7CE61716"/>
    <w:rsid w:val="7CEE4A4B"/>
    <w:rsid w:val="7CFB5CD1"/>
    <w:rsid w:val="7CFD65F0"/>
    <w:rsid w:val="7D1C3ACF"/>
    <w:rsid w:val="7D2A0D83"/>
    <w:rsid w:val="7D4E41BB"/>
    <w:rsid w:val="7D522C49"/>
    <w:rsid w:val="7D751065"/>
    <w:rsid w:val="7DBF4D7F"/>
    <w:rsid w:val="7DC627C0"/>
    <w:rsid w:val="7DD42607"/>
    <w:rsid w:val="7DDF4B44"/>
    <w:rsid w:val="7E00749E"/>
    <w:rsid w:val="7E011C40"/>
    <w:rsid w:val="7E462C5E"/>
    <w:rsid w:val="7E5553A6"/>
    <w:rsid w:val="7E7E45C5"/>
    <w:rsid w:val="7EB1169A"/>
    <w:rsid w:val="7EB9618D"/>
    <w:rsid w:val="7F4A0B12"/>
    <w:rsid w:val="7F772D6D"/>
    <w:rsid w:val="7F7B6350"/>
    <w:rsid w:val="7F932EA5"/>
    <w:rsid w:val="7FBB3AF6"/>
    <w:rsid w:val="7FC0015F"/>
    <w:rsid w:val="7FCD5513"/>
    <w:rsid w:val="7FD7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customStyle="1" w:styleId="4">
    <w:name w:val="Table Normal"/>
    <w:autoRedefine/>
    <w:semiHidden/>
    <w:unhideWhenUsed/>
    <w:qFormat/>
    <w:uiPriority w:val="0"/>
    <w:tblPr>
      <w:tblCellMar>
        <w:top w:w="0" w:type="dxa"/>
        <w:left w:w="0" w:type="dxa"/>
        <w:bottom w:w="0" w:type="dxa"/>
        <w:right w:w="0" w:type="dxa"/>
      </w:tblCellMar>
    </w:tblPr>
  </w:style>
  <w:style w:type="paragraph" w:customStyle="1" w:styleId="5">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2024-07-18T03:28:00Z</dcterms:created>
  <dc:creator>小强</dc:creator>
  <cp:lastModifiedBy>小强</cp:lastModifiedBy>
  <dcterms:modified xsi:type="dcterms:W3CDTF">2024-07-18T03:29:30Z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3E422884DE7F411A8E402D9E026A28E5_11</vt:lpwstr>
  </property>
</Properties>
</file>