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F4" w:rsidRDefault="00F94FF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94FF4" w:rsidRDefault="0051793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北京市朝阳区政务服务管理局</w:t>
      </w:r>
    </w:p>
    <w:p w:rsidR="00F94FF4" w:rsidRDefault="0051793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F94FF4" w:rsidRPr="0051793F" w:rsidRDefault="00F94FF4">
      <w:pPr>
        <w:spacing w:line="560" w:lineRule="exact"/>
        <w:jc w:val="center"/>
        <w:rPr>
          <w:rFonts w:ascii="楷体" w:eastAsia="楷体" w:hAnsi="楷体"/>
          <w:sz w:val="32"/>
          <w:szCs w:val="44"/>
        </w:rPr>
      </w:pPr>
    </w:p>
    <w:p w:rsidR="00F94FF4" w:rsidRDefault="0051793F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F94FF4" w:rsidRDefault="0051793F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一、总体情况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，朝阳区政务服务局坚持“以公开为常态，不公开为例外”原则，全面落实《政府信息公开条例》要求，进一步扩大政府信息主动公开范围、规范政府信息依申请公开、加大政府信息资源管理、优化信息公开平台建设，加强监督保障，全力推进政府信息公开工作。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" w:eastAsia="楷体" w:hAnsi="楷体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sz w:val="32"/>
          <w:szCs w:val="32"/>
        </w:rPr>
        <w:t>（一）扩大政府信息主动公开范围，妥善处理政府信息公开申请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主动公开机构职能、领导信息、机构设置、财政预决算相关信息，重点围绕公示公告、疫情防控、便民服务等重点领域，从区政府门户网站、“朝阳政务”“朝阳政务直通车”微信公众号等多种渠道发布信息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416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条，方便群众查询了解。严格按照“受理、办理、答复、送达”等依申请公开环节，依法依规做好答复，提升群众政府信息公开体验。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年，受理公民、法人或其他组织向区政府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提出的政府信息公开申请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件，办理因政府信息公开引发的行政复议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件、行政诉讼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件。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（二）规范政府信息公开源头管理，</w:t>
      </w:r>
      <w:r>
        <w:rPr>
          <w:rFonts w:ascii="楷体" w:eastAsia="楷体" w:hAnsi="楷体" w:hint="eastAsia"/>
          <w:sz w:val="32"/>
          <w:szCs w:val="32"/>
        </w:rPr>
        <w:t>推进公开标准化、规范化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持续加强政府信息的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规范化、标准化管理，按照“谁主管、谁负责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谁公开、谁审查”的原则，严把拟公开政府信息的保密审查，将公文公开属性管理纳入公文制作过程，将文件公开属性确定程序与公文发布程序同步开展，加强政府信息源头管理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" w:eastAsia="楷体" w:hAnsi="楷体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（三）优化政府信息公开平台建设，全面提升线上线下服务水平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完成区政府中文网站改版上线工作，涉及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网站栏目调整，重点对网站版面设计、布局以及栏目的整合、撤销、新增进行规范。按照北京市政府“首都之窗”信息公开专栏建设要求，定期做好政府信息公开系统维护，及时更新动态发布政府信息，优化页面布局，完善各专栏功能。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时，做好政府信息公开接待工作，窗口标识明显、指引清晰，人员接待有礼、业务熟练，查阅文件摆放有序、干净整齐，为公众提供高效便捷的政府信息公开查询服务。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" w:eastAsia="楷体" w:hAnsi="楷体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（四）</w:t>
      </w:r>
      <w:r>
        <w:rPr>
          <w:rFonts w:ascii="楷体" w:eastAsia="楷体" w:hAnsi="楷体" w:cs="仿宋_GB2312" w:hint="eastAsia"/>
          <w:sz w:val="32"/>
          <w:szCs w:val="32"/>
        </w:rPr>
        <w:t>进一步</w:t>
      </w:r>
      <w:r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加强组织领导，做好监督保障及教育培训工作</w:t>
      </w:r>
    </w:p>
    <w:p w:rsidR="00F94FF4" w:rsidRDefault="0051793F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明确区政务服务局作为区级政府信息公开指导部门的定位，对全区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余家信息公开主体机构加强组织领导，发挥统筹监督作用，组织全区编制并发布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年政府信息公开指南，开展依申请公开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第三方评估，督促各单位做好各项自查自评工作；以监督考核促提升，提高各单位对政府信息公开工作的重视程度，全面提升政府信息公开工作水平。疫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情期间采取网络平台授课的方式，邀请法律顾问面向全区开展政府信息公开线上培训，提升工作人员业务能力。</w:t>
      </w:r>
    </w:p>
    <w:p w:rsidR="00F94FF4" w:rsidRDefault="0051793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主动公开政府信息情况</w:t>
      </w:r>
    </w:p>
    <w:p w:rsidR="00F94FF4" w:rsidRDefault="00F94FF4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F94FF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94F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94F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4F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94F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F94FF4" w:rsidRDefault="00F94FF4">
      <w:pPr>
        <w:pStyle w:val="a3"/>
        <w:widowControl/>
        <w:rPr>
          <w:rFonts w:hint="default"/>
        </w:rPr>
      </w:pPr>
    </w:p>
    <w:p w:rsidR="00F94FF4" w:rsidRDefault="0051793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收到和处理政府信息公开申请情况</w:t>
      </w:r>
    </w:p>
    <w:p w:rsidR="00F94FF4" w:rsidRDefault="00F94FF4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6"/>
        <w:gridCol w:w="942"/>
        <w:gridCol w:w="3215"/>
        <w:gridCol w:w="691"/>
        <w:gridCol w:w="691"/>
        <w:gridCol w:w="688"/>
        <w:gridCol w:w="688"/>
        <w:gridCol w:w="688"/>
        <w:gridCol w:w="688"/>
        <w:gridCol w:w="691"/>
      </w:tblGrid>
      <w:tr w:rsidR="00F94FF4">
        <w:trPr>
          <w:jc w:val="center"/>
        </w:trPr>
        <w:tc>
          <w:tcPr>
            <w:tcW w:w="49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94FF4">
        <w:trPr>
          <w:jc w:val="center"/>
        </w:trPr>
        <w:tc>
          <w:tcPr>
            <w:tcW w:w="49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94FF4">
        <w:trPr>
          <w:jc w:val="center"/>
        </w:trPr>
        <w:tc>
          <w:tcPr>
            <w:tcW w:w="49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FF4"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268</w:t>
            </w:r>
          </w:p>
        </w:tc>
      </w:tr>
      <w:tr w:rsidR="00F94FF4"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34</w:t>
            </w:r>
          </w:p>
        </w:tc>
      </w:tr>
      <w:tr w:rsidR="00F94FF4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26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spacing w:line="480" w:lineRule="auto"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8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148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trHeight w:val="779"/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F94FF4">
            <w:pPr>
              <w:widowControl/>
              <w:jc w:val="center"/>
            </w:pPr>
          </w:p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  <w:p w:rsidR="00F94FF4" w:rsidRDefault="00F94FF4">
            <w:pPr>
              <w:widowControl/>
              <w:jc w:val="center"/>
            </w:pP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F94FF4">
            <w:pPr>
              <w:widowControl/>
              <w:jc w:val="center"/>
            </w:pPr>
          </w:p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F94FF4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257</w:t>
            </w:r>
          </w:p>
        </w:tc>
      </w:tr>
      <w:tr w:rsidR="00F94FF4"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94FF4" w:rsidRDefault="0051793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9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</w:tr>
    </w:tbl>
    <w:p w:rsidR="00F94FF4" w:rsidRDefault="00F94FF4">
      <w:pPr>
        <w:pStyle w:val="a3"/>
        <w:widowControl/>
        <w:ind w:leftChars="200" w:left="420"/>
        <w:rPr>
          <w:rFonts w:hint="default"/>
        </w:rPr>
      </w:pPr>
    </w:p>
    <w:p w:rsidR="00F94FF4" w:rsidRDefault="0051793F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p w:rsidR="00F94FF4" w:rsidRDefault="00F94FF4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94FF4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94FF4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94FF4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F94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94FF4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FF4" w:rsidRDefault="0051793F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</w:rPr>
              <w:t>2</w:t>
            </w:r>
          </w:p>
        </w:tc>
      </w:tr>
    </w:tbl>
    <w:p w:rsidR="00F94FF4" w:rsidRDefault="00F94FF4">
      <w:pPr>
        <w:widowControl/>
        <w:jc w:val="left"/>
      </w:pPr>
    </w:p>
    <w:p w:rsidR="00F94FF4" w:rsidRDefault="0051793F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五、存在的主要问题及改进情况</w:t>
      </w:r>
    </w:p>
    <w:p w:rsidR="00F94FF4" w:rsidRDefault="0051793F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一是在深化主动公开方面，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围绕企业群众需求，开展政府信息主动公开工作，主动公开力度需进一步提升。下一步将继续着力于群众关心的重要政府信息，采用线上线下多渠道的方式，进一步扩大主动公开范围，加大政府信息主动公开力度。</w:t>
      </w:r>
    </w:p>
    <w:p w:rsidR="00F94FF4" w:rsidRDefault="0051793F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二是在靠前服务群众方面，面对政府信息公开申请，要以高度负责的态度面对群众，不简单的按</w:t>
      </w:r>
      <w:r>
        <w:rPr>
          <w:rFonts w:eastAsia="仿宋_GB2312" w:hint="eastAsia"/>
          <w:bCs/>
          <w:sz w:val="32"/>
          <w:szCs w:val="32"/>
        </w:rPr>
        <w:t>照程序机械化的处理，要做到</w:t>
      </w:r>
      <w:r>
        <w:rPr>
          <w:rFonts w:ascii="仿宋_GB2312" w:eastAsia="仿宋_GB2312" w:hint="eastAsia"/>
          <w:sz w:val="32"/>
        </w:rPr>
        <w:t>受理环节，</w:t>
      </w:r>
      <w:r>
        <w:rPr>
          <w:rFonts w:ascii="仿宋_GB2312" w:eastAsia="仿宋_GB2312" w:hint="eastAsia"/>
          <w:sz w:val="32"/>
          <w:szCs w:val="32"/>
        </w:rPr>
        <w:t>热情接待</w:t>
      </w:r>
      <w:r>
        <w:rPr>
          <w:rFonts w:ascii="仿宋_GB2312" w:eastAsia="仿宋_GB2312" w:hint="eastAsia"/>
          <w:sz w:val="32"/>
        </w:rPr>
        <w:t>；办理环节，耐心细致；答复环节，释疑解惑，把服务意识贯穿依申请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公开工作全流程</w:t>
      </w:r>
      <w:r>
        <w:rPr>
          <w:rFonts w:eastAsia="仿宋_GB2312" w:hint="eastAsia"/>
          <w:bCs/>
          <w:sz w:val="32"/>
          <w:szCs w:val="32"/>
        </w:rPr>
        <w:t>。</w:t>
      </w:r>
    </w:p>
    <w:p w:rsidR="00F94FF4" w:rsidRDefault="0051793F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六、其他需要报告的事项</w:t>
      </w:r>
    </w:p>
    <w:p w:rsidR="00F94FF4" w:rsidRDefault="0051793F">
      <w:pPr>
        <w:widowControl/>
        <w:wordWrap w:val="0"/>
        <w:spacing w:line="560" w:lineRule="exact"/>
        <w:jc w:val="left"/>
      </w:pPr>
      <w:r>
        <w:rPr>
          <w:rFonts w:ascii="宋体" w:eastAsia="宋体" w:hAnsi="宋体" w:cs="宋体" w:hint="eastAsia"/>
          <w:spacing w:val="8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依据《政府信息公开信息处理费管理办法》本年度我局未发出收费通知，收取信息处理费总金额为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。本报告所列数据的统计期限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日止。本报告的电子版可登录“朝阳区政府门户网站（“北京·朝阳”）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http://www.bjchy.gov.cn/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——政府信息公开栏目——政府信息公开年报”下载查阅。</w:t>
      </w:r>
    </w:p>
    <w:p w:rsidR="00F94FF4" w:rsidRDefault="00F94FF4"/>
    <w:sectPr w:rsidR="00F94FF4" w:rsidSect="00F94FF4">
      <w:pgSz w:w="12240" w:h="15840"/>
      <w:pgMar w:top="2098" w:right="1474" w:bottom="1984" w:left="1587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3F" w:rsidRDefault="0051793F" w:rsidP="0051793F">
      <w:r>
        <w:separator/>
      </w:r>
    </w:p>
  </w:endnote>
  <w:endnote w:type="continuationSeparator" w:id="1">
    <w:p w:rsidR="0051793F" w:rsidRDefault="0051793F" w:rsidP="0051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3F" w:rsidRDefault="0051793F" w:rsidP="0051793F">
      <w:r>
        <w:separator/>
      </w:r>
    </w:p>
  </w:footnote>
  <w:footnote w:type="continuationSeparator" w:id="1">
    <w:p w:rsidR="0051793F" w:rsidRDefault="0051793F" w:rsidP="00517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225"/>
    <w:rsid w:val="001226FB"/>
    <w:rsid w:val="0016522B"/>
    <w:rsid w:val="001A1DC0"/>
    <w:rsid w:val="001A3B49"/>
    <w:rsid w:val="00217D80"/>
    <w:rsid w:val="00357814"/>
    <w:rsid w:val="003E2DB1"/>
    <w:rsid w:val="005164FC"/>
    <w:rsid w:val="0051793F"/>
    <w:rsid w:val="00567CC0"/>
    <w:rsid w:val="00583E2B"/>
    <w:rsid w:val="0058702F"/>
    <w:rsid w:val="005B6225"/>
    <w:rsid w:val="0060358E"/>
    <w:rsid w:val="00674FEA"/>
    <w:rsid w:val="0076062E"/>
    <w:rsid w:val="00835740"/>
    <w:rsid w:val="00965836"/>
    <w:rsid w:val="00A34635"/>
    <w:rsid w:val="00AB0BE5"/>
    <w:rsid w:val="00C90E21"/>
    <w:rsid w:val="00C975DE"/>
    <w:rsid w:val="00CC0F27"/>
    <w:rsid w:val="00D77A93"/>
    <w:rsid w:val="00E26291"/>
    <w:rsid w:val="00E950DA"/>
    <w:rsid w:val="00F15D2A"/>
    <w:rsid w:val="00F25D15"/>
    <w:rsid w:val="00F25E23"/>
    <w:rsid w:val="00F51730"/>
    <w:rsid w:val="00F568EC"/>
    <w:rsid w:val="00F94FF4"/>
    <w:rsid w:val="038D3DDF"/>
    <w:rsid w:val="042579D5"/>
    <w:rsid w:val="04A01EED"/>
    <w:rsid w:val="068D3A55"/>
    <w:rsid w:val="082577D7"/>
    <w:rsid w:val="0B0C66E9"/>
    <w:rsid w:val="0CB54E8C"/>
    <w:rsid w:val="0ECF5035"/>
    <w:rsid w:val="0F0D2AF3"/>
    <w:rsid w:val="0F450B40"/>
    <w:rsid w:val="0FA20EFD"/>
    <w:rsid w:val="10E71957"/>
    <w:rsid w:val="14F94D81"/>
    <w:rsid w:val="19962AAF"/>
    <w:rsid w:val="1A0A1B17"/>
    <w:rsid w:val="1B0E7792"/>
    <w:rsid w:val="1BB41DC0"/>
    <w:rsid w:val="1C6F776F"/>
    <w:rsid w:val="1D7E7C82"/>
    <w:rsid w:val="1F0B4FB0"/>
    <w:rsid w:val="1F8D51FC"/>
    <w:rsid w:val="22EF4BA9"/>
    <w:rsid w:val="236D3D07"/>
    <w:rsid w:val="248A3D65"/>
    <w:rsid w:val="25827B7B"/>
    <w:rsid w:val="278034C2"/>
    <w:rsid w:val="2C773ADF"/>
    <w:rsid w:val="2F791782"/>
    <w:rsid w:val="3028788A"/>
    <w:rsid w:val="306E3863"/>
    <w:rsid w:val="327343B2"/>
    <w:rsid w:val="3376555C"/>
    <w:rsid w:val="37BD4572"/>
    <w:rsid w:val="397640C8"/>
    <w:rsid w:val="3A742A04"/>
    <w:rsid w:val="3C3A43CF"/>
    <w:rsid w:val="3C3B717C"/>
    <w:rsid w:val="3CCA67AA"/>
    <w:rsid w:val="3D42741D"/>
    <w:rsid w:val="3F2A4A96"/>
    <w:rsid w:val="411D56E1"/>
    <w:rsid w:val="41861C9E"/>
    <w:rsid w:val="41B11538"/>
    <w:rsid w:val="4246083E"/>
    <w:rsid w:val="4264645B"/>
    <w:rsid w:val="4318224C"/>
    <w:rsid w:val="440B4F1A"/>
    <w:rsid w:val="47671C94"/>
    <w:rsid w:val="47E26ACE"/>
    <w:rsid w:val="48406600"/>
    <w:rsid w:val="4A5C2802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36178B4"/>
    <w:rsid w:val="7AB067D2"/>
    <w:rsid w:val="7ACC1EA7"/>
    <w:rsid w:val="7EBA7AFC"/>
    <w:rsid w:val="7F3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F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94FF4"/>
    <w:rPr>
      <w:rFonts w:ascii="宋体" w:eastAsia="宋体" w:hAnsi="Courier New" w:cs="Times New Roman" w:hint="eastAsia"/>
      <w:szCs w:val="21"/>
    </w:rPr>
  </w:style>
  <w:style w:type="paragraph" w:styleId="a4">
    <w:name w:val="footer"/>
    <w:basedOn w:val="a"/>
    <w:link w:val="Char0"/>
    <w:qFormat/>
    <w:rsid w:val="00F9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9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94FF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qFormat/>
    <w:rsid w:val="00F94FF4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F94F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94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2273</Words>
  <Characters>522</Characters>
  <Application>Microsoft Office Word</Application>
  <DocSecurity>0</DocSecurity>
  <Lines>4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2021-03-25T11:30:00Z</dcterms:created>
  <dcterms:modified xsi:type="dcterms:W3CDTF">2022-01-20T06:39:00Z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C600A7E8CF7D459EB01B7FE544C7EADC</vt:lpwstr>
  </property>
</Properties>
</file>