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F4" w:rsidRDefault="00F94FF4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94FF4" w:rsidRDefault="0051793F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北京市朝阳区政务服务管理局</w:t>
      </w:r>
    </w:p>
    <w:p w:rsidR="00F94FF4" w:rsidRDefault="0051793F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年政府信息公开工作年度报告</w:t>
      </w:r>
    </w:p>
    <w:p w:rsidR="00F94FF4" w:rsidRPr="0051793F" w:rsidRDefault="00F94FF4">
      <w:pPr>
        <w:spacing w:line="560" w:lineRule="exact"/>
        <w:jc w:val="center"/>
        <w:rPr>
          <w:rFonts w:ascii="楷体" w:eastAsia="楷体" w:hAnsi="楷体"/>
          <w:sz w:val="32"/>
          <w:szCs w:val="44"/>
        </w:rPr>
      </w:pPr>
    </w:p>
    <w:p w:rsidR="00F94FF4" w:rsidRDefault="0051793F">
      <w:pPr>
        <w:widowControl/>
        <w:spacing w:line="560" w:lineRule="exact"/>
        <w:ind w:firstLineChars="200" w:firstLine="672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依据《中华人民共和国政府信息公开条例》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(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以下简称《政府信息公开条例》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)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第五十条规定，编制本报告。</w:t>
      </w:r>
    </w:p>
    <w:p w:rsidR="00F94FF4" w:rsidRDefault="0051793F">
      <w:pPr>
        <w:widowControl/>
        <w:spacing w:line="560" w:lineRule="exact"/>
        <w:ind w:firstLineChars="200" w:firstLine="672"/>
        <w:jc w:val="left"/>
        <w:rPr>
          <w:rFonts w:ascii="黑体" w:eastAsia="黑体" w:hAnsi="宋体" w:cs="宋体"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spacing w:val="8"/>
          <w:kern w:val="0"/>
          <w:sz w:val="32"/>
          <w:szCs w:val="32"/>
        </w:rPr>
        <w:t>一、总体情况</w:t>
      </w:r>
    </w:p>
    <w:p w:rsidR="00F94FF4" w:rsidRDefault="0051793F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年度，朝阳区政务服务局坚持“以公开为常态，不公开为例外”原则，全面落实《政府信息公开条例》要求，进一步扩大政府信息主动公开范围、规范政府信息依申请公开、加大政府信息资源管理、优化信息公开平台建设，加强监督保障，全力推进政府信息公开工作。</w:t>
      </w:r>
    </w:p>
    <w:p w:rsidR="00F94FF4" w:rsidRDefault="0051793F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楷体" w:eastAsia="楷体" w:hAnsi="楷体" w:cs="仿宋_GB2312"/>
          <w:sz w:val="32"/>
          <w:szCs w:val="32"/>
          <w:shd w:val="clear" w:color="auto" w:fill="FFFFFF"/>
        </w:rPr>
      </w:pPr>
      <w:r>
        <w:rPr>
          <w:rFonts w:ascii="楷体" w:eastAsia="楷体" w:hAnsi="楷体" w:cs="仿宋_GB2312" w:hint="eastAsia"/>
          <w:sz w:val="32"/>
          <w:szCs w:val="32"/>
        </w:rPr>
        <w:t>（一）扩大政府信息主动公开范围，妥善处理政府信息公开申请</w:t>
      </w:r>
    </w:p>
    <w:p w:rsidR="00F94FF4" w:rsidRDefault="0051793F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主动公开机构职能、领导信息、机构设置、财政预决算相关信息，重点围绕公示公告、疫情防控、便民服务等重点领域，从区政府门户网站、“朝阳政务”“朝阳政务直通车”微信公众号等多种渠道发布信息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416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条，方便群众查询了解。严格按照“受理、办理、答复、送达”等依申请公开环节，依法依规做好答复，提升群众政府信息公开体验。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年，受理公民、法人或其他组织向区政府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提出的政府信息公开申请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268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件，办理因政府信息公开引发的行政复议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件、行政诉讼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件。</w:t>
      </w:r>
    </w:p>
    <w:p w:rsidR="00F94FF4" w:rsidRDefault="0051793F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  <w:shd w:val="clear" w:color="auto" w:fill="FFFFFF"/>
        </w:rPr>
        <w:t>（二）规范政府信息公开源头管理，</w:t>
      </w:r>
      <w:r>
        <w:rPr>
          <w:rFonts w:ascii="楷体" w:eastAsia="楷体" w:hAnsi="楷体" w:hint="eastAsia"/>
          <w:sz w:val="32"/>
          <w:szCs w:val="32"/>
        </w:rPr>
        <w:t>推进公开标准化、规范化</w:t>
      </w:r>
    </w:p>
    <w:p w:rsidR="00F94FF4" w:rsidRDefault="0051793F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持续加强政府信息的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规范化、标准化管理，按照“谁主管、谁负责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谁公开、谁审查”的原则，严把拟公开政府信息的保密审查，将公文公开属性管理纳入公文制作过程，将文件公开属性确定程序与公文发布程序同步开展，加强政府信息源头管理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F94FF4" w:rsidRDefault="0051793F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楷体" w:eastAsia="楷体" w:hAnsi="楷体" w:cs="仿宋_GB2312"/>
          <w:sz w:val="32"/>
          <w:szCs w:val="32"/>
          <w:shd w:val="clear" w:color="auto" w:fill="FFFFFF"/>
        </w:rPr>
      </w:pPr>
      <w:r>
        <w:rPr>
          <w:rFonts w:ascii="楷体" w:eastAsia="楷体" w:hAnsi="楷体" w:cs="仿宋_GB2312" w:hint="eastAsia"/>
          <w:sz w:val="32"/>
          <w:szCs w:val="32"/>
          <w:shd w:val="clear" w:color="auto" w:fill="FFFFFF"/>
        </w:rPr>
        <w:t>（三）优化政府信息公开平台建设，全面提升线上线下服务水平</w:t>
      </w:r>
    </w:p>
    <w:p w:rsidR="00F94FF4" w:rsidRDefault="0051793F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完成区政府中文网站改版上线工作，涉及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个网站栏目调整，重点对网站版面设计、布局以及栏目的整合、撤销、新增进行规范。按照北京市政府“首都之窗”信息公开专栏建设要求，定期做好政府信息公开系统维护，及时更新动态发布政府信息，优化页面布局，完善各专栏功能。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时，做好政府信息公开接待工作，窗口标识明显、指引清晰，人员接待有礼、业务熟练，查阅文件摆放有序、干净整齐，为公众提供高效便捷的政府信息公开查询服务。</w:t>
      </w:r>
    </w:p>
    <w:p w:rsidR="00F94FF4" w:rsidRDefault="0051793F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楷体" w:eastAsia="楷体" w:hAnsi="楷体" w:cs="仿宋_GB2312"/>
          <w:sz w:val="32"/>
          <w:szCs w:val="32"/>
          <w:shd w:val="clear" w:color="auto" w:fill="FFFFFF"/>
        </w:rPr>
      </w:pPr>
      <w:r>
        <w:rPr>
          <w:rFonts w:ascii="楷体" w:eastAsia="楷体" w:hAnsi="楷体" w:cs="仿宋_GB2312" w:hint="eastAsia"/>
          <w:sz w:val="32"/>
          <w:szCs w:val="32"/>
          <w:shd w:val="clear" w:color="auto" w:fill="FFFFFF"/>
        </w:rPr>
        <w:t>（四）</w:t>
      </w:r>
      <w:r>
        <w:rPr>
          <w:rFonts w:ascii="楷体" w:eastAsia="楷体" w:hAnsi="楷体" w:cs="仿宋_GB2312" w:hint="eastAsia"/>
          <w:sz w:val="32"/>
          <w:szCs w:val="32"/>
        </w:rPr>
        <w:t>进一步</w:t>
      </w:r>
      <w:r>
        <w:rPr>
          <w:rFonts w:ascii="楷体" w:eastAsia="楷体" w:hAnsi="楷体" w:cs="仿宋_GB2312" w:hint="eastAsia"/>
          <w:sz w:val="32"/>
          <w:szCs w:val="32"/>
          <w:shd w:val="clear" w:color="auto" w:fill="FFFFFF"/>
        </w:rPr>
        <w:t>加强组织领导，做好监督保障及教育培训工作</w:t>
      </w:r>
    </w:p>
    <w:p w:rsidR="00F94FF4" w:rsidRDefault="0051793F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明确区政务服务局作为区级政府信息公开指导部门的定位，对全区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90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余家信息公开主体机构加强组织领导，发挥统筹监督作用，组织全区编制并发布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年政府信息公开指南，开展依申请公开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第三方评估，督促各单位做好各项自查自评工作；以监督考核促提升，提高各单位对政府信息公开工作的重视程度，全面提升政府信息公开工作水平。疫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情期间采取网络平台授课的方式，邀请法律顾问面向全区开展政府信息公开线上培训，提升工作人员业务能力。</w:t>
      </w:r>
    </w:p>
    <w:p w:rsidR="00F94FF4" w:rsidRDefault="0051793F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主动公开政府信息情况</w:t>
      </w:r>
    </w:p>
    <w:p w:rsidR="00F94FF4" w:rsidRDefault="00F94FF4">
      <w:pPr>
        <w:pStyle w:val="a3"/>
        <w:widowControl/>
        <w:rPr>
          <w:rFonts w:hint="default"/>
        </w:rPr>
      </w:pPr>
    </w:p>
    <w:tbl>
      <w:tblPr>
        <w:tblW w:w="97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F94FF4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F94FF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现行有效件数</w:t>
            </w:r>
          </w:p>
        </w:tc>
      </w:tr>
      <w:tr w:rsidR="00F94FF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F94FF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F94FF4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F94FF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F94FF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F94FF4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 w:rsidR="00F94FF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F94FF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F94FF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F94FF4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F94FF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F94FF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rPr>
                <w:rFonts w:ascii="宋体" w:eastAsia="宋体" w:hAnsi="Calibri" w:cs="宋体"/>
                <w:sz w:val="24"/>
              </w:rPr>
            </w:pPr>
            <w:r>
              <w:rPr>
                <w:rFonts w:ascii="宋体" w:eastAsia="宋体" w:hAnsi="Calibri" w:cs="宋体" w:hint="eastAsia"/>
                <w:sz w:val="24"/>
              </w:rPr>
              <w:t>0</w:t>
            </w:r>
          </w:p>
        </w:tc>
      </w:tr>
    </w:tbl>
    <w:p w:rsidR="00F94FF4" w:rsidRDefault="00F94FF4">
      <w:pPr>
        <w:pStyle w:val="a3"/>
        <w:widowControl/>
        <w:rPr>
          <w:rFonts w:hint="default"/>
        </w:rPr>
      </w:pPr>
    </w:p>
    <w:p w:rsidR="00F94FF4" w:rsidRDefault="0051793F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收到和处理政府信息公开申请情况</w:t>
      </w:r>
    </w:p>
    <w:p w:rsidR="00F94FF4" w:rsidRDefault="00F94FF4">
      <w:pPr>
        <w:pStyle w:val="a6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shd w:val="clear" w:color="auto" w:fill="FFFFFF"/>
        </w:rPr>
      </w:pPr>
    </w:p>
    <w:tbl>
      <w:tblPr>
        <w:tblW w:w="9748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6"/>
        <w:gridCol w:w="942"/>
        <w:gridCol w:w="3215"/>
        <w:gridCol w:w="691"/>
        <w:gridCol w:w="691"/>
        <w:gridCol w:w="688"/>
        <w:gridCol w:w="688"/>
        <w:gridCol w:w="688"/>
        <w:gridCol w:w="688"/>
        <w:gridCol w:w="691"/>
      </w:tblGrid>
      <w:tr w:rsidR="00F94FF4">
        <w:trPr>
          <w:jc w:val="center"/>
        </w:trPr>
        <w:tc>
          <w:tcPr>
            <w:tcW w:w="492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F94FF4" w:rsidRDefault="0051793F">
            <w:pPr>
              <w:widowControl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2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F94FF4">
        <w:trPr>
          <w:jc w:val="center"/>
        </w:trPr>
        <w:tc>
          <w:tcPr>
            <w:tcW w:w="49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F94FF4">
        <w:trPr>
          <w:jc w:val="center"/>
        </w:trPr>
        <w:tc>
          <w:tcPr>
            <w:tcW w:w="49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F94FF4" w:rsidRDefault="0051793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F94FF4" w:rsidRDefault="0051793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1" w:type="dxa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4FF4"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268</w:t>
            </w:r>
          </w:p>
        </w:tc>
      </w:tr>
      <w:tr w:rsidR="00F94FF4"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34</w:t>
            </w:r>
          </w:p>
        </w:tc>
      </w:tr>
      <w:tr w:rsidR="00F94FF4"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26</w:t>
            </w:r>
          </w:p>
        </w:tc>
      </w:tr>
      <w:tr w:rsidR="00F94FF4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14</w:t>
            </w:r>
          </w:p>
        </w:tc>
      </w:tr>
      <w:tr w:rsidR="00F94FF4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94FF4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94FF4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4</w:t>
            </w:r>
          </w:p>
        </w:tc>
      </w:tr>
      <w:tr w:rsidR="00F94FF4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94FF4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94FF4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4</w:t>
            </w:r>
          </w:p>
        </w:tc>
      </w:tr>
      <w:tr w:rsidR="00F94FF4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94FF4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8</w:t>
            </w:r>
          </w:p>
        </w:tc>
      </w:tr>
      <w:tr w:rsidR="00F94FF4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hint="eastAsia"/>
              </w:rPr>
              <w:t>135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hint="eastAsia"/>
              </w:rPr>
              <w:t>148</w:t>
            </w:r>
          </w:p>
        </w:tc>
      </w:tr>
      <w:tr w:rsidR="00F94FF4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F94FF4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94FF4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94FF4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94FF4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94FF4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94FF4">
        <w:trPr>
          <w:trHeight w:val="779"/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91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94FF4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F94FF4">
            <w:pPr>
              <w:widowControl/>
              <w:jc w:val="center"/>
            </w:pPr>
          </w:p>
          <w:p w:rsidR="00F94FF4" w:rsidRDefault="0051793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  <w:p w:rsidR="00F94FF4" w:rsidRDefault="00F94FF4">
            <w:pPr>
              <w:widowControl/>
              <w:jc w:val="center"/>
            </w:pPr>
          </w:p>
        </w:tc>
      </w:tr>
      <w:tr w:rsidR="00F94FF4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F94FF4">
            <w:pPr>
              <w:widowControl/>
              <w:jc w:val="center"/>
            </w:pPr>
          </w:p>
          <w:p w:rsidR="00F94FF4" w:rsidRDefault="0051793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94FF4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hint="eastAsia"/>
              </w:rPr>
              <w:t>49</w:t>
            </w:r>
          </w:p>
        </w:tc>
      </w:tr>
      <w:tr w:rsidR="00F94FF4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hint="eastAsia"/>
              </w:rPr>
              <w:t>239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94FF4" w:rsidRDefault="0051793F">
            <w:pPr>
              <w:widowControl/>
              <w:jc w:val="center"/>
            </w:pPr>
            <w:r>
              <w:rPr>
                <w:rFonts w:hint="eastAsia"/>
              </w:rPr>
              <w:t>257</w:t>
            </w:r>
          </w:p>
        </w:tc>
      </w:tr>
      <w:tr w:rsidR="00F94FF4"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F94FF4" w:rsidRDefault="0051793F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91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691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8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1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hint="eastAsia"/>
              </w:rPr>
              <w:t>45</w:t>
            </w:r>
          </w:p>
        </w:tc>
      </w:tr>
    </w:tbl>
    <w:p w:rsidR="00F94FF4" w:rsidRDefault="00F94FF4">
      <w:pPr>
        <w:pStyle w:val="a3"/>
        <w:widowControl/>
        <w:ind w:leftChars="200" w:left="420"/>
        <w:rPr>
          <w:rFonts w:hint="default"/>
        </w:rPr>
      </w:pPr>
    </w:p>
    <w:p w:rsidR="00F94FF4" w:rsidRDefault="0051793F">
      <w:pPr>
        <w:spacing w:line="560" w:lineRule="exact"/>
        <w:ind w:firstLineChars="200" w:firstLine="640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四、政府信息公开行政复议、行政诉讼情况</w:t>
      </w:r>
    </w:p>
    <w:p w:rsidR="00F94FF4" w:rsidRDefault="00F94FF4">
      <w:pPr>
        <w:widowControl/>
        <w:jc w:val="center"/>
      </w:pPr>
    </w:p>
    <w:tbl>
      <w:tblPr>
        <w:tblW w:w="9748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 w:rsidR="00F94FF4">
        <w:trPr>
          <w:trHeight w:val="547"/>
          <w:jc w:val="center"/>
        </w:trPr>
        <w:tc>
          <w:tcPr>
            <w:tcW w:w="3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F94FF4">
        <w:trPr>
          <w:trHeight w:val="582"/>
          <w:jc w:val="center"/>
        </w:trPr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FF4" w:rsidRDefault="005179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F94FF4" w:rsidRDefault="0051793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FF4" w:rsidRDefault="005179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F94FF4" w:rsidRDefault="0051793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FF4" w:rsidRDefault="005179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F94FF4" w:rsidRDefault="0051793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F94FF4">
        <w:trPr>
          <w:trHeight w:val="714"/>
          <w:jc w:val="center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FF4" w:rsidRDefault="00F94F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FF4" w:rsidRDefault="005179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F94FF4" w:rsidRDefault="0051793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FF4" w:rsidRDefault="005179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F94FF4" w:rsidRDefault="0051793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FF4" w:rsidRDefault="005179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F94FF4" w:rsidRDefault="0051793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FF4" w:rsidRDefault="005179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F94FF4" w:rsidRDefault="0051793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FF4" w:rsidRDefault="005179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F94FF4" w:rsidRDefault="0051793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FF4" w:rsidRDefault="005179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F94FF4" w:rsidRDefault="0051793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FF4" w:rsidRDefault="005179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F94FF4" w:rsidRDefault="0051793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FF4" w:rsidRDefault="0051793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F94FF4" w:rsidRDefault="0051793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F94FF4">
        <w:trPr>
          <w:trHeight w:val="672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6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FF4" w:rsidRDefault="0051793F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4FF4" w:rsidRDefault="0051793F">
            <w:pPr>
              <w:rPr>
                <w:rFonts w:ascii="宋体" w:eastAsia="宋体" w:hAnsi="Calibri" w:cs="宋体"/>
                <w:sz w:val="24"/>
              </w:rPr>
            </w:pPr>
            <w:r>
              <w:rPr>
                <w:rFonts w:ascii="宋体" w:eastAsia="宋体" w:hAnsi="Calibri" w:cs="宋体" w:hint="eastAsia"/>
              </w:rPr>
              <w:t>2</w:t>
            </w:r>
          </w:p>
        </w:tc>
      </w:tr>
    </w:tbl>
    <w:p w:rsidR="00F94FF4" w:rsidRDefault="00F94FF4">
      <w:pPr>
        <w:widowControl/>
        <w:jc w:val="left"/>
      </w:pPr>
    </w:p>
    <w:p w:rsidR="00F94FF4" w:rsidRDefault="0051793F">
      <w:pPr>
        <w:widowControl/>
        <w:spacing w:line="560" w:lineRule="exact"/>
        <w:ind w:firstLineChars="200" w:firstLine="672"/>
        <w:jc w:val="left"/>
        <w:rPr>
          <w:rFonts w:ascii="宋体" w:eastAsia="宋体" w:hAnsi="宋体" w:cs="宋体"/>
          <w:spacing w:val="8"/>
          <w:kern w:val="0"/>
          <w:sz w:val="24"/>
        </w:rPr>
      </w:pPr>
      <w:r>
        <w:rPr>
          <w:rFonts w:ascii="黑体" w:eastAsia="黑体" w:hAnsi="宋体" w:cs="宋体" w:hint="eastAsia"/>
          <w:spacing w:val="8"/>
          <w:kern w:val="0"/>
          <w:sz w:val="32"/>
          <w:szCs w:val="32"/>
        </w:rPr>
        <w:t>五、存在的主要问题及改进情况</w:t>
      </w:r>
    </w:p>
    <w:p w:rsidR="00F94FF4" w:rsidRDefault="0051793F">
      <w:pPr>
        <w:widowControl/>
        <w:spacing w:line="560" w:lineRule="exact"/>
        <w:ind w:firstLineChars="200" w:firstLine="672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一是在深化主动公开方面，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围绕企业群众需求，开展政府信息主动公开工作，主动公开力度需进一步提升。下一步将继续着力于群众关心的重要政府信息，采用线上线下多渠道的方式，进一步扩大主动公开范围，加大政府信息主动公开力度。</w:t>
      </w:r>
    </w:p>
    <w:p w:rsidR="00F94FF4" w:rsidRDefault="0051793F">
      <w:pPr>
        <w:widowControl/>
        <w:spacing w:line="560" w:lineRule="exact"/>
        <w:ind w:firstLineChars="200" w:firstLine="672"/>
        <w:jc w:val="left"/>
        <w:rPr>
          <w:rFonts w:ascii="仿宋_GB2312" w:eastAsia="仿宋_GB2312" w:hAnsi="宋体" w:cs="宋体"/>
          <w:b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二是在靠前服务群众方面，面对政府信息公开申请，要以高度负责的态度面对群众，不简单的按</w:t>
      </w:r>
      <w:r>
        <w:rPr>
          <w:rFonts w:eastAsia="仿宋_GB2312" w:hint="eastAsia"/>
          <w:bCs/>
          <w:sz w:val="32"/>
          <w:szCs w:val="32"/>
        </w:rPr>
        <w:t>照程序机械化的处理，要做到</w:t>
      </w:r>
      <w:r>
        <w:rPr>
          <w:rFonts w:ascii="仿宋_GB2312" w:eastAsia="仿宋_GB2312" w:hint="eastAsia"/>
          <w:sz w:val="32"/>
        </w:rPr>
        <w:t>受理环节，</w:t>
      </w:r>
      <w:r>
        <w:rPr>
          <w:rFonts w:ascii="仿宋_GB2312" w:eastAsia="仿宋_GB2312" w:hint="eastAsia"/>
          <w:sz w:val="32"/>
          <w:szCs w:val="32"/>
        </w:rPr>
        <w:t>热情接待</w:t>
      </w:r>
      <w:r>
        <w:rPr>
          <w:rFonts w:ascii="仿宋_GB2312" w:eastAsia="仿宋_GB2312" w:hint="eastAsia"/>
          <w:sz w:val="32"/>
        </w:rPr>
        <w:t>；办理环节，耐心细致；答复环节，释疑解惑，把服务意识贯穿依申请</w:t>
      </w:r>
      <w:bookmarkStart w:id="0" w:name="_GoBack"/>
      <w:bookmarkEnd w:id="0"/>
      <w:r>
        <w:rPr>
          <w:rFonts w:ascii="仿宋_GB2312" w:eastAsia="仿宋_GB2312" w:hint="eastAsia"/>
          <w:sz w:val="32"/>
        </w:rPr>
        <w:t>公开工作全流程</w:t>
      </w:r>
      <w:r>
        <w:rPr>
          <w:rFonts w:eastAsia="仿宋_GB2312" w:hint="eastAsia"/>
          <w:bCs/>
          <w:sz w:val="32"/>
          <w:szCs w:val="32"/>
        </w:rPr>
        <w:t>。</w:t>
      </w:r>
    </w:p>
    <w:p w:rsidR="00F94FF4" w:rsidRDefault="0051793F">
      <w:pPr>
        <w:widowControl/>
        <w:spacing w:line="560" w:lineRule="exact"/>
        <w:ind w:firstLine="675"/>
        <w:jc w:val="left"/>
        <w:rPr>
          <w:rFonts w:ascii="宋体" w:eastAsia="宋体" w:hAnsi="宋体" w:cs="宋体"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spacing w:val="8"/>
          <w:kern w:val="0"/>
          <w:sz w:val="32"/>
          <w:szCs w:val="32"/>
        </w:rPr>
        <w:t>六、其他需要报告的事项</w:t>
      </w:r>
    </w:p>
    <w:p w:rsidR="00F94FF4" w:rsidRDefault="0051793F">
      <w:pPr>
        <w:widowControl/>
        <w:wordWrap w:val="0"/>
        <w:spacing w:line="560" w:lineRule="exact"/>
        <w:jc w:val="left"/>
      </w:pPr>
      <w:r>
        <w:rPr>
          <w:rFonts w:ascii="宋体" w:eastAsia="宋体" w:hAnsi="宋体" w:cs="宋体" w:hint="eastAsia"/>
          <w:spacing w:val="8"/>
          <w:kern w:val="0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依据《政府信息公开信息处理费管理办法》本年度我局未发出收费通知，收取信息处理费总金额为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。本报告所列数据的统计期限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自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日起至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日止。本报告的电子版可登录“朝阳区政府门户网站（“北京·朝阳”）</w:t>
      </w:r>
      <w:r>
        <w:rPr>
          <w:rFonts w:ascii="仿宋_GB2312" w:eastAsia="仿宋_GB2312" w:hAnsi="仿宋_GB2312" w:cs="仿宋_GB2312" w:hint="eastAsia"/>
          <w:sz w:val="32"/>
          <w:szCs w:val="32"/>
        </w:rPr>
        <w:t>http://www.bjchy.gov.cn/</w:t>
      </w:r>
      <w:r>
        <w:rPr>
          <w:rFonts w:ascii="仿宋_GB2312" w:eastAsia="仿宋_GB2312" w:hAnsi="仿宋_GB2312" w:cs="仿宋_GB2312" w:hint="eastAsia"/>
          <w:sz w:val="32"/>
          <w:szCs w:val="32"/>
        </w:rPr>
        <w:t>——政府信息公开栏目——政府信息公开年报”下载查阅。</w:t>
      </w:r>
    </w:p>
    <w:p w:rsidR="00F94FF4" w:rsidRDefault="00F94FF4"/>
    <w:sectPr w:rsidR="00F94FF4" w:rsidSect="00F94FF4">
      <w:pgSz w:w="12240" w:h="15840"/>
      <w:pgMar w:top="2098" w:right="1474" w:bottom="1984" w:left="1587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93F" w:rsidRDefault="0051793F" w:rsidP="0051793F">
      <w:r>
        <w:separator/>
      </w:r>
    </w:p>
  </w:endnote>
  <w:endnote w:type="continuationSeparator" w:id="1">
    <w:p w:rsidR="0051793F" w:rsidRDefault="0051793F" w:rsidP="00517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93F" w:rsidRDefault="0051793F" w:rsidP="0051793F">
      <w:r>
        <w:separator/>
      </w:r>
    </w:p>
  </w:footnote>
  <w:footnote w:type="continuationSeparator" w:id="1">
    <w:p w:rsidR="0051793F" w:rsidRDefault="0051793F" w:rsidP="00517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D5A163"/>
    <w:multiLevelType w:val="multilevel"/>
    <w:tmpl w:val="9BD5A163"/>
    <w:lvl w:ilvl="0">
      <w:start w:val="2"/>
      <w:numFmt w:val="chineseCounting"/>
      <w:suff w:val="nothing"/>
      <w:lvlText w:val="%1、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225"/>
    <w:rsid w:val="001226FB"/>
    <w:rsid w:val="0016522B"/>
    <w:rsid w:val="001A1DC0"/>
    <w:rsid w:val="001A3B49"/>
    <w:rsid w:val="00217D80"/>
    <w:rsid w:val="00357814"/>
    <w:rsid w:val="003E2DB1"/>
    <w:rsid w:val="005164FC"/>
    <w:rsid w:val="0051793F"/>
    <w:rsid w:val="00567CC0"/>
    <w:rsid w:val="00583E2B"/>
    <w:rsid w:val="0058702F"/>
    <w:rsid w:val="005B6225"/>
    <w:rsid w:val="0060358E"/>
    <w:rsid w:val="00674FEA"/>
    <w:rsid w:val="0076062E"/>
    <w:rsid w:val="00835740"/>
    <w:rsid w:val="00965836"/>
    <w:rsid w:val="00A34635"/>
    <w:rsid w:val="00AB0BE5"/>
    <w:rsid w:val="00C90E21"/>
    <w:rsid w:val="00C975DE"/>
    <w:rsid w:val="00CC0F27"/>
    <w:rsid w:val="00D77A93"/>
    <w:rsid w:val="00E26291"/>
    <w:rsid w:val="00E950DA"/>
    <w:rsid w:val="00F15D2A"/>
    <w:rsid w:val="00F25D15"/>
    <w:rsid w:val="00F25E23"/>
    <w:rsid w:val="00F51730"/>
    <w:rsid w:val="00F568EC"/>
    <w:rsid w:val="00F94FF4"/>
    <w:rsid w:val="038D3DDF"/>
    <w:rsid w:val="042579D5"/>
    <w:rsid w:val="04A01EED"/>
    <w:rsid w:val="068D3A55"/>
    <w:rsid w:val="082577D7"/>
    <w:rsid w:val="0B0C66E9"/>
    <w:rsid w:val="0CB54E8C"/>
    <w:rsid w:val="0ECF5035"/>
    <w:rsid w:val="0F0D2AF3"/>
    <w:rsid w:val="0F450B40"/>
    <w:rsid w:val="0FA20EFD"/>
    <w:rsid w:val="10E71957"/>
    <w:rsid w:val="14F94D81"/>
    <w:rsid w:val="19962AAF"/>
    <w:rsid w:val="1A0A1B17"/>
    <w:rsid w:val="1B0E7792"/>
    <w:rsid w:val="1BB41DC0"/>
    <w:rsid w:val="1C6F776F"/>
    <w:rsid w:val="1D7E7C82"/>
    <w:rsid w:val="1F0B4FB0"/>
    <w:rsid w:val="1F8D51FC"/>
    <w:rsid w:val="22EF4BA9"/>
    <w:rsid w:val="236D3D07"/>
    <w:rsid w:val="248A3D65"/>
    <w:rsid w:val="25827B7B"/>
    <w:rsid w:val="278034C2"/>
    <w:rsid w:val="2C773ADF"/>
    <w:rsid w:val="2F791782"/>
    <w:rsid w:val="3028788A"/>
    <w:rsid w:val="306E3863"/>
    <w:rsid w:val="327343B2"/>
    <w:rsid w:val="3376555C"/>
    <w:rsid w:val="37BD4572"/>
    <w:rsid w:val="397640C8"/>
    <w:rsid w:val="3A742A04"/>
    <w:rsid w:val="3C3A43CF"/>
    <w:rsid w:val="3C3B717C"/>
    <w:rsid w:val="3CCA67AA"/>
    <w:rsid w:val="3D42741D"/>
    <w:rsid w:val="3F2A4A96"/>
    <w:rsid w:val="411D56E1"/>
    <w:rsid w:val="41861C9E"/>
    <w:rsid w:val="41B11538"/>
    <w:rsid w:val="4246083E"/>
    <w:rsid w:val="4264645B"/>
    <w:rsid w:val="4318224C"/>
    <w:rsid w:val="440B4F1A"/>
    <w:rsid w:val="47671C94"/>
    <w:rsid w:val="47E26ACE"/>
    <w:rsid w:val="48406600"/>
    <w:rsid w:val="4A5C2802"/>
    <w:rsid w:val="4AA356D8"/>
    <w:rsid w:val="4B27074D"/>
    <w:rsid w:val="4DE96893"/>
    <w:rsid w:val="51AC399F"/>
    <w:rsid w:val="526642CE"/>
    <w:rsid w:val="535B1626"/>
    <w:rsid w:val="5B112153"/>
    <w:rsid w:val="5CDB4056"/>
    <w:rsid w:val="5D0D5D8A"/>
    <w:rsid w:val="5EE61FA5"/>
    <w:rsid w:val="621524C6"/>
    <w:rsid w:val="644E5D99"/>
    <w:rsid w:val="68791EE0"/>
    <w:rsid w:val="70BC1287"/>
    <w:rsid w:val="736178B4"/>
    <w:rsid w:val="7AB067D2"/>
    <w:rsid w:val="7ACC1EA7"/>
    <w:rsid w:val="7EBA7AFC"/>
    <w:rsid w:val="7F3C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FF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F94FF4"/>
    <w:rPr>
      <w:rFonts w:ascii="宋体" w:eastAsia="宋体" w:hAnsi="Courier New" w:cs="Times New Roman" w:hint="eastAsia"/>
      <w:szCs w:val="21"/>
    </w:rPr>
  </w:style>
  <w:style w:type="paragraph" w:styleId="a4">
    <w:name w:val="footer"/>
    <w:basedOn w:val="a"/>
    <w:link w:val="Char0"/>
    <w:qFormat/>
    <w:rsid w:val="00F94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F94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F94FF4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Char">
    <w:name w:val="纯文本 Char"/>
    <w:basedOn w:val="a0"/>
    <w:link w:val="a3"/>
    <w:qFormat/>
    <w:rsid w:val="00F94FF4"/>
    <w:rPr>
      <w:rFonts w:ascii="宋体" w:eastAsia="宋体" w:hAnsi="Courier New" w:cs="Courier New" w:hint="eastAsia"/>
      <w:kern w:val="2"/>
      <w:sz w:val="21"/>
      <w:szCs w:val="21"/>
    </w:rPr>
  </w:style>
  <w:style w:type="character" w:customStyle="1" w:styleId="Char1">
    <w:name w:val="页眉 Char"/>
    <w:basedOn w:val="a0"/>
    <w:link w:val="a5"/>
    <w:qFormat/>
    <w:rsid w:val="00F94FF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F94FF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2273</Words>
  <Characters>522</Characters>
  <Application>Microsoft Office Word</Application>
  <DocSecurity>0</DocSecurity>
  <Lines>4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12</cp:revision>
  <dcterms:created xsi:type="dcterms:W3CDTF">2021-03-25T11:30:00Z</dcterms:created>
  <dcterms:modified xsi:type="dcterms:W3CDTF">2022-01-20T06:39:00Z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C600A7E8CF7D459EB01B7FE544C7EADC</vt:lpwstr>
  </property>
</Properties>
</file>