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2F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（北京市朝阳区市场监督管理局）</w:t>
      </w: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北京市2026年重要民生实事项目落实情况表</w:t>
      </w:r>
    </w:p>
    <w:p w14:paraId="5C6B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（第二季度）</w:t>
      </w:r>
    </w:p>
    <w:p w14:paraId="56E29002">
      <w:pPr>
        <w:pStyle w:val="2"/>
      </w:pPr>
    </w:p>
    <w:tbl>
      <w:tblPr>
        <w:tblStyle w:val="6"/>
        <w:tblW w:w="13245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20"/>
        <w:gridCol w:w="2790"/>
        <w:gridCol w:w="2865"/>
        <w:gridCol w:w="4905"/>
      </w:tblGrid>
      <w:tr w14:paraId="03496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tblHeader/>
        </w:trPr>
        <w:tc>
          <w:tcPr>
            <w:tcW w:w="765" w:type="dxa"/>
            <w:shd w:val="clear" w:color="auto" w:fill="D9D9D9"/>
            <w:vAlign w:val="center"/>
          </w:tcPr>
          <w:p w14:paraId="7917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491D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任务来源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52D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任务内容</w:t>
            </w:r>
          </w:p>
        </w:tc>
        <w:tc>
          <w:tcPr>
            <w:tcW w:w="2865" w:type="dxa"/>
            <w:shd w:val="clear" w:color="auto" w:fill="D9D9D9"/>
            <w:vAlign w:val="center"/>
          </w:tcPr>
          <w:p w14:paraId="07D7A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区级责任部门</w:t>
            </w:r>
          </w:p>
        </w:tc>
        <w:tc>
          <w:tcPr>
            <w:tcW w:w="4905" w:type="dxa"/>
            <w:shd w:val="clear" w:color="auto" w:fill="D9D9D9"/>
            <w:vAlign w:val="center"/>
          </w:tcPr>
          <w:p w14:paraId="7D611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进展情况</w:t>
            </w:r>
          </w:p>
        </w:tc>
      </w:tr>
      <w:tr w14:paraId="61A3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</w:trPr>
        <w:tc>
          <w:tcPr>
            <w:tcW w:w="765" w:type="dxa"/>
            <w:vAlign w:val="center"/>
          </w:tcPr>
          <w:p w14:paraId="7CDC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20" w:type="dxa"/>
            <w:vAlign w:val="center"/>
          </w:tcPr>
          <w:p w14:paraId="1DEBB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市实事</w:t>
            </w:r>
          </w:p>
          <w:p w14:paraId="7E147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</w:t>
            </w:r>
            <w:r>
              <w:rPr>
                <w:rFonts w:hint="eastAsia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2790" w:type="dxa"/>
            <w:vAlign w:val="center"/>
          </w:tcPr>
          <w:p w14:paraId="3D3F30C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推动实施老楼加装电梯800台以上，完成6000台住宅老旧电梯安全评估，推动住宅老旧电梯更新改造1万台以上；推动800个以上无物业老旧小区引入物业服务，在3000个以上小区（村）设置可回收物智能回收机；更新改造燃气、供热、电力、供水老旧管线1000公里，更换70万只智能电表，完成供热系统智能化改造2000万平方米。</w:t>
            </w:r>
          </w:p>
        </w:tc>
        <w:tc>
          <w:tcPr>
            <w:tcW w:w="2865" w:type="dxa"/>
            <w:vAlign w:val="center"/>
          </w:tcPr>
          <w:p w14:paraId="5841BFAE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区住建委</w:t>
            </w:r>
          </w:p>
          <w:p w14:paraId="2D21548F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区房管局</w:t>
            </w:r>
          </w:p>
          <w:p w14:paraId="0B044BB5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区市场监管局</w:t>
            </w:r>
          </w:p>
          <w:p w14:paraId="77F3C9F2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区城管委</w:t>
            </w:r>
          </w:p>
          <w:p w14:paraId="52071795">
            <w:pPr>
              <w:spacing w:before="98" w:line="227" w:lineRule="auto"/>
              <w:ind w:left="50" w:right="119" w:firstLine="28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  <w:t>区水务局</w:t>
            </w:r>
          </w:p>
        </w:tc>
        <w:tc>
          <w:tcPr>
            <w:tcW w:w="4905" w:type="dxa"/>
            <w:vAlign w:val="center"/>
          </w:tcPr>
          <w:p w14:paraId="7E4DFED3">
            <w:pPr>
              <w:spacing w:before="98" w:line="227" w:lineRule="auto"/>
              <w:ind w:left="50" w:right="119" w:firstLine="28"/>
              <w:jc w:val="both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配合市局做好1310台住宅老旧电梯安全评估，目前已评估454台。</w:t>
            </w:r>
            <w:bookmarkStart w:id="0" w:name="_GoBack"/>
            <w:bookmarkEnd w:id="0"/>
          </w:p>
        </w:tc>
      </w:tr>
    </w:tbl>
    <w:p w14:paraId="52C2CE9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0F"/>
    <w:rsid w:val="00563769"/>
    <w:rsid w:val="005E670E"/>
    <w:rsid w:val="00631547"/>
    <w:rsid w:val="00946C0F"/>
    <w:rsid w:val="00AF40A5"/>
    <w:rsid w:val="14B0031B"/>
    <w:rsid w:val="22FF7A6F"/>
    <w:rsid w:val="2A15789A"/>
    <w:rsid w:val="2B8A4E7D"/>
    <w:rsid w:val="2CB32F33"/>
    <w:rsid w:val="370F76FD"/>
    <w:rsid w:val="3DC502BA"/>
    <w:rsid w:val="437932A4"/>
    <w:rsid w:val="545230D8"/>
    <w:rsid w:val="7FAC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qFormat/>
    <w:uiPriority w:val="0"/>
    <w:rPr>
      <w:rFonts w:ascii="Times New Roman" w:hAnsi="Times New Roman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1</Pages>
  <Words>261</Words>
  <Characters>281</Characters>
  <Lines>9</Lines>
  <Paragraphs>2</Paragraphs>
  <TotalTime>0</TotalTime>
  <ScaleCrop>false</ScaleCrop>
  <LinksUpToDate>false</LinksUpToDate>
  <CharactersWithSpaces>281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2024-04-10T05:03:00Z</dcterms:created>
  <dc:creator>8613121286755</dc:creator>
  <cp:lastModifiedBy>hongnongyuan</cp:lastModifiedBy>
  <cp:lastPrinted>2025-04-17T07:04:00Z</cp:lastPrinted>
  <dcterms:modified xsi:type="dcterms:W3CDTF">2026-07-22T06:37:26Z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eyJoZGlkIjoiNGNmN2EzZDgyNWQ4YTgwY2E0MzM2OWU5NDE1ZTM5ZjgiLCJ1c2VySWQiOiIxOTA4NjE2NzYifQ==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70A12619418E425EB968F67EE0262160_13</vt:lpwstr>
  </property>
</Properties>
</file>