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  <w:lang w:eastAsia="zh-CN"/>
        </w:rPr>
        <w:t>听证标准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《中华人民共和国行政处罚法》第六十三条：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行政机关拟作出下列行政处罚决定，应当告知当事人有要求听证的权利，当事人要求听证的，行政机关应当组织听证：（一）较大数额罚款；（二）没收较大数额违法所得、没收较大价值非法财物；（三）降低资质等级、吊销许可证件；（四）责令停产停业、责令关闭、限制从业；（五）其他较重的行政处罚；（六）法律、法规、规章规定的其他情形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“当事人不承担行政机关组织听证的费用。”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《北京市实施行政处罚程序若干规定》（2023年修改）第十八条第三款：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行政机关拟作出《中华人民共和国行政处罚法》第六十三条第一款规定的行政处罚决定，应当书面告知当事人有要求听证的权利。当事人要求听证的，行政机关应当依照《中华人民共和国行政处罚法》和《北京市行政处罚听证程序实施办法》的规定组织听证。”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《北京市行政处罚听证程序实施办法》（2021年修改）第二条：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经立案调查，行政机关(含经依法授权或者受委托的行政执法组织，下同)拟作出行政处罚法第六十三条第一款规定的行政处罚决定的，应当在案件调查终结前告知当事人有要求听证的权利。当事人要求听证的，依照行政处罚法和本办法执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“行政处罚法第六十三条第一款规定的较大数额罚款、较大数额违法所得、较大价值非法财物的标准，以及其他较重的行政处罚种类，由市级行政机关确定，并报市政府法制机构备案。”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《农业行政处罚程序规定》（2021年修订）第五十九条：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农业行政处罚机关依照《中华人民共和国行政处罚法》第六十三条的规定，在作出较大数额罚款、没收较大数额违法所得、没收较大价值非法财物、降低资质等级、吊销许可证件、责令停产停业、责令关闭、限制从业等较重农业行政处罚决定前，应当告知当事人有要求举行听证的权利。当事人要求听证的，农业行政处罚机关应当组织听证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前款所称的较大数额、较大价值，县级以上地方人民政府农业农村主管部门按所在省、自治区、直辖市人民代表大会及其常委会或者人民政府规定的标准执行。农业农村部规定的较大数额、较大价值，对个人是指超过一万元，对法人或者其他组织是指超过十万元。”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《北京市农业局关于实施〈北京市行政处罚听证程序实施办法〉有关问题的通知》(京农发〔2018〕142号)：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根据《北京市行政处罚听证程序实施办法》第二条第二款关于‘前款所称较大数额罚款由市级行政机关确定的’规定，北京市农业行政处罚中‘较大数额罚款’按照《农业行政处罚程序规定》规定的标准执行。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12708"/>
    <w:rsid w:val="08712708"/>
    <w:rsid w:val="4BBB40AC"/>
    <w:rsid w:val="60A42F3D"/>
    <w:rsid w:val="71BA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 w:asciiTheme="minorAscii" w:hAnsiTheme="minorAscii"/>
      <w:sz w:val="32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2026-06-22T08:50:00Z</dcterms:created>
  <dc:creator>Administrator</dc:creator>
  <cp:lastModifiedBy>Administrator</cp:lastModifiedBy>
  <dcterms:modified xsi:type="dcterms:W3CDTF">2026-06-22T08:52:26Z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A61D852E84894478A134F5B61C148111_12</vt:lpwstr>
  </property>
</Properties>
</file>