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北京市朝阳区温榆河生态走廊建设管理委员会2019年政府信息公开工作年度报告</w:t>
      </w:r>
    </w:p>
    <w:p>
      <w:pPr>
        <w:spacing w:line="60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600" w:lineRule="exact"/>
        <w:ind w:firstLine="640" w:firstLineChars="200"/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温榆河管委会认真履行政府信息公开职责，严格贯彻落实新版《中华人民共和国政府信息公开条例》与《北京市政府信息公开规定》，及时落实区信息公开办的各项通知要求，按月对我单位政府信息进行公开，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以保障人民群众知情权、参与权和表达权为目标，以深化改革为动力，以服务民生、改善民生、保障民生为重点，创新公开载体，拓展公开领域，努力建设服务型机关，不断提升政务公开标准化、规范化水平，政务公开和政府信息公开工作取得了新的成效。现将自查情况简要报告如下：</w:t>
      </w:r>
    </w:p>
    <w:p>
      <w:pPr>
        <w:pStyle w:val="4"/>
        <w:spacing w:before="0" w:beforeAutospacing="0" w:after="0" w:afterAutospacing="0" w:line="600" w:lineRule="exact"/>
        <w:ind w:firstLine="688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pacing w:val="12"/>
          <w:sz w:val="32"/>
          <w:szCs w:val="32"/>
        </w:rPr>
        <w:t>一、健全组织机构</w:t>
      </w:r>
    </w:p>
    <w:p>
      <w:pPr>
        <w:pStyle w:val="4"/>
        <w:spacing w:before="0" w:beforeAutospacing="0" w:after="0" w:afterAutospacing="0" w:line="600" w:lineRule="exact"/>
        <w:ind w:firstLine="68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  <w:t>为顺利开展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我单位</w:t>
      </w:r>
      <w:r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  <w:t>政府信息公开工作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，温榆河管委会成立了由主任任组长，分管领导任副组长，各科室主要负责人为成员的信息公开工作领导小组，由办公室实行集中统一归口管理，各业务科室</w:t>
      </w:r>
      <w:r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  <w:t>密切配合，推进落实政务公开工作。推进政务事项公开标准目录建设，规范信息公开工作程序，做到在公文类信息制作时同步明确信息公开属性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。并在办公室岗位职责中明确工作职责，增强公开时效，保障广大群众的知情权、参与权、表达权和监督权。</w:t>
      </w:r>
    </w:p>
    <w:p>
      <w:pPr>
        <w:pStyle w:val="4"/>
        <w:spacing w:before="0" w:beforeAutospacing="0" w:after="0" w:afterAutospacing="0" w:line="600" w:lineRule="exact"/>
        <w:ind w:firstLine="688" w:firstLineChars="200"/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pacing w:val="12"/>
          <w:sz w:val="32"/>
          <w:szCs w:val="32"/>
        </w:rPr>
        <w:t>二、健全发布机制，</w:t>
      </w:r>
      <w:r>
        <w:rPr>
          <w:rFonts w:ascii="黑体" w:hAnsi="黑体" w:eastAsia="黑体" w:cs="黑体"/>
          <w:color w:val="444444"/>
          <w:spacing w:val="12"/>
          <w:sz w:val="32"/>
          <w:szCs w:val="32"/>
        </w:rPr>
        <w:t>做好主动公开工作</w:t>
      </w:r>
    </w:p>
    <w:p>
      <w:pPr>
        <w:spacing w:line="600" w:lineRule="exact"/>
        <w:ind w:firstLine="68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依据《中华人民共和国政府信息公开条例》，我单位将政务公开和政府信息公开工作纳入重要议事日程，我单位结合工作实际，指定专人负责政务公开工作，明确工作分工，建立健全了由办公室牵头，各科室协调配合的信息发布工作机制。温榆河管委会在官方</w:t>
      </w:r>
      <w:r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  <w:t>网站设置信息公开专栏，向社会公布信息主动公开目录，提供目录编制说明，并根据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管委会</w:t>
      </w:r>
      <w:r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  <w:t>职能和重点工作，细化公开目录并进行动态完善，保证目录与信息内容链接同步更新。定期更新信息公开指南，并在网上即时公开。行政机构设置、职能、领导及分工等一旦变动，第一时间在网上同步更新。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019年，我单位主动公开政府信息共44条，依申请公开政府信息4条。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召开政务信息工作专题会，听取公开工作情况汇报、解决存在问题和难点问题1次。组织开展政务信息公开工作业务培训会1次，覆盖全员。</w:t>
      </w:r>
    </w:p>
    <w:p>
      <w:pPr>
        <w:pStyle w:val="4"/>
        <w:spacing w:before="0" w:beforeAutospacing="0" w:after="0" w:afterAutospacing="0" w:line="600" w:lineRule="exact"/>
        <w:ind w:firstLine="688" w:firstLineChars="200"/>
        <w:rPr>
          <w:rFonts w:hint="eastAsia" w:ascii="黑体" w:hAnsi="黑体" w:eastAsia="黑体" w:cs="黑体"/>
          <w:color w:val="444444"/>
          <w:spacing w:val="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88" w:firstLineChars="200"/>
        <w:rPr>
          <w:rFonts w:hint="eastAsia" w:ascii="黑体" w:hAnsi="黑体" w:eastAsia="黑体" w:cs="黑体"/>
          <w:color w:val="444444"/>
          <w:spacing w:val="12"/>
          <w:sz w:val="32"/>
          <w:szCs w:val="32"/>
        </w:rPr>
      </w:pPr>
    </w:p>
    <w:p>
      <w:pPr>
        <w:pStyle w:val="4"/>
        <w:spacing w:before="0" w:beforeAutospacing="0" w:after="0" w:afterAutospacing="0" w:line="600" w:lineRule="exact"/>
        <w:ind w:firstLine="688" w:firstLineChars="200"/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pacing w:val="12"/>
          <w:sz w:val="32"/>
          <w:szCs w:val="32"/>
        </w:rPr>
        <w:t>三、2019年信息公开情况</w:t>
      </w:r>
    </w:p>
    <w:p/>
    <w:p>
      <w:pPr>
        <w:widowControl/>
        <w:shd w:val="clear" w:color="auto" w:fill="FFFFFF"/>
        <w:spacing w:after="240" w:line="360" w:lineRule="auto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主动公开政府信息情况</w:t>
      </w:r>
    </w:p>
    <w:tbl>
      <w:tblPr>
        <w:tblStyle w:val="5"/>
        <w:tblW w:w="814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13"/>
        <w:gridCol w:w="1875"/>
        <w:gridCol w:w="1271"/>
        <w:gridCol w:w="188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81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2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对外公开总数量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4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27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188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本年增/减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6" w:hRule="atLeast"/>
          <w:jc w:val="center"/>
        </w:trPr>
        <w:tc>
          <w:tcPr>
            <w:tcW w:w="81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第二十条第（九）项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采购总金额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311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　5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226.01132</w:t>
            </w:r>
          </w:p>
        </w:tc>
      </w:tr>
    </w:tbl>
    <w:p>
      <w:pPr>
        <w:widowControl/>
        <w:shd w:val="clear" w:color="auto" w:fill="FFFFFF"/>
        <w:spacing w:after="240"/>
        <w:rPr>
          <w:rFonts w:hint="eastAsia" w:ascii="宋体" w:hAnsi="宋体" w:eastAsia="宋体" w:cs="宋体"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spacing w:after="240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收到和处理政府信息公开申请情况</w:t>
      </w: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54"/>
        <w:gridCol w:w="2086"/>
        <w:gridCol w:w="813"/>
        <w:gridCol w:w="755"/>
        <w:gridCol w:w="755"/>
        <w:gridCol w:w="813"/>
        <w:gridCol w:w="973"/>
        <w:gridCol w:w="711"/>
        <w:gridCol w:w="69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4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13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69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5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1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557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81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97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  <w:tc>
          <w:tcPr>
            <w:tcW w:w="69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0</w:t>
            </w:r>
          </w:p>
        </w:tc>
      </w:tr>
    </w:tbl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</w:p>
    <w:p>
      <w:pPr>
        <w:widowControl/>
        <w:shd w:val="clear" w:color="auto" w:fill="FFFFFF"/>
        <w:jc w:val="center"/>
        <w:rPr>
          <w:rFonts w:ascii="宋体" w:hAnsi="宋体" w:eastAsia="宋体" w:cs="宋体"/>
          <w:b/>
          <w:bCs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333333"/>
          <w:kern w:val="0"/>
          <w:sz w:val="24"/>
          <w:szCs w:val="24"/>
        </w:rPr>
        <w:t>政府信息公开行政复议、行政诉讼情况</w:t>
      </w:r>
    </w:p>
    <w:p>
      <w:pPr>
        <w:widowControl/>
        <w:shd w:val="clear" w:color="auto" w:fill="FFFFFF"/>
        <w:ind w:firstLine="480"/>
        <w:rPr>
          <w:rFonts w:ascii="宋体" w:hAnsi="宋体" w:eastAsia="宋体" w:cs="宋体"/>
          <w:color w:val="333333"/>
          <w:kern w:val="0"/>
          <w:sz w:val="24"/>
          <w:szCs w:val="24"/>
        </w:rPr>
      </w:pPr>
    </w:p>
    <w:tbl>
      <w:tblPr>
        <w:tblStyle w:val="5"/>
        <w:tblW w:w="9071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04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58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>
        <w:trPr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ascii="Calibri" w:hAnsi="Calibri" w:eastAsia="宋体" w:cs="宋体"/>
                <w:kern w:val="0"/>
                <w:sz w:val="20"/>
                <w:szCs w:val="20"/>
              </w:rPr>
              <w:t> </w:t>
            </w:r>
            <w:r>
              <w:rPr>
                <w:rFonts w:hint="eastAsia" w:ascii="Calibri" w:hAnsi="Calibri" w:eastAsia="宋体" w:cs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 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</w:tbl>
    <w:p>
      <w:pPr>
        <w:pStyle w:val="4"/>
        <w:spacing w:before="0" w:beforeAutospacing="0" w:after="0" w:afterAutospacing="0" w:line="560" w:lineRule="exact"/>
        <w:ind w:firstLine="688" w:firstLineChars="200"/>
        <w:rPr>
          <w:rFonts w:hint="eastAsia" w:ascii="黑体" w:hAnsi="黑体" w:eastAsia="黑体" w:cs="黑体"/>
          <w:color w:val="444444"/>
          <w:spacing w:val="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88" w:firstLineChars="200"/>
        <w:rPr>
          <w:rFonts w:hint="eastAsia" w:ascii="黑体" w:hAnsi="黑体" w:eastAsia="黑体" w:cs="黑体"/>
          <w:color w:val="444444"/>
          <w:spacing w:val="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88" w:firstLineChars="200"/>
        <w:rPr>
          <w:rFonts w:hint="eastAsia" w:ascii="黑体" w:hAnsi="黑体" w:eastAsia="黑体" w:cs="黑体"/>
          <w:color w:val="444444"/>
          <w:spacing w:val="12"/>
          <w:sz w:val="32"/>
          <w:szCs w:val="32"/>
        </w:rPr>
      </w:pPr>
    </w:p>
    <w:p>
      <w:pPr>
        <w:pStyle w:val="4"/>
        <w:spacing w:before="0" w:beforeAutospacing="0" w:after="0" w:afterAutospacing="0" w:line="560" w:lineRule="exact"/>
        <w:ind w:firstLine="688" w:firstLineChars="200"/>
        <w:rPr>
          <w:rFonts w:ascii="黑体" w:hAnsi="黑体" w:eastAsia="黑体" w:cs="黑体"/>
          <w:color w:val="444444"/>
          <w:spacing w:val="12"/>
          <w:sz w:val="32"/>
          <w:szCs w:val="32"/>
        </w:rPr>
      </w:pPr>
      <w:r>
        <w:rPr>
          <w:rFonts w:hint="eastAsia" w:ascii="黑体" w:hAnsi="黑体" w:eastAsia="黑体" w:cs="黑体"/>
          <w:color w:val="444444"/>
          <w:spacing w:val="12"/>
          <w:sz w:val="32"/>
          <w:szCs w:val="32"/>
        </w:rPr>
        <w:t>四、</w:t>
      </w:r>
      <w:r>
        <w:rPr>
          <w:rFonts w:ascii="黑体" w:hAnsi="黑体" w:eastAsia="黑体" w:cs="黑体"/>
          <w:color w:val="444444"/>
          <w:spacing w:val="12"/>
          <w:sz w:val="32"/>
          <w:szCs w:val="32"/>
        </w:rPr>
        <w:t>主要问题和改进措施</w:t>
      </w:r>
    </w:p>
    <w:p>
      <w:pPr>
        <w:pStyle w:val="4"/>
        <w:spacing w:before="0" w:beforeAutospacing="0" w:after="0" w:afterAutospacing="0" w:line="600" w:lineRule="exact"/>
        <w:ind w:firstLine="688" w:firstLineChars="200"/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</w:pPr>
      <w:r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  <w:t>201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9</w:t>
      </w:r>
      <w:r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温榆河管委会</w:t>
      </w:r>
      <w:r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  <w:t>在政务公开工作方面取得了一定成效，但仍然存在一些问题。20</w:t>
      </w: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20</w:t>
      </w:r>
      <w:r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  <w:t>年，公开制度还需要进一步细化，工作机制有待完善，公开平台互动性还需加强。</w:t>
      </w:r>
    </w:p>
    <w:p>
      <w:pPr>
        <w:pStyle w:val="4"/>
        <w:spacing w:before="0" w:beforeAutospacing="0" w:after="0" w:afterAutospacing="0" w:line="560" w:lineRule="exact"/>
        <w:ind w:firstLine="68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（一）信息公开的时效性有待进一步提高，公开的形式还不够丰富。</w:t>
      </w:r>
    </w:p>
    <w:p>
      <w:pPr>
        <w:pStyle w:val="4"/>
        <w:spacing w:before="0" w:beforeAutospacing="0" w:after="0" w:afterAutospacing="0" w:line="560" w:lineRule="exact"/>
        <w:ind w:firstLine="688" w:firstLineChars="200"/>
        <w:rPr>
          <w:rFonts w:ascii="仿宋_GB2312" w:hAnsi="仿宋_GB2312" w:eastAsia="仿宋_GB2312" w:cs="仿宋_GB2312"/>
          <w:color w:val="444444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（二）监督方面力度不足。我办在政务信息公开方面，监督机制不够完善、监督力度不足是目前存在的比较明显的问题。</w:t>
      </w:r>
    </w:p>
    <w:p>
      <w:pPr>
        <w:pStyle w:val="4"/>
        <w:spacing w:before="0" w:beforeAutospacing="0" w:after="0" w:afterAutospacing="0" w:line="560" w:lineRule="exact"/>
        <w:ind w:firstLine="68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（三）培训宣传仍需加强，在提高政务公开的重要性和紧迫性的认识上仍需下功夫，在认识上仍存在误区和片面性。</w:t>
      </w:r>
    </w:p>
    <w:p>
      <w:pPr>
        <w:pStyle w:val="4"/>
        <w:spacing w:before="0" w:beforeAutospacing="0" w:after="0" w:afterAutospacing="0" w:line="560" w:lineRule="exact"/>
        <w:ind w:firstLine="688" w:firstLineChars="200"/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（四）进一步落实工作职责和各项制度。加强各科室之间的沟通协调工作，进一步提高依法公开政府信息的工作水平，确保完整、及时、准确地向社会公开政府信息。</w:t>
      </w:r>
    </w:p>
    <w:p>
      <w:pPr>
        <w:pStyle w:val="4"/>
        <w:spacing w:before="0" w:beforeAutospacing="0" w:after="0" w:afterAutospacing="0" w:line="560" w:lineRule="exact"/>
        <w:ind w:firstLine="688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444444"/>
          <w:spacing w:val="12"/>
          <w:sz w:val="32"/>
          <w:szCs w:val="32"/>
        </w:rPr>
        <w:t>（五）进一步规范政务信息公开行为。我单位将进一步完善相关制度和程序，加强政府信息公开的内部审查、协调发布、监督检查等制度，不断提高政府信息公开工作水平。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2C2F89"/>
    <w:rsid w:val="0047025A"/>
    <w:rsid w:val="0056102F"/>
    <w:rsid w:val="005D60D1"/>
    <w:rsid w:val="0065450E"/>
    <w:rsid w:val="00700E0C"/>
    <w:rsid w:val="007C0CC4"/>
    <w:rsid w:val="0092514E"/>
    <w:rsid w:val="009547FB"/>
    <w:rsid w:val="00982A38"/>
    <w:rsid w:val="00AF1352"/>
    <w:rsid w:val="00B27640"/>
    <w:rsid w:val="00BA65EA"/>
    <w:rsid w:val="00D5531D"/>
    <w:rsid w:val="00E109A0"/>
    <w:rsid w:val="00EB46F7"/>
    <w:rsid w:val="00EC5CDA"/>
    <w:rsid w:val="00F56B8A"/>
    <w:rsid w:val="00FD6561"/>
    <w:rsid w:val="00FD6D03"/>
    <w:rsid w:val="432C2F89"/>
    <w:rsid w:val="6A2D1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400</Words>
  <Characters>2283</Characters>
  <Lines>19</Lines>
  <Paragraphs>5</Paragraphs>
  <TotalTime>8</TotalTime>
  <ScaleCrop>false</ScaleCrop>
  <LinksUpToDate>false</LinksUpToDate>
  <CharactersWithSpaces>2678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2020-01-19T03:08:00Z</dcterms:created>
  <dc:creator>▓板ěг鞋°</dc:creator>
  <cp:lastModifiedBy>时间剃刀</cp:lastModifiedBy>
  <dcterms:modified xsi:type="dcterms:W3CDTF">2020-01-19T08:33:05Z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