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6C4A8">
      <w:pPr>
        <w:spacing w:line="560" w:lineRule="exact"/>
        <w:jc w:val="center"/>
        <w:rPr>
          <w:rFonts w:hint="default" w:ascii="Times New Roman" w:hAnsi="Times New Roman" w:eastAsia="方正小标宋简体" w:cs="Times New Roman"/>
          <w:sz w:val="44"/>
          <w:szCs w:val="44"/>
        </w:rPr>
      </w:pPr>
    </w:p>
    <w:p w14:paraId="5A79C25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北京市朝阳区文化和旅游局</w:t>
      </w:r>
    </w:p>
    <w:p w14:paraId="70A9035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2025</w:t>
      </w:r>
      <w:r>
        <w:rPr>
          <w:rFonts w:hint="default" w:ascii="Times New Roman" w:hAnsi="Times New Roman" w:eastAsia="方正小标宋简体" w:cs="Times New Roman"/>
          <w:sz w:val="44"/>
          <w:szCs w:val="44"/>
        </w:rPr>
        <w:t>年政府信息公开工作年度报告</w:t>
      </w:r>
    </w:p>
    <w:p w14:paraId="11F4A4C9">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spacing w:val="8"/>
          <w:kern w:val="0"/>
          <w:sz w:val="32"/>
          <w:szCs w:val="32"/>
        </w:rPr>
      </w:pPr>
    </w:p>
    <w:p w14:paraId="73981B93">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spacing w:val="8"/>
          <w:kern w:val="0"/>
          <w:sz w:val="32"/>
          <w:szCs w:val="32"/>
          <w:lang w:eastAsia="zh-CN"/>
        </w:rPr>
      </w:pPr>
      <w:r>
        <w:rPr>
          <w:rFonts w:hint="default" w:ascii="Times New Roman" w:hAnsi="Times New Roman" w:eastAsia="仿宋_GB2312" w:cs="Times New Roman"/>
          <w:spacing w:val="8"/>
          <w:kern w:val="0"/>
          <w:sz w:val="32"/>
          <w:szCs w:val="32"/>
        </w:rPr>
        <w:t>依据《中华人民共和国政府信息公开条例》</w:t>
      </w:r>
      <w:r>
        <w:rPr>
          <w:rFonts w:hint="eastAsia"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rPr>
        <w:t>以下简称《政府信息公开条例》</w:t>
      </w:r>
      <w:r>
        <w:rPr>
          <w:rFonts w:hint="eastAsia" w:eastAsia="仿宋_GB2312" w:cs="Times New Roman"/>
          <w:spacing w:val="8"/>
          <w:kern w:val="0"/>
          <w:sz w:val="32"/>
          <w:szCs w:val="32"/>
          <w:lang w:eastAsia="zh-CN"/>
        </w:rPr>
        <w:t>）</w:t>
      </w:r>
      <w:r>
        <w:rPr>
          <w:rFonts w:hint="default" w:ascii="Times New Roman" w:hAnsi="Times New Roman" w:eastAsia="仿宋_GB2312" w:cs="Times New Roman"/>
          <w:spacing w:val="8"/>
          <w:kern w:val="0"/>
          <w:sz w:val="32"/>
          <w:szCs w:val="32"/>
        </w:rPr>
        <w:t>第五十条规定，编制本报告</w:t>
      </w:r>
      <w:r>
        <w:rPr>
          <w:rFonts w:hint="default" w:ascii="Times New Roman" w:hAnsi="Times New Roman" w:eastAsia="仿宋_GB2312" w:cs="Times New Roman"/>
          <w:spacing w:val="8"/>
          <w:kern w:val="0"/>
          <w:sz w:val="32"/>
          <w:szCs w:val="32"/>
          <w:lang w:eastAsia="zh-CN"/>
        </w:rPr>
        <w:t>。</w:t>
      </w:r>
    </w:p>
    <w:p w14:paraId="07BCB72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黑体" w:cs="Times New Roman"/>
          <w:spacing w:val="8"/>
          <w:kern w:val="0"/>
          <w:sz w:val="32"/>
          <w:szCs w:val="32"/>
        </w:rPr>
      </w:pPr>
      <w:r>
        <w:rPr>
          <w:rFonts w:hint="default" w:ascii="Times New Roman" w:hAnsi="Times New Roman" w:eastAsia="黑体" w:cs="Times New Roman"/>
          <w:spacing w:val="8"/>
          <w:kern w:val="0"/>
          <w:sz w:val="32"/>
          <w:szCs w:val="32"/>
        </w:rPr>
        <w:t>一、总体情况</w:t>
      </w:r>
    </w:p>
    <w:p w14:paraId="585A5976">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2025年，朝阳区文化和旅游局坚持以习近平新时代中国特色社会主义思想为指导，深入贯彻落实《政府信息</w:t>
      </w:r>
      <w:bookmarkStart w:id="0" w:name="_GoBack"/>
      <w:bookmarkEnd w:id="0"/>
      <w:r>
        <w:rPr>
          <w:rFonts w:hint="default" w:ascii="Times New Roman" w:hAnsi="Times New Roman" w:eastAsia="仿宋_GB2312" w:cs="Times New Roman"/>
          <w:spacing w:val="8"/>
          <w:kern w:val="0"/>
          <w:sz w:val="32"/>
          <w:szCs w:val="32"/>
        </w:rPr>
        <w:t>公开条例》及市、区关于政务公开工作的部署要求，紧紧围绕区域文化旅游发展工作，持续深化公开内容，优化公开平台，规范公开流程，切实保障公众的知情权、参与权和监督权，政府信息公开工作的规范化、标准化水平得到进一步提升。</w:t>
      </w:r>
    </w:p>
    <w:p w14:paraId="1A96DA7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5" w:firstLineChars="0"/>
        <w:jc w:val="left"/>
        <w:textAlignment w:val="auto"/>
        <w:rPr>
          <w:rFonts w:hint="eastAsia" w:ascii="楷体_GB2312" w:hAnsi="楷体_GB2312" w:eastAsia="楷体_GB2312" w:cs="楷体_GB2312"/>
          <w:b/>
          <w:bCs/>
          <w:spacing w:val="8"/>
          <w:kern w:val="0"/>
          <w:sz w:val="32"/>
          <w:szCs w:val="32"/>
        </w:rPr>
      </w:pPr>
      <w:r>
        <w:rPr>
          <w:rFonts w:hint="eastAsia" w:ascii="楷体_GB2312" w:hAnsi="楷体_GB2312" w:eastAsia="楷体_GB2312" w:cs="楷体_GB2312"/>
          <w:b/>
          <w:bCs/>
          <w:spacing w:val="8"/>
          <w:kern w:val="0"/>
          <w:sz w:val="32"/>
          <w:szCs w:val="32"/>
          <w:lang w:val="en-US" w:eastAsia="zh-CN" w:bidi="ar-SA"/>
        </w:rPr>
        <w:t>（一）聚焦重点领域，深化主动公开</w:t>
      </w:r>
    </w:p>
    <w:p w14:paraId="26107FE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5" w:firstLineChars="0"/>
        <w:jc w:val="left"/>
        <w:textAlignment w:val="auto"/>
        <w:rPr>
          <w:rFonts w:hint="default" w:ascii="Times New Roman" w:hAnsi="Times New Roman" w:eastAsia="仿宋_GB2312" w:cs="Times New Roman"/>
          <w:color w:val="0000FF"/>
          <w:spacing w:val="8"/>
          <w:kern w:val="0"/>
          <w:sz w:val="32"/>
          <w:szCs w:val="32"/>
        </w:rPr>
      </w:pPr>
      <w:r>
        <w:rPr>
          <w:rFonts w:hint="default" w:ascii="Times New Roman" w:hAnsi="Times New Roman" w:eastAsia="仿宋_GB2312" w:cs="Times New Roman"/>
          <w:spacing w:val="8"/>
          <w:kern w:val="0"/>
          <w:sz w:val="32"/>
          <w:szCs w:val="32"/>
        </w:rPr>
        <w:t>坚持以公开为常态、不公开为例外，围绕文旅融合、产业</w:t>
      </w:r>
      <w:r>
        <w:rPr>
          <w:rFonts w:hint="eastAsia" w:eastAsia="仿宋_GB2312" w:cs="Times New Roman"/>
          <w:spacing w:val="8"/>
          <w:kern w:val="0"/>
          <w:sz w:val="32"/>
          <w:szCs w:val="32"/>
          <w:lang w:eastAsia="zh-CN"/>
        </w:rPr>
        <w:t>发展</w:t>
      </w:r>
      <w:r>
        <w:rPr>
          <w:rFonts w:hint="default" w:ascii="Times New Roman" w:hAnsi="Times New Roman" w:eastAsia="仿宋_GB2312" w:cs="Times New Roman"/>
          <w:spacing w:val="8"/>
          <w:kern w:val="0"/>
          <w:sz w:val="32"/>
          <w:szCs w:val="32"/>
        </w:rPr>
        <w:t>、公共服务、市场监管等重点领域，通过区政府门户网站等渠道及时、准确发布政府信息。持续推进行政执法信息公开，</w:t>
      </w:r>
      <w:r>
        <w:rPr>
          <w:rFonts w:hint="eastAsia" w:eastAsia="仿宋_GB2312" w:cs="Times New Roman"/>
          <w:spacing w:val="8"/>
          <w:kern w:val="0"/>
          <w:sz w:val="32"/>
          <w:szCs w:val="32"/>
          <w:lang w:val="en-US" w:eastAsia="zh-CN"/>
        </w:rPr>
        <w:t>2025年</w:t>
      </w:r>
      <w:r>
        <w:rPr>
          <w:rFonts w:hint="default" w:ascii="Times New Roman" w:hAnsi="Times New Roman" w:eastAsia="仿宋_GB2312" w:cs="Times New Roman"/>
          <w:spacing w:val="8"/>
          <w:kern w:val="0"/>
          <w:sz w:val="32"/>
          <w:szCs w:val="32"/>
        </w:rPr>
        <w:t>公开行政许可决定2344项、行政处罚决定82项。及时发布工作动态、财政预决算、民生实事进展等各类信息，保障公众对文旅工作的了解与监督。</w:t>
      </w:r>
      <w:r>
        <w:rPr>
          <w:rFonts w:hint="default" w:ascii="Times New Roman" w:hAnsi="Times New Roman" w:eastAsia="仿宋_GB2312" w:cs="Times New Roman"/>
          <w:color w:val="auto"/>
          <w:spacing w:val="8"/>
          <w:kern w:val="0"/>
          <w:sz w:val="32"/>
          <w:szCs w:val="32"/>
        </w:rPr>
        <w:t>202</w:t>
      </w:r>
      <w:r>
        <w:rPr>
          <w:rFonts w:hint="eastAsia" w:eastAsia="仿宋_GB2312" w:cs="Times New Roman"/>
          <w:color w:val="auto"/>
          <w:spacing w:val="8"/>
          <w:kern w:val="0"/>
          <w:sz w:val="32"/>
          <w:szCs w:val="32"/>
          <w:lang w:val="en-US" w:eastAsia="zh-CN"/>
        </w:rPr>
        <w:t>5</w:t>
      </w:r>
      <w:r>
        <w:rPr>
          <w:rFonts w:hint="default" w:ascii="Times New Roman" w:hAnsi="Times New Roman" w:eastAsia="仿宋_GB2312" w:cs="Times New Roman"/>
          <w:color w:val="auto"/>
          <w:spacing w:val="8"/>
          <w:kern w:val="0"/>
          <w:sz w:val="32"/>
          <w:szCs w:val="32"/>
        </w:rPr>
        <w:t>年通过北京朝阳门户网站主动公开工作动态类信息</w:t>
      </w:r>
      <w:r>
        <w:rPr>
          <w:rFonts w:hint="eastAsia" w:eastAsia="仿宋_GB2312" w:cs="Times New Roman"/>
          <w:color w:val="auto"/>
          <w:spacing w:val="8"/>
          <w:kern w:val="0"/>
          <w:sz w:val="32"/>
          <w:szCs w:val="32"/>
          <w:lang w:val="en-US" w:eastAsia="zh-CN"/>
        </w:rPr>
        <w:t>128</w:t>
      </w:r>
      <w:r>
        <w:rPr>
          <w:rFonts w:hint="default" w:ascii="Times New Roman" w:hAnsi="Times New Roman" w:eastAsia="仿宋_GB2312" w:cs="Times New Roman"/>
          <w:color w:val="auto"/>
          <w:spacing w:val="8"/>
          <w:kern w:val="0"/>
          <w:sz w:val="32"/>
          <w:szCs w:val="32"/>
        </w:rPr>
        <w:t>条，公示公告类信息</w:t>
      </w:r>
      <w:r>
        <w:rPr>
          <w:rFonts w:hint="eastAsia" w:eastAsia="仿宋_GB2312" w:cs="Times New Roman"/>
          <w:color w:val="auto"/>
          <w:spacing w:val="8"/>
          <w:kern w:val="0"/>
          <w:sz w:val="32"/>
          <w:szCs w:val="32"/>
          <w:lang w:val="en-US" w:eastAsia="zh-CN"/>
        </w:rPr>
        <w:t>68</w:t>
      </w:r>
      <w:r>
        <w:rPr>
          <w:rFonts w:hint="default" w:ascii="Times New Roman" w:hAnsi="Times New Roman" w:eastAsia="仿宋_GB2312" w:cs="Times New Roman"/>
          <w:color w:val="auto"/>
          <w:spacing w:val="8"/>
          <w:kern w:val="0"/>
          <w:sz w:val="32"/>
          <w:szCs w:val="32"/>
        </w:rPr>
        <w:t>条，财政预决算类信息6条，市区民生实事信息、折子工程落实情况9次。</w:t>
      </w:r>
    </w:p>
    <w:p w14:paraId="703D8B7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5" w:firstLineChars="0"/>
        <w:jc w:val="left"/>
        <w:textAlignment w:val="auto"/>
        <w:rPr>
          <w:rFonts w:hint="eastAsia" w:ascii="楷体_GB2312" w:hAnsi="楷体_GB2312" w:eastAsia="楷体_GB2312" w:cs="楷体_GB2312"/>
          <w:b/>
          <w:bCs/>
          <w:spacing w:val="8"/>
          <w:kern w:val="0"/>
          <w:sz w:val="32"/>
          <w:szCs w:val="32"/>
        </w:rPr>
      </w:pPr>
      <w:r>
        <w:rPr>
          <w:rFonts w:hint="eastAsia" w:ascii="楷体_GB2312" w:hAnsi="楷体_GB2312" w:eastAsia="楷体_GB2312" w:cs="楷体_GB2312"/>
          <w:b/>
          <w:bCs/>
          <w:spacing w:val="8"/>
          <w:kern w:val="0"/>
          <w:sz w:val="32"/>
          <w:szCs w:val="32"/>
          <w:lang w:val="en-US" w:eastAsia="zh-CN" w:bidi="ar-SA"/>
        </w:rPr>
        <w:t>（二）规范办理流程，依法依申请公开</w:t>
      </w:r>
    </w:p>
    <w:p w14:paraId="58E79D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依法规范做好政府信息依申请公开工作，畅通线上线下申请渠道，在政府网站公开指南中明确受理机构、联系方式、申请方式及流程。2025年共收到政府信息公开申请3件，均已按照法定时限和程序予以答复。</w:t>
      </w:r>
    </w:p>
    <w:p w14:paraId="0B9197B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5" w:firstLineChars="0"/>
        <w:jc w:val="left"/>
        <w:textAlignment w:val="auto"/>
        <w:rPr>
          <w:rFonts w:hint="eastAsia" w:ascii="楷体_GB2312" w:hAnsi="楷体_GB2312" w:eastAsia="楷体_GB2312" w:cs="楷体_GB2312"/>
          <w:b/>
          <w:bCs/>
          <w:spacing w:val="8"/>
          <w:kern w:val="0"/>
          <w:sz w:val="32"/>
          <w:szCs w:val="32"/>
        </w:rPr>
      </w:pPr>
      <w:r>
        <w:rPr>
          <w:rFonts w:hint="eastAsia" w:ascii="楷体_GB2312" w:hAnsi="楷体_GB2312" w:eastAsia="楷体_GB2312" w:cs="楷体_GB2312"/>
          <w:b/>
          <w:bCs/>
          <w:spacing w:val="8"/>
          <w:kern w:val="0"/>
          <w:sz w:val="32"/>
          <w:szCs w:val="32"/>
          <w:lang w:val="en-US" w:eastAsia="zh-CN" w:bidi="ar-SA"/>
        </w:rPr>
        <w:t>（三）</w:t>
      </w:r>
      <w:r>
        <w:rPr>
          <w:rFonts w:hint="eastAsia" w:ascii="楷体_GB2312" w:hAnsi="楷体_GB2312" w:eastAsia="楷体_GB2312" w:cs="楷体_GB2312"/>
          <w:b/>
          <w:bCs/>
          <w:spacing w:val="8"/>
          <w:kern w:val="0"/>
          <w:sz w:val="32"/>
          <w:szCs w:val="32"/>
        </w:rPr>
        <w:t>加强政府信息管理，确保安全规范</w:t>
      </w:r>
    </w:p>
    <w:p w14:paraId="38FD481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严格执行政府信息公开保密审查制度，坚持“先审查、后公开”和“谁公开、谁审查、谁负责”的原则，</w:t>
      </w:r>
      <w:r>
        <w:rPr>
          <w:rFonts w:hint="eastAsia" w:eastAsia="仿宋_GB2312" w:cs="Times New Roman"/>
          <w:spacing w:val="8"/>
          <w:kern w:val="0"/>
          <w:sz w:val="32"/>
          <w:szCs w:val="32"/>
          <w:lang w:eastAsia="zh-CN"/>
        </w:rPr>
        <w:t>加强</w:t>
      </w:r>
      <w:r>
        <w:rPr>
          <w:rFonts w:hint="default" w:ascii="Times New Roman" w:hAnsi="Times New Roman" w:eastAsia="仿宋_GB2312" w:cs="Times New Roman"/>
          <w:spacing w:val="8"/>
          <w:kern w:val="0"/>
          <w:sz w:val="32"/>
          <w:szCs w:val="32"/>
        </w:rPr>
        <w:t>信息发布审核，确保公开信息内容准确、表述规范，且不涉及国家秘密、商业秘密和个人隐私。加强规范性文件等政府信息的全生命周期管理。</w:t>
      </w:r>
    </w:p>
    <w:p w14:paraId="0EEC82E9">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楷体_GB2312" w:hAnsi="楷体_GB2312" w:eastAsia="楷体_GB2312" w:cs="楷体_GB2312"/>
          <w:b/>
          <w:bCs/>
          <w:spacing w:val="8"/>
          <w:kern w:val="0"/>
          <w:sz w:val="32"/>
          <w:szCs w:val="32"/>
        </w:rPr>
      </w:pPr>
      <w:r>
        <w:rPr>
          <w:rFonts w:hint="eastAsia" w:ascii="楷体_GB2312" w:hAnsi="楷体_GB2312" w:eastAsia="楷体_GB2312" w:cs="楷体_GB2312"/>
          <w:b/>
          <w:bCs/>
          <w:spacing w:val="8"/>
          <w:kern w:val="0"/>
          <w:sz w:val="32"/>
          <w:szCs w:val="32"/>
        </w:rPr>
        <w:t>（</w:t>
      </w:r>
      <w:r>
        <w:rPr>
          <w:rFonts w:hint="eastAsia" w:ascii="楷体_GB2312" w:hAnsi="楷体_GB2312" w:eastAsia="楷体_GB2312" w:cs="楷体_GB2312"/>
          <w:b/>
          <w:bCs/>
          <w:spacing w:val="8"/>
          <w:kern w:val="0"/>
          <w:sz w:val="32"/>
          <w:szCs w:val="32"/>
          <w:lang w:eastAsia="zh-CN"/>
        </w:rPr>
        <w:t>四</w:t>
      </w:r>
      <w:r>
        <w:rPr>
          <w:rFonts w:hint="eastAsia" w:ascii="楷体_GB2312" w:hAnsi="楷体_GB2312" w:eastAsia="楷体_GB2312" w:cs="楷体_GB2312"/>
          <w:b/>
          <w:bCs/>
          <w:spacing w:val="8"/>
          <w:kern w:val="0"/>
          <w:sz w:val="32"/>
          <w:szCs w:val="32"/>
        </w:rPr>
        <w:t>）优化政府信息公开平台建设，拓展公开渠道</w:t>
      </w:r>
    </w:p>
    <w:p w14:paraId="5920EA1C">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强化政府网站作为信息公开第一平台的作用，指定专人负责栏目维护与内容更新，确保信息发布及时、准确。加强对政务新媒体“北京朝阳文旅”</w:t>
      </w:r>
      <w:r>
        <w:rPr>
          <w:rFonts w:hint="eastAsia" w:eastAsia="仿宋_GB2312" w:cs="Times New Roman"/>
          <w:spacing w:val="8"/>
          <w:kern w:val="0"/>
          <w:sz w:val="32"/>
          <w:szCs w:val="32"/>
          <w:lang w:eastAsia="zh-CN"/>
        </w:rPr>
        <w:t>“文蕴朝阳”</w:t>
      </w:r>
      <w:r>
        <w:rPr>
          <w:rFonts w:hint="default" w:ascii="Times New Roman" w:hAnsi="Times New Roman" w:eastAsia="仿宋_GB2312" w:cs="Times New Roman"/>
          <w:spacing w:val="8"/>
          <w:kern w:val="0"/>
          <w:sz w:val="32"/>
          <w:szCs w:val="32"/>
        </w:rPr>
        <w:t>微信公众号的日常监管与内容审核，提升发布质量，发挥新媒体在政策传播、互动服务中的积极作用。</w:t>
      </w:r>
    </w:p>
    <w:p w14:paraId="497219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5" w:firstLineChars="0"/>
        <w:jc w:val="left"/>
        <w:textAlignment w:val="auto"/>
        <w:rPr>
          <w:rFonts w:hint="eastAsia" w:ascii="楷体_GB2312" w:hAnsi="楷体_GB2312" w:eastAsia="楷体_GB2312" w:cs="楷体_GB2312"/>
          <w:b/>
          <w:bCs/>
          <w:spacing w:val="8"/>
          <w:kern w:val="0"/>
          <w:sz w:val="32"/>
          <w:szCs w:val="32"/>
        </w:rPr>
      </w:pPr>
      <w:r>
        <w:rPr>
          <w:rFonts w:hint="eastAsia" w:ascii="楷体_GB2312" w:hAnsi="楷体_GB2312" w:eastAsia="楷体_GB2312" w:cs="楷体_GB2312"/>
          <w:b/>
          <w:bCs/>
          <w:spacing w:val="8"/>
          <w:kern w:val="0"/>
          <w:sz w:val="32"/>
          <w:szCs w:val="32"/>
          <w:lang w:val="en-US" w:eastAsia="zh-CN" w:bidi="ar-SA"/>
        </w:rPr>
        <w:t>（五）夯实监督保障，提升队伍能力</w:t>
      </w:r>
    </w:p>
    <w:p w14:paraId="73BEF68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5" w:firstLineChars="0"/>
        <w:jc w:val="left"/>
        <w:textAlignment w:val="auto"/>
        <w:rPr>
          <w:rFonts w:hint="default" w:ascii="Times New Roman" w:hAnsi="Times New Roman" w:eastAsia="仿宋_GB2312" w:cs="Times New Roman"/>
          <w:spacing w:val="8"/>
          <w:kern w:val="0"/>
          <w:sz w:val="32"/>
          <w:szCs w:val="32"/>
        </w:rPr>
      </w:pPr>
      <w:r>
        <w:rPr>
          <w:rFonts w:hint="default" w:ascii="Times New Roman" w:hAnsi="Times New Roman" w:eastAsia="仿宋_GB2312" w:cs="Times New Roman"/>
          <w:spacing w:val="8"/>
          <w:kern w:val="0"/>
          <w:sz w:val="32"/>
          <w:szCs w:val="32"/>
        </w:rPr>
        <w:t>将政务公开工作纳入日常督查范围，办公室牵头定期</w:t>
      </w:r>
      <w:r>
        <w:rPr>
          <w:rFonts w:hint="eastAsia" w:eastAsia="仿宋_GB2312" w:cs="Times New Roman"/>
          <w:spacing w:val="8"/>
          <w:kern w:val="0"/>
          <w:sz w:val="32"/>
          <w:szCs w:val="32"/>
          <w:lang w:eastAsia="zh-CN"/>
        </w:rPr>
        <w:t>对各部门、单位</w:t>
      </w:r>
      <w:r>
        <w:rPr>
          <w:rFonts w:hint="default" w:ascii="Times New Roman" w:hAnsi="Times New Roman" w:eastAsia="仿宋_GB2312" w:cs="Times New Roman"/>
          <w:spacing w:val="8"/>
          <w:kern w:val="0"/>
          <w:sz w:val="32"/>
          <w:szCs w:val="32"/>
        </w:rPr>
        <w:t>信息公开情况进行</w:t>
      </w:r>
      <w:r>
        <w:rPr>
          <w:rFonts w:hint="eastAsia" w:eastAsia="仿宋_GB2312" w:cs="Times New Roman"/>
          <w:spacing w:val="8"/>
          <w:kern w:val="0"/>
          <w:sz w:val="32"/>
          <w:szCs w:val="32"/>
          <w:lang w:eastAsia="zh-CN"/>
        </w:rPr>
        <w:t>督促</w:t>
      </w:r>
      <w:r>
        <w:rPr>
          <w:rFonts w:hint="default" w:ascii="Times New Roman" w:hAnsi="Times New Roman" w:eastAsia="仿宋_GB2312" w:cs="Times New Roman"/>
          <w:spacing w:val="8"/>
          <w:kern w:val="0"/>
          <w:sz w:val="32"/>
          <w:szCs w:val="32"/>
        </w:rPr>
        <w:t>指导。组织参加</w:t>
      </w:r>
      <w:r>
        <w:rPr>
          <w:rFonts w:hint="eastAsia" w:eastAsia="仿宋_GB2312" w:cs="Times New Roman"/>
          <w:spacing w:val="8"/>
          <w:kern w:val="0"/>
          <w:sz w:val="32"/>
          <w:szCs w:val="32"/>
          <w:lang w:eastAsia="zh-CN"/>
        </w:rPr>
        <w:t>区政务服务局</w:t>
      </w:r>
      <w:r>
        <w:rPr>
          <w:rFonts w:hint="default" w:ascii="Times New Roman" w:hAnsi="Times New Roman" w:eastAsia="仿宋_GB2312" w:cs="Times New Roman"/>
          <w:spacing w:val="8"/>
          <w:kern w:val="0"/>
          <w:sz w:val="32"/>
          <w:szCs w:val="32"/>
        </w:rPr>
        <w:t>组织的政务公开专题培训，</w:t>
      </w:r>
      <w:r>
        <w:rPr>
          <w:rFonts w:hint="default" w:ascii="Times New Roman" w:hAnsi="Times New Roman" w:eastAsia="仿宋_GB2312" w:cs="Times New Roman"/>
          <w:color w:val="auto"/>
          <w:spacing w:val="8"/>
          <w:kern w:val="0"/>
          <w:sz w:val="32"/>
          <w:szCs w:val="32"/>
          <w:lang w:val="en-US" w:eastAsia="zh-CN" w:bidi="ar"/>
        </w:rPr>
        <w:t>组织学习《政府信息公开条例》</w:t>
      </w:r>
      <w:r>
        <w:rPr>
          <w:rFonts w:hint="default" w:ascii="Times New Roman" w:hAnsi="Times New Roman" w:eastAsia="仿宋_GB2312" w:cs="Times New Roman"/>
          <w:spacing w:val="8"/>
          <w:kern w:val="0"/>
          <w:sz w:val="32"/>
          <w:szCs w:val="32"/>
        </w:rPr>
        <w:t>并结合工作实际开展内部学习交流，不断提升工作人员的法律意识、专业素养和实务操作能力。</w:t>
      </w:r>
    </w:p>
    <w:p w14:paraId="53A2BB1F">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黑体" w:cs="Times New Roman"/>
          <w:spacing w:val="8"/>
          <w:kern w:val="0"/>
          <w:sz w:val="32"/>
          <w:szCs w:val="32"/>
          <w:lang w:eastAsia="zh-CN"/>
        </w:rPr>
        <w:t>二</w:t>
      </w:r>
      <w:r>
        <w:rPr>
          <w:rFonts w:hint="default" w:ascii="Times New Roman" w:hAnsi="Times New Roman" w:eastAsia="黑体" w:cs="Times New Roman"/>
          <w:spacing w:val="8"/>
          <w:kern w:val="0"/>
          <w:sz w:val="32"/>
          <w:szCs w:val="32"/>
        </w:rPr>
        <w:t>、</w:t>
      </w:r>
      <w:r>
        <w:rPr>
          <w:rFonts w:hint="default" w:ascii="Times New Roman" w:hAnsi="Times New Roman" w:eastAsia="黑体" w:cs="Times New Roman"/>
          <w:sz w:val="32"/>
          <w:szCs w:val="32"/>
        </w:rPr>
        <w:t>主动公开政府信息情况</w:t>
      </w:r>
    </w:p>
    <w:tbl>
      <w:tblPr>
        <w:tblStyle w:val="9"/>
        <w:tblW w:w="9740" w:type="dxa"/>
        <w:jc w:val="center"/>
        <w:tblLayout w:type="autofit"/>
        <w:tblCellMar>
          <w:top w:w="0" w:type="dxa"/>
          <w:left w:w="0" w:type="dxa"/>
          <w:bottom w:w="0" w:type="dxa"/>
          <w:right w:w="0" w:type="dxa"/>
        </w:tblCellMar>
      </w:tblPr>
      <w:tblGrid>
        <w:gridCol w:w="2435"/>
        <w:gridCol w:w="2435"/>
        <w:gridCol w:w="2435"/>
        <w:gridCol w:w="2435"/>
      </w:tblGrid>
      <w:tr w14:paraId="25722324">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D041A43">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lang w:bidi="ar"/>
              </w:rPr>
              <w:t>第二十条第（一）项</w:t>
            </w:r>
          </w:p>
        </w:tc>
      </w:tr>
      <w:tr w14:paraId="7EE4323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CD5E76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1E3D3CC">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color w:val="000000"/>
                <w:kern w:val="0"/>
                <w:sz w:val="20"/>
                <w:szCs w:val="20"/>
                <w:highlight w:val="none"/>
                <w:lang w:bidi="ar"/>
              </w:rPr>
            </w:pPr>
            <w:r>
              <w:rPr>
                <w:rFonts w:hint="default" w:ascii="Times New Roman" w:hAnsi="Times New Roman" w:eastAsia="宋体" w:cs="Times New Roman"/>
                <w:color w:val="000000"/>
                <w:kern w:val="0"/>
                <w:sz w:val="20"/>
                <w:szCs w:val="20"/>
                <w:highlight w:val="none"/>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B4267E5">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2F62C1F">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现行有效件</w:t>
            </w:r>
            <w:r>
              <w:rPr>
                <w:rFonts w:hint="default" w:ascii="Times New Roman" w:hAnsi="Times New Roman" w:eastAsia="宋体" w:cs="Times New Roman"/>
                <w:kern w:val="0"/>
                <w:sz w:val="20"/>
                <w:szCs w:val="20"/>
                <w:highlight w:val="none"/>
                <w:lang w:bidi="ar"/>
              </w:rPr>
              <w:t>数</w:t>
            </w:r>
          </w:p>
        </w:tc>
      </w:tr>
      <w:tr w14:paraId="161CC07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AE3AA94">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E1811E8">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E824048">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2C7CF2F">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0</w:t>
            </w:r>
          </w:p>
        </w:tc>
      </w:tr>
      <w:tr w14:paraId="2FB35D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698243B">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shd w:val="clear"/>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7F0159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4</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0904FC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BE582C8">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4</w:t>
            </w:r>
          </w:p>
        </w:tc>
      </w:tr>
      <w:tr w14:paraId="3E178E5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9F7C15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第二十条第（五）项</w:t>
            </w:r>
          </w:p>
        </w:tc>
      </w:tr>
      <w:tr w14:paraId="2980E66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70665A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22327A1">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本年处理决定数量</w:t>
            </w:r>
          </w:p>
        </w:tc>
      </w:tr>
      <w:tr w14:paraId="01F2104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48E0888">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880D222">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2344</w:t>
            </w:r>
          </w:p>
        </w:tc>
      </w:tr>
      <w:tr w14:paraId="0D52980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B3A5EE3">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第二十条第（六）项</w:t>
            </w:r>
          </w:p>
        </w:tc>
      </w:tr>
      <w:tr w14:paraId="7350BB4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38DC77D">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1F280EA4">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本年处理决定数量</w:t>
            </w:r>
          </w:p>
        </w:tc>
      </w:tr>
      <w:tr w14:paraId="3A99857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1B12008">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5763F78">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82</w:t>
            </w:r>
          </w:p>
        </w:tc>
      </w:tr>
      <w:tr w14:paraId="3EC077E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52A072FE">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172C0BF2">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0</w:t>
            </w:r>
          </w:p>
        </w:tc>
      </w:tr>
      <w:tr w14:paraId="29DCCA83">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CFACE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第二十条第（八）项</w:t>
            </w:r>
          </w:p>
        </w:tc>
      </w:tr>
      <w:tr w14:paraId="240CCB12">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DA8F62">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C473F3">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本年收费金额（单位：万元）</w:t>
            </w:r>
          </w:p>
        </w:tc>
      </w:tr>
      <w:tr w14:paraId="3ED96A79">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C4074E">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20"/>
                <w:szCs w:val="20"/>
                <w:highlight w:val="none"/>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168071">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1"/>
                <w:szCs w:val="21"/>
                <w:highlight w:val="none"/>
                <w:lang w:val="en-US" w:eastAsia="zh-CN"/>
              </w:rPr>
              <w:t>0</w:t>
            </w:r>
          </w:p>
        </w:tc>
      </w:tr>
    </w:tbl>
    <w:p w14:paraId="7FDDDA7F">
      <w:pPr>
        <w:widowControl w:val="0"/>
        <w:spacing w:line="560" w:lineRule="exact"/>
        <w:jc w:val="both"/>
        <w:rPr>
          <w:rFonts w:hint="default" w:ascii="Times New Roman" w:hAnsi="Times New Roman" w:eastAsia="宋体" w:cs="Times New Roman"/>
          <w:kern w:val="2"/>
          <w:sz w:val="21"/>
          <w:szCs w:val="24"/>
          <w:lang w:val="en-US" w:eastAsia="zh-CN" w:bidi="ar-SA"/>
        </w:rPr>
      </w:pPr>
    </w:p>
    <w:p w14:paraId="7C01755C">
      <w:pPr>
        <w:numPr>
          <w:ilvl w:val="0"/>
          <w:numId w:val="0"/>
        </w:numPr>
        <w:spacing w:line="560" w:lineRule="exact"/>
        <w:ind w:left="630" w:leftChars="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收到和处理政府信息公开申请情况</w:t>
      </w:r>
    </w:p>
    <w:p w14:paraId="5BD8DD03">
      <w:pPr>
        <w:pStyle w:val="8"/>
        <w:widowControl/>
        <w:shd w:val="clear" w:color="auto" w:fill="FFFFFF"/>
        <w:spacing w:before="0" w:beforeAutospacing="0" w:after="0" w:afterAutospacing="0" w:line="560" w:lineRule="exact"/>
        <w:ind w:firstLine="420"/>
        <w:jc w:val="both"/>
        <w:rPr>
          <w:rFonts w:hint="default" w:ascii="Times New Roman" w:hAnsi="Times New Roman" w:eastAsia="宋体" w:cs="Times New Roman"/>
          <w:color w:val="333333"/>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54847F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E7FFEFB">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楷体" w:cs="Times New Roman"/>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4AE2672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申请人情况</w:t>
            </w:r>
          </w:p>
        </w:tc>
      </w:tr>
      <w:tr w14:paraId="44D20F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A9148F7">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C02CB7E">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E4D73E5">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67AE268">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r>
      <w:tr w14:paraId="7792A1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9D29857">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A610CC2">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7BAF4B1">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商业</w:t>
            </w:r>
          </w:p>
          <w:p w14:paraId="50B230E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83892B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科研</w:t>
            </w:r>
          </w:p>
          <w:p w14:paraId="11732C5C">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D85B3D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0C4F1AE">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131CF9F">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3047BF31">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r>
      <w:tr w14:paraId="49FFB0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3983CE4">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E4204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D77B24">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77C4A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7856D5">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6773A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761BE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C2FAC7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r>
      <w:tr w14:paraId="0EF2C7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E311B93">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1E31C5">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CC101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A3D71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ADF328">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FF44B3">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27C812">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AB3FB1B">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r w14:paraId="4BBB9E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E8F53A2">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E15B81A">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92015D">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D92152">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80E15F">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B4640E">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97743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5FA8C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10EF2F41">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2</w:t>
            </w:r>
          </w:p>
        </w:tc>
      </w:tr>
      <w:tr w14:paraId="5804E2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FF4E3D1">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2FACA36">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（二）部分公开</w:t>
            </w:r>
            <w:r>
              <w:rPr>
                <w:rFonts w:hint="default" w:ascii="Times New Roman" w:hAnsi="Times New Roman" w:eastAsia="楷体" w:cs="Times New Roman"/>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F14F54">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D4B84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ADE95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B7F2B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CDC8B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A0A91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E43ED01">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r w14:paraId="65501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176CA7C">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0853139">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17C142DD">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1.属于国家秘密</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2598DA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C3A7D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973B3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AF7DA8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1A724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B653B4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2F0395B8">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39D429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6F6BBD1">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C05EA42">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CB8E13B">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2.其他法律行政法规禁止公开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738C2D0">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57ADA8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9A83567">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4C2D065">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9B3067C">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289B88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9D9385">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299683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6439426">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3BD35C1">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54789B8">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3.危及“三安全一稳定”</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F59124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99CA4EB">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09DA39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3CD33E5">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82601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C1E46C7">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ABF83F">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36515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2F06A60">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9B0389A">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E59F69A">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4.保护第三方合法权益</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B66F1D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791C8EF">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8112C48">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444658C">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C1116B2">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922EDA0">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74034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5AA465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4E85C3A">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E4FE2A6">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3C6285C">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5.属于三类内部事务信息</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C8B79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E70FDE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80E86B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58E1E2D">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C9C9565">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40E0B7">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FDCFA6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70C066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5B99861">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7BA9CD5">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3CFAA315">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6.属于四类过程性信息</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29793B1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67817AEB">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2786CCE3">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6F71F78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6BFC19D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3772CB2F">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06CFECF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5F43BF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84ACE56">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7AEDF751">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E5A521E">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ECBB1C7">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FEB5FE8">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76AA093">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EE1DDD3">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C35B3A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B97F51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3FB2A0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61A14C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8AA11CE">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7FC3D52">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801F1D1">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7D8AA3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0536890">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E7A469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F04A47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88BADBB">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08CD20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92BE5CC">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78DF2F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0656678">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C8219A3">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EFBD6D1">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35E34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2C4415">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F1E9E9">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B9AE66">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601A4D">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D965BF">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5CF0E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r>
      <w:tr w14:paraId="46EF8C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F1F6C16">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075EDF4E">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33644F9">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361F78F">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B0A0D9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C3937FD">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7A89ED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C8D21F7">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62AB585">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EC7855C">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7E7A52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EF662D0">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0" w:space="0"/>
              <w:bottom w:val="single" w:color="auto" w:sz="4" w:space="0"/>
              <w:right w:val="single" w:color="auto" w:sz="8" w:space="0"/>
            </w:tcBorders>
            <w:noWrap w:val="0"/>
            <w:tcMar>
              <w:left w:w="57" w:type="dxa"/>
              <w:right w:w="57" w:type="dxa"/>
            </w:tcMar>
            <w:vAlign w:val="center"/>
          </w:tcPr>
          <w:p w14:paraId="07715B10">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single" w:color="auto" w:sz="4" w:space="0"/>
              <w:left w:val="nil"/>
              <w:bottom w:val="single" w:color="auto" w:sz="4" w:space="0"/>
              <w:right w:val="single" w:color="auto" w:sz="8" w:space="0"/>
            </w:tcBorders>
            <w:noWrap w:val="0"/>
            <w:tcMar>
              <w:left w:w="57" w:type="dxa"/>
              <w:right w:w="57" w:type="dxa"/>
            </w:tcMar>
            <w:vAlign w:val="top"/>
          </w:tcPr>
          <w:p w14:paraId="7CFFF05E">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3.补正后申请内容仍不明确</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2BA3CFC3">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18FB1CE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432CC3BD">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6EDB145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483A2995">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061D84D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nil"/>
              <w:bottom w:val="single" w:color="auto" w:sz="4" w:space="0"/>
              <w:right w:val="single" w:color="auto" w:sz="8" w:space="0"/>
            </w:tcBorders>
            <w:shd w:val="clear" w:color="auto" w:fill="auto"/>
            <w:noWrap w:val="0"/>
            <w:tcMar>
              <w:left w:w="57" w:type="dxa"/>
              <w:right w:w="57" w:type="dxa"/>
            </w:tcMar>
            <w:vAlign w:val="center"/>
          </w:tcPr>
          <w:p w14:paraId="23E60B0F">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622DC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4" w:space="0"/>
            </w:tcBorders>
            <w:noWrap w:val="0"/>
            <w:tcMar>
              <w:left w:w="57" w:type="dxa"/>
              <w:right w:w="57" w:type="dxa"/>
            </w:tcMar>
            <w:vAlign w:val="center"/>
          </w:tcPr>
          <w:p w14:paraId="0CBEF299">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ED7569">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（五）不予处理</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D85B68">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5FE33BB">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45AECD8">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ED39F5F">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65056E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55C1D62">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E547218">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1B0C62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1DF09F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4" w:space="0"/>
            </w:tcBorders>
            <w:noWrap w:val="0"/>
            <w:tcMar>
              <w:left w:w="57" w:type="dxa"/>
              <w:right w:w="57" w:type="dxa"/>
            </w:tcMar>
            <w:vAlign w:val="center"/>
          </w:tcPr>
          <w:p w14:paraId="65D5D455">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4" w:space="0"/>
              <w:left w:val="single" w:color="auto" w:sz="4" w:space="0"/>
              <w:bottom w:val="outset" w:color="auto" w:sz="8" w:space="0"/>
              <w:right w:val="single" w:color="auto" w:sz="8" w:space="0"/>
            </w:tcBorders>
            <w:noWrap w:val="0"/>
            <w:tcMar>
              <w:left w:w="57" w:type="dxa"/>
              <w:right w:w="57" w:type="dxa"/>
            </w:tcMar>
            <w:vAlign w:val="center"/>
          </w:tcPr>
          <w:p w14:paraId="6FA7B033">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46AAF0CB">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2.重复申请</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28B82C7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73275230">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6B5FA745">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3C9DA0FD">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105706C7">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3F1D5725">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5CE7CD4F">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6D1C6C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4" w:space="0"/>
            </w:tcBorders>
            <w:noWrap w:val="0"/>
            <w:tcMar>
              <w:left w:w="57" w:type="dxa"/>
              <w:right w:w="57" w:type="dxa"/>
            </w:tcMar>
            <w:vAlign w:val="center"/>
          </w:tcPr>
          <w:p w14:paraId="6C040019">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4" w:space="0"/>
              <w:bottom w:val="outset" w:color="auto" w:sz="8" w:space="0"/>
              <w:right w:val="single" w:color="auto" w:sz="8" w:space="0"/>
            </w:tcBorders>
            <w:noWrap w:val="0"/>
            <w:tcMar>
              <w:left w:w="57" w:type="dxa"/>
              <w:right w:w="57" w:type="dxa"/>
            </w:tcMar>
            <w:vAlign w:val="center"/>
          </w:tcPr>
          <w:p w14:paraId="59F03706">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735E25F">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15E671">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6D845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CFF513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9129E20">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88174A3">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E0CE780">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C7B050">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108BF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4" w:space="0"/>
            </w:tcBorders>
            <w:noWrap w:val="0"/>
            <w:tcMar>
              <w:left w:w="57" w:type="dxa"/>
              <w:right w:w="57" w:type="dxa"/>
            </w:tcMar>
            <w:vAlign w:val="center"/>
          </w:tcPr>
          <w:p w14:paraId="6F840D4F">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4" w:space="0"/>
              <w:bottom w:val="outset" w:color="auto" w:sz="8" w:space="0"/>
              <w:right w:val="single" w:color="auto" w:sz="8" w:space="0"/>
            </w:tcBorders>
            <w:noWrap w:val="0"/>
            <w:tcMar>
              <w:left w:w="57" w:type="dxa"/>
              <w:right w:w="57" w:type="dxa"/>
            </w:tcMar>
            <w:vAlign w:val="center"/>
          </w:tcPr>
          <w:p w14:paraId="4BCDC834">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6B9252A">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6532AD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4CF74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6625E43">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A1C295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5741DAE">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9741F07">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E5B0F8B">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4D411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4" w:space="0"/>
            </w:tcBorders>
            <w:noWrap w:val="0"/>
            <w:tcMar>
              <w:left w:w="57" w:type="dxa"/>
              <w:right w:w="57" w:type="dxa"/>
            </w:tcMar>
            <w:vAlign w:val="center"/>
          </w:tcPr>
          <w:p w14:paraId="12C763DE">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single" w:color="auto" w:sz="0" w:space="0"/>
              <w:left w:val="single" w:color="auto" w:sz="4" w:space="0"/>
              <w:bottom w:val="outset" w:color="auto" w:sz="8" w:space="0"/>
              <w:right w:val="single" w:color="auto" w:sz="8" w:space="0"/>
            </w:tcBorders>
            <w:noWrap w:val="0"/>
            <w:tcMar>
              <w:left w:w="57" w:type="dxa"/>
              <w:right w:w="57" w:type="dxa"/>
            </w:tcMar>
            <w:vAlign w:val="center"/>
          </w:tcPr>
          <w:p w14:paraId="3E52DB7C">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FA5F26">
            <w:pPr>
              <w:keepNext w:val="0"/>
              <w:keepLines w:val="0"/>
              <w:widowControl/>
              <w:suppressLineNumbers w:val="0"/>
              <w:spacing w:before="0" w:beforeAutospacing="0" w:after="0" w:afterAutospacing="0" w:line="560" w:lineRule="exact"/>
              <w:ind w:left="0" w:right="0"/>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52ACA43D">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63602F7D">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25B72288">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29C4E643">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566F6492">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4C848753">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7065295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37311D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61A1C5E">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398A9174">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211226E">
            <w:pPr>
              <w:keepNext w:val="0"/>
              <w:keepLines w:val="0"/>
              <w:widowControl/>
              <w:suppressLineNumbers w:val="0"/>
              <w:spacing w:before="0" w:beforeAutospacing="0" w:after="0" w:afterAutospacing="0" w:line="560" w:lineRule="exact"/>
              <w:ind w:left="0" w:right="0"/>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726BBA">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717B52B">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3A47AE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A2B1BF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0CB7BD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B5137D4">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234F8B">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344CBF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EDBDED5">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34F4B6C0">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BE3AD92">
            <w:pPr>
              <w:keepNext w:val="0"/>
              <w:keepLines w:val="0"/>
              <w:widowControl/>
              <w:suppressLineNumbers w:val="0"/>
              <w:spacing w:before="0" w:beforeAutospacing="0" w:after="0" w:afterAutospacing="0" w:line="560" w:lineRule="exact"/>
              <w:ind w:left="0" w:right="0"/>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C488B47">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5512EAC">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046032B">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74C2E7C">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571F5D">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2BF40C9">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06DBA06">
            <w:pPr>
              <w:keepNext w:val="0"/>
              <w:keepLines w:val="0"/>
              <w:widowControl/>
              <w:suppressLineNumbers w:val="0"/>
              <w:spacing w:before="0" w:beforeAutospacing="0" w:after="0" w:afterAutospacing="0" w:line="560" w:lineRule="exact"/>
              <w:ind w:left="0" w:leftChars="0" w:right="0" w:righ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0</w:t>
            </w:r>
          </w:p>
        </w:tc>
      </w:tr>
      <w:tr w14:paraId="0CC74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C6F030A">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E3F3E1B">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1439CD6">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BB7B6E">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eastAsia"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94F741">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35F315">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14AE2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5F7D2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54BC9D">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D6D0543">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eastAsia" w:cs="Times New Roman"/>
                <w:lang w:val="en-US" w:eastAsia="zh-CN"/>
              </w:rPr>
              <w:t>0</w:t>
            </w:r>
          </w:p>
        </w:tc>
      </w:tr>
      <w:tr w14:paraId="7BC266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C085A6">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07D320A2">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97432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eastAsia" w:cs="Times New Roman"/>
                <w:lang w:val="en-US" w:eastAsia="zh-CN"/>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946C1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92CB9C">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9EB1F3">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A45BA9">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9BF57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CABE9C8">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lang w:val="en-US" w:eastAsia="zh-CN"/>
              </w:rPr>
            </w:pPr>
            <w:r>
              <w:rPr>
                <w:rFonts w:hint="eastAsia" w:cs="Times New Roman"/>
                <w:lang w:val="en-US" w:eastAsia="zh-CN"/>
              </w:rPr>
              <w:t>3</w:t>
            </w:r>
          </w:p>
        </w:tc>
      </w:tr>
      <w:tr w14:paraId="41BEB8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7433FAAB">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2CD7F418">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2767EC10">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62659FF6">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57A62CB">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6968992">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31BBC7C">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554E9560">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r>
    </w:tbl>
    <w:p w14:paraId="7E758F6C">
      <w:pPr>
        <w:widowControl w:val="0"/>
        <w:spacing w:line="560" w:lineRule="exact"/>
        <w:jc w:val="both"/>
        <w:rPr>
          <w:rFonts w:hint="default" w:ascii="Times New Roman" w:hAnsi="Times New Roman" w:eastAsia="宋体" w:cs="Times New Roman"/>
          <w:kern w:val="2"/>
          <w:sz w:val="21"/>
          <w:szCs w:val="24"/>
          <w:lang w:val="en-US" w:eastAsia="zh-CN" w:bidi="ar-SA"/>
        </w:rPr>
      </w:pPr>
    </w:p>
    <w:p w14:paraId="122F7DC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p w14:paraId="39145720">
      <w:pPr>
        <w:widowControl/>
        <w:spacing w:line="560" w:lineRule="exact"/>
        <w:jc w:val="center"/>
        <w:rPr>
          <w:rFonts w:hint="default" w:ascii="Times New Roman" w:hAnsi="Times New Roman" w:eastAsia="宋体" w:cs="Times New Roman"/>
        </w:rPr>
      </w:pP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CF041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A62F4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2659A8">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行政诉讼</w:t>
            </w:r>
          </w:p>
        </w:tc>
      </w:tr>
      <w:tr w14:paraId="0546EF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579AB71">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85E6BC5">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6AA6CA">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其他</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B6834C">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尚未</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54BFDD">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8E7712">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2C0DF9">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复议后起诉</w:t>
            </w:r>
          </w:p>
        </w:tc>
      </w:tr>
      <w:tr w14:paraId="450B6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030465D">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779E3F8">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46FBE4">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99DD85">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BA8836">
            <w:pPr>
              <w:keepNext w:val="0"/>
              <w:keepLines w:val="0"/>
              <w:suppressLineNumbers w:val="0"/>
              <w:spacing w:before="0" w:beforeAutospacing="0" w:after="0" w:afterAutospacing="0" w:line="560" w:lineRule="exact"/>
              <w:ind w:left="0" w:right="0"/>
              <w:rPr>
                <w:rFonts w:hint="default" w:ascii="Times New Roman" w:hAnsi="Times New Roman" w:eastAsia="宋体" w:cs="Times New Roman"/>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6EAF23">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F239FB">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9BF17E">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其他</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C0727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尚未</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46EFCF">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33FD04">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04988C">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F77A04">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其他</w:t>
            </w:r>
            <w:r>
              <w:rPr>
                <w:rFonts w:hint="default" w:ascii="Times New Roman" w:hAnsi="Times New Roman" w:eastAsia="宋体" w:cs="Times New Roman"/>
                <w:color w:val="000000"/>
                <w:kern w:val="0"/>
                <w:sz w:val="20"/>
                <w:szCs w:val="20"/>
                <w:lang w:bidi="ar"/>
              </w:rPr>
              <w:br w:type="textWrapping"/>
            </w:r>
            <w:r>
              <w:rPr>
                <w:rFonts w:hint="default" w:ascii="Times New Roman" w:hAnsi="Times New Roman" w:eastAsia="宋体" w:cs="Times New Roman"/>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3F149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尚未</w:t>
            </w:r>
            <w:r>
              <w:rPr>
                <w:rFonts w:hint="default" w:ascii="Times New Roman" w:hAnsi="Times New Roman" w:eastAsia="宋体" w:cs="Times New Roman"/>
                <w:kern w:val="0"/>
                <w:sz w:val="20"/>
                <w:szCs w:val="20"/>
                <w:lang w:bidi="ar"/>
              </w:rPr>
              <w:br w:type="textWrapping"/>
            </w:r>
            <w:r>
              <w:rPr>
                <w:rFonts w:hint="default" w:ascii="Times New Roman" w:hAnsi="Times New Roman" w:eastAsia="宋体" w:cs="Times New Roman"/>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250F0EB">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r>
      <w:tr w14:paraId="6CC976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EC082B">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479812">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D86272">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5EE4B9">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78C201">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C75090">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9CF161">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716BAB">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D348A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67F81D">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5EBB4A4">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E35597">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7A1644">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528264">
            <w:pPr>
              <w:keepNext w:val="0"/>
              <w:keepLines w:val="0"/>
              <w:widowControl/>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A21859">
            <w:pPr>
              <w:keepNext w:val="0"/>
              <w:keepLines w:val="0"/>
              <w:suppressLineNumbers w:val="0"/>
              <w:spacing w:before="0" w:beforeAutospacing="0" w:after="0" w:afterAutospacing="0" w:line="56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w:t>
            </w:r>
          </w:p>
        </w:tc>
      </w:tr>
    </w:tbl>
    <w:p w14:paraId="2BBAA0E8">
      <w:pPr>
        <w:widowControl/>
        <w:spacing w:line="560" w:lineRule="exact"/>
        <w:jc w:val="left"/>
        <w:rPr>
          <w:rFonts w:hint="default" w:ascii="Times New Roman" w:hAnsi="Times New Roman" w:eastAsia="宋体" w:cs="Times New Roman"/>
        </w:rPr>
      </w:pPr>
    </w:p>
    <w:p w14:paraId="16766965">
      <w:pPr>
        <w:widowControl/>
        <w:spacing w:line="560" w:lineRule="exact"/>
        <w:ind w:firstLine="672" w:firstLineChars="200"/>
        <w:jc w:val="left"/>
        <w:rPr>
          <w:rFonts w:hint="default" w:ascii="Times New Roman" w:hAnsi="Times New Roman" w:eastAsia="宋体" w:cs="Times New Roman"/>
          <w:spacing w:val="8"/>
          <w:kern w:val="0"/>
          <w:sz w:val="24"/>
        </w:rPr>
      </w:pPr>
      <w:r>
        <w:rPr>
          <w:rFonts w:hint="default" w:ascii="Times New Roman" w:hAnsi="Times New Roman" w:eastAsia="黑体" w:cs="Times New Roman"/>
          <w:spacing w:val="8"/>
          <w:kern w:val="0"/>
          <w:sz w:val="32"/>
          <w:szCs w:val="32"/>
        </w:rPr>
        <w:t>五、存在的主要问题及改进情况</w:t>
      </w:r>
    </w:p>
    <w:p w14:paraId="211666D4">
      <w:pPr>
        <w:widowControl/>
        <w:spacing w:line="560" w:lineRule="exact"/>
        <w:ind w:firstLine="675"/>
        <w:jc w:val="both"/>
        <w:rPr>
          <w:rFonts w:hint="default" w:ascii="Times New Roman" w:hAnsi="Times New Roman" w:eastAsia="仿宋_GB2312" w:cs="Times New Roman"/>
          <w:color w:val="auto"/>
          <w:spacing w:val="8"/>
          <w:kern w:val="0"/>
          <w:sz w:val="32"/>
          <w:szCs w:val="32"/>
        </w:rPr>
      </w:pPr>
      <w:r>
        <w:rPr>
          <w:rFonts w:hint="default" w:ascii="Times New Roman" w:hAnsi="Times New Roman" w:eastAsia="仿宋_GB2312" w:cs="Times New Roman"/>
          <w:color w:val="auto"/>
          <w:spacing w:val="8"/>
          <w:kern w:val="0"/>
          <w:sz w:val="32"/>
          <w:szCs w:val="32"/>
        </w:rPr>
        <w:t>2025年，我局政府信息公开工作取得了一定进展，但对照政务公开的新要求和人民群众的新期待，仍存在一些不足：</w:t>
      </w:r>
      <w:r>
        <w:rPr>
          <w:rFonts w:hint="eastAsia" w:eastAsia="仿宋_GB2312" w:cs="Times New Roman"/>
          <w:b/>
          <w:bCs/>
          <w:color w:val="auto"/>
          <w:spacing w:val="8"/>
          <w:kern w:val="0"/>
          <w:sz w:val="32"/>
          <w:szCs w:val="32"/>
          <w:lang w:eastAsia="zh-CN"/>
        </w:rPr>
        <w:t>一是</w:t>
      </w:r>
      <w:r>
        <w:rPr>
          <w:rFonts w:hint="eastAsia" w:eastAsia="仿宋_GB2312" w:cs="Times New Roman"/>
          <w:b w:val="0"/>
          <w:bCs w:val="0"/>
          <w:color w:val="auto"/>
          <w:spacing w:val="8"/>
          <w:kern w:val="0"/>
          <w:sz w:val="32"/>
          <w:szCs w:val="32"/>
          <w:lang w:eastAsia="zh-CN"/>
        </w:rPr>
        <w:t>政府</w:t>
      </w:r>
      <w:r>
        <w:rPr>
          <w:rFonts w:hint="eastAsia" w:eastAsia="仿宋_GB2312" w:cs="Times New Roman"/>
          <w:color w:val="auto"/>
          <w:spacing w:val="8"/>
          <w:kern w:val="0"/>
          <w:sz w:val="32"/>
          <w:szCs w:val="32"/>
          <w:lang w:eastAsia="zh-CN"/>
        </w:rPr>
        <w:t>网站栏目更新频次、数量仍有提升空间；</w:t>
      </w:r>
      <w:r>
        <w:rPr>
          <w:rFonts w:hint="eastAsia" w:eastAsia="仿宋_GB2312" w:cs="Times New Roman"/>
          <w:b/>
          <w:bCs/>
          <w:i w:val="0"/>
          <w:iCs w:val="0"/>
          <w:color w:val="auto"/>
          <w:spacing w:val="8"/>
          <w:kern w:val="0"/>
          <w:sz w:val="32"/>
          <w:szCs w:val="32"/>
          <w:lang w:eastAsia="zh-CN"/>
        </w:rPr>
        <w:t>二</w:t>
      </w:r>
      <w:r>
        <w:rPr>
          <w:rFonts w:hint="default" w:ascii="Times New Roman" w:hAnsi="Times New Roman" w:eastAsia="仿宋_GB2312" w:cs="Times New Roman"/>
          <w:b/>
          <w:bCs/>
          <w:i w:val="0"/>
          <w:iCs w:val="0"/>
          <w:color w:val="auto"/>
          <w:spacing w:val="8"/>
          <w:kern w:val="0"/>
          <w:sz w:val="32"/>
          <w:szCs w:val="32"/>
        </w:rPr>
        <w:t>是</w:t>
      </w:r>
      <w:r>
        <w:rPr>
          <w:rFonts w:hint="default" w:ascii="Times New Roman" w:hAnsi="Times New Roman" w:eastAsia="仿宋_GB2312" w:cs="Times New Roman"/>
          <w:color w:val="auto"/>
          <w:spacing w:val="8"/>
          <w:kern w:val="0"/>
          <w:sz w:val="32"/>
          <w:szCs w:val="32"/>
        </w:rPr>
        <w:t>重点领域信息公开的精细化、精准化水平仍需提升</w:t>
      </w:r>
      <w:r>
        <w:rPr>
          <w:rFonts w:hint="eastAsia" w:eastAsia="仿宋_GB2312" w:cs="Times New Roman"/>
          <w:color w:val="auto"/>
          <w:spacing w:val="8"/>
          <w:kern w:val="0"/>
          <w:sz w:val="32"/>
          <w:szCs w:val="32"/>
          <w:lang w:eastAsia="zh-CN"/>
        </w:rPr>
        <w:t>。</w:t>
      </w:r>
      <w:r>
        <w:rPr>
          <w:rFonts w:hint="default" w:ascii="Times New Roman" w:hAnsi="Times New Roman" w:eastAsia="仿宋_GB2312" w:cs="Times New Roman"/>
          <w:color w:val="auto"/>
          <w:spacing w:val="8"/>
          <w:kern w:val="0"/>
          <w:sz w:val="32"/>
          <w:szCs w:val="32"/>
        </w:rPr>
        <w:t>2026年，我局将重点从以下几方面改进提升：</w:t>
      </w:r>
      <w:r>
        <w:rPr>
          <w:rFonts w:hint="eastAsia" w:eastAsia="仿宋_GB2312" w:cs="Times New Roman"/>
          <w:b/>
          <w:bCs/>
          <w:color w:val="auto"/>
          <w:spacing w:val="8"/>
          <w:kern w:val="0"/>
          <w:sz w:val="32"/>
          <w:szCs w:val="32"/>
          <w:lang w:eastAsia="zh-CN"/>
        </w:rPr>
        <w:t>一是</w:t>
      </w:r>
      <w:r>
        <w:rPr>
          <w:rFonts w:hint="default" w:ascii="Times New Roman" w:hAnsi="Times New Roman" w:eastAsia="仿宋_GB2312" w:cs="Times New Roman"/>
          <w:color w:val="auto"/>
          <w:spacing w:val="8"/>
          <w:kern w:val="0"/>
          <w:sz w:val="32"/>
          <w:szCs w:val="32"/>
        </w:rPr>
        <w:t>加强主动公开信息发布渠道和发布频次的管理，提高主动公开信息的及时性。</w:t>
      </w:r>
      <w:r>
        <w:rPr>
          <w:rFonts w:hint="eastAsia" w:eastAsia="仿宋_GB2312" w:cs="Times New Roman"/>
          <w:b/>
          <w:bCs/>
          <w:color w:val="auto"/>
          <w:spacing w:val="8"/>
          <w:kern w:val="0"/>
          <w:sz w:val="32"/>
          <w:szCs w:val="32"/>
          <w:lang w:eastAsia="zh-CN"/>
        </w:rPr>
        <w:t>二</w:t>
      </w:r>
      <w:r>
        <w:rPr>
          <w:rFonts w:hint="default" w:ascii="Times New Roman" w:hAnsi="Times New Roman" w:eastAsia="仿宋_GB2312" w:cs="Times New Roman"/>
          <w:b/>
          <w:bCs/>
          <w:color w:val="auto"/>
          <w:spacing w:val="8"/>
          <w:kern w:val="0"/>
          <w:sz w:val="32"/>
          <w:szCs w:val="32"/>
        </w:rPr>
        <w:t>是</w:t>
      </w:r>
      <w:r>
        <w:rPr>
          <w:rFonts w:hint="default" w:ascii="Times New Roman" w:hAnsi="Times New Roman" w:eastAsia="仿宋_GB2312" w:cs="Times New Roman"/>
          <w:color w:val="auto"/>
          <w:spacing w:val="8"/>
          <w:kern w:val="0"/>
          <w:sz w:val="32"/>
          <w:szCs w:val="32"/>
        </w:rPr>
        <w:t>提升重点领域公开质效。围绕文旅消费、公共文化服务等社会关注度高的领域，进一步细化公开内容，丰富数据呈现，提升信息公开的实用性和</w:t>
      </w:r>
      <w:r>
        <w:rPr>
          <w:rFonts w:hint="eastAsia" w:eastAsia="仿宋_GB2312" w:cs="Times New Roman"/>
          <w:color w:val="auto"/>
          <w:spacing w:val="8"/>
          <w:kern w:val="0"/>
          <w:sz w:val="32"/>
          <w:szCs w:val="32"/>
          <w:lang w:eastAsia="zh-CN"/>
        </w:rPr>
        <w:t>丰富性</w:t>
      </w:r>
      <w:r>
        <w:rPr>
          <w:rFonts w:hint="default" w:ascii="Times New Roman" w:hAnsi="Times New Roman" w:eastAsia="仿宋_GB2312" w:cs="Times New Roman"/>
          <w:color w:val="auto"/>
          <w:spacing w:val="8"/>
          <w:kern w:val="0"/>
          <w:sz w:val="32"/>
          <w:szCs w:val="32"/>
        </w:rPr>
        <w:t>。</w:t>
      </w:r>
    </w:p>
    <w:p w14:paraId="51FE6C6E">
      <w:pPr>
        <w:widowControl/>
        <w:spacing w:line="560" w:lineRule="exact"/>
        <w:ind w:firstLine="675"/>
        <w:jc w:val="left"/>
        <w:rPr>
          <w:rFonts w:hint="default" w:ascii="Times New Roman" w:hAnsi="Times New Roman" w:eastAsia="宋体" w:cs="Times New Roman"/>
          <w:spacing w:val="8"/>
          <w:kern w:val="0"/>
          <w:sz w:val="32"/>
          <w:szCs w:val="32"/>
        </w:rPr>
      </w:pPr>
      <w:r>
        <w:rPr>
          <w:rFonts w:hint="default" w:ascii="Times New Roman" w:hAnsi="Times New Roman" w:eastAsia="黑体" w:cs="Times New Roman"/>
          <w:spacing w:val="8"/>
          <w:kern w:val="0"/>
          <w:sz w:val="32"/>
          <w:szCs w:val="32"/>
        </w:rPr>
        <w:t>六、其他需要报告的事项</w:t>
      </w:r>
    </w:p>
    <w:p w14:paraId="3E5B24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本年度，本机关在办理政府信息公开申请过程中，未向申请人收取任何信息处理费。本报告所列数据的统计期限自2025年1月1日起至2025年12月31日止。</w:t>
      </w:r>
    </w:p>
    <w:p w14:paraId="1C2C4498">
      <w:pPr>
        <w:keepNext w:val="0"/>
        <w:keepLines w:val="0"/>
        <w:pageBreakBefore w:val="0"/>
        <w:widowControl w:val="0"/>
        <w:numPr>
          <w:ilvl w:val="0"/>
          <w:numId w:val="0"/>
        </w:numPr>
        <w:suppressLineNumbers w:val="0"/>
        <w:kinsoku w:val="0"/>
        <w:wordWrap w:val="0"/>
        <w:overflowPunct/>
        <w:topLinePunct/>
        <w:autoSpaceDE/>
        <w:autoSpaceDN/>
        <w:bidi w:val="0"/>
        <w:adjustRightInd/>
        <w:snapToGrid/>
        <w:spacing w:before="0" w:beforeAutospacing="0" w:after="0" w:afterAutospacing="0" w:line="600" w:lineRule="exact"/>
        <w:ind w:left="0" w:right="0" w:firstLine="640" w:firstLineChars="200"/>
        <w:jc w:val="left"/>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本报告的电子版可登录“朝阳区政府门户网站http://www.bjchy.gov.cn/——政府信息公开栏目——政府信息公开年报”下载查阅。</w:t>
      </w:r>
    </w:p>
    <w:p w14:paraId="58F06E80">
      <w:pPr>
        <w:widowControl w:val="0"/>
        <w:spacing w:line="560" w:lineRule="exact"/>
        <w:jc w:val="both"/>
        <w:rPr>
          <w:rFonts w:hint="default" w:ascii="Times New Roman" w:hAnsi="Times New Roman" w:eastAsia="宋体" w:cs="Times New Roman"/>
          <w:kern w:val="2"/>
          <w:sz w:val="21"/>
          <w:szCs w:val="24"/>
          <w:lang w:val="en-US" w:eastAsia="zh-CN" w:bidi="ar-SA"/>
        </w:rPr>
      </w:pPr>
    </w:p>
    <w:p w14:paraId="1055B90E">
      <w:pPr>
        <w:widowControl w:val="0"/>
        <w:spacing w:line="560" w:lineRule="exact"/>
        <w:jc w:val="both"/>
        <w:rPr>
          <w:rFonts w:hint="default" w:ascii="Times New Roman" w:hAnsi="Times New Roman" w:eastAsia="宋体" w:cs="Times New Roman"/>
          <w:kern w:val="2"/>
          <w:sz w:val="21"/>
          <w:szCs w:val="24"/>
          <w:lang w:val="en-US" w:eastAsia="zh-CN" w:bidi="ar-SA"/>
        </w:rPr>
      </w:pPr>
    </w:p>
    <w:p w14:paraId="0D7A592E">
      <w:pPr>
        <w:widowControl w:val="0"/>
        <w:spacing w:line="560" w:lineRule="exact"/>
        <w:jc w:val="both"/>
        <w:rPr>
          <w:rFonts w:hint="default" w:ascii="Times New Roman" w:hAnsi="Times New Roman" w:eastAsia="宋体" w:cs="Times New Roman"/>
          <w:kern w:val="2"/>
          <w:sz w:val="21"/>
          <w:szCs w:val="24"/>
          <w:lang w:val="en-US" w:eastAsia="zh-CN" w:bidi="ar-SA"/>
        </w:rPr>
      </w:pPr>
    </w:p>
    <w:p w14:paraId="7AF5FFDD">
      <w:pPr>
        <w:spacing w:line="560" w:lineRule="exact"/>
        <w:rPr>
          <w:rFonts w:hint="default" w:ascii="Times New Roman" w:hAnsi="Times New Roman" w:eastAsia="黑体" w:cs="Times New Roman"/>
          <w:color w:val="000000"/>
          <w:sz w:val="32"/>
          <w:szCs w:val="32"/>
        </w:rPr>
      </w:pPr>
    </w:p>
    <w:p w14:paraId="3F6D1571">
      <w:pPr>
        <w:rPr>
          <w:rFonts w:hint="default" w:ascii="Times New Roman" w:hAnsi="Times New Roman" w:cs="Times New Roman"/>
        </w:rPr>
      </w:pPr>
    </w:p>
    <w:sectPr>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11F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53B44">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E753B44">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GQ4ZjU0ZmU3NTA3NTA2ZmEwZjk5Mzc2M2RmZjcifQ=="/>
  </w:docVars>
  <w:rsids>
    <w:rsidRoot w:val="001A5A94"/>
    <w:rsid w:val="00011DB0"/>
    <w:rsid w:val="00066EB0"/>
    <w:rsid w:val="000B5CE0"/>
    <w:rsid w:val="00112D0A"/>
    <w:rsid w:val="001A5A94"/>
    <w:rsid w:val="002825EB"/>
    <w:rsid w:val="002B66AF"/>
    <w:rsid w:val="002C15C9"/>
    <w:rsid w:val="003505B4"/>
    <w:rsid w:val="003974AF"/>
    <w:rsid w:val="003E124B"/>
    <w:rsid w:val="004B618A"/>
    <w:rsid w:val="004C41CF"/>
    <w:rsid w:val="00514E9B"/>
    <w:rsid w:val="00615861"/>
    <w:rsid w:val="006A2EED"/>
    <w:rsid w:val="006E2273"/>
    <w:rsid w:val="007A52E0"/>
    <w:rsid w:val="00812720"/>
    <w:rsid w:val="008576D1"/>
    <w:rsid w:val="009412F4"/>
    <w:rsid w:val="009E097B"/>
    <w:rsid w:val="00A141C7"/>
    <w:rsid w:val="00A926FC"/>
    <w:rsid w:val="00AB573F"/>
    <w:rsid w:val="00AC65B1"/>
    <w:rsid w:val="00AD3505"/>
    <w:rsid w:val="00B177AB"/>
    <w:rsid w:val="00B3394F"/>
    <w:rsid w:val="00BF394E"/>
    <w:rsid w:val="00C04639"/>
    <w:rsid w:val="00C07774"/>
    <w:rsid w:val="00C47095"/>
    <w:rsid w:val="00CA732A"/>
    <w:rsid w:val="00CC21BB"/>
    <w:rsid w:val="00D05EED"/>
    <w:rsid w:val="00DE7C13"/>
    <w:rsid w:val="00E016A5"/>
    <w:rsid w:val="00E30D60"/>
    <w:rsid w:val="00E53728"/>
    <w:rsid w:val="00EA4FFE"/>
    <w:rsid w:val="00F0763C"/>
    <w:rsid w:val="00F231AE"/>
    <w:rsid w:val="00F2677D"/>
    <w:rsid w:val="00FE20C1"/>
    <w:rsid w:val="01024C5E"/>
    <w:rsid w:val="01366B8E"/>
    <w:rsid w:val="01524BE9"/>
    <w:rsid w:val="01536809"/>
    <w:rsid w:val="016545EF"/>
    <w:rsid w:val="01E213ED"/>
    <w:rsid w:val="01E441B3"/>
    <w:rsid w:val="02062985"/>
    <w:rsid w:val="02461661"/>
    <w:rsid w:val="024C7DA2"/>
    <w:rsid w:val="02C866AA"/>
    <w:rsid w:val="02D23AAC"/>
    <w:rsid w:val="02F42236"/>
    <w:rsid w:val="02FF77D4"/>
    <w:rsid w:val="0303148F"/>
    <w:rsid w:val="030533E6"/>
    <w:rsid w:val="031A35E3"/>
    <w:rsid w:val="03221510"/>
    <w:rsid w:val="0322369E"/>
    <w:rsid w:val="03314394"/>
    <w:rsid w:val="033D4806"/>
    <w:rsid w:val="03422C15"/>
    <w:rsid w:val="03684879"/>
    <w:rsid w:val="038D7939"/>
    <w:rsid w:val="038F0793"/>
    <w:rsid w:val="03D1233E"/>
    <w:rsid w:val="03E878B5"/>
    <w:rsid w:val="03EA66D9"/>
    <w:rsid w:val="0423593D"/>
    <w:rsid w:val="043370E6"/>
    <w:rsid w:val="0437692F"/>
    <w:rsid w:val="04750F68"/>
    <w:rsid w:val="047F3BA4"/>
    <w:rsid w:val="048526C6"/>
    <w:rsid w:val="049A7F62"/>
    <w:rsid w:val="049C11CE"/>
    <w:rsid w:val="04AC1509"/>
    <w:rsid w:val="04DD7062"/>
    <w:rsid w:val="05AA3873"/>
    <w:rsid w:val="05B6217F"/>
    <w:rsid w:val="06013935"/>
    <w:rsid w:val="06133D6A"/>
    <w:rsid w:val="062551D1"/>
    <w:rsid w:val="062C288B"/>
    <w:rsid w:val="063A0EFB"/>
    <w:rsid w:val="063C5CD8"/>
    <w:rsid w:val="065B3F28"/>
    <w:rsid w:val="06751C65"/>
    <w:rsid w:val="067D002A"/>
    <w:rsid w:val="069863B2"/>
    <w:rsid w:val="06A411D2"/>
    <w:rsid w:val="06AF196C"/>
    <w:rsid w:val="06FF0499"/>
    <w:rsid w:val="070E00DC"/>
    <w:rsid w:val="07285155"/>
    <w:rsid w:val="075300C6"/>
    <w:rsid w:val="07911CDF"/>
    <w:rsid w:val="07BD326E"/>
    <w:rsid w:val="07CC1F48"/>
    <w:rsid w:val="07F55BA3"/>
    <w:rsid w:val="08262993"/>
    <w:rsid w:val="083F7ACB"/>
    <w:rsid w:val="0854354D"/>
    <w:rsid w:val="08923C9B"/>
    <w:rsid w:val="08BE1E05"/>
    <w:rsid w:val="08D17CB4"/>
    <w:rsid w:val="09336E14"/>
    <w:rsid w:val="09421538"/>
    <w:rsid w:val="09445274"/>
    <w:rsid w:val="09481610"/>
    <w:rsid w:val="094D0C83"/>
    <w:rsid w:val="09513C48"/>
    <w:rsid w:val="09B92F3E"/>
    <w:rsid w:val="09CC7203"/>
    <w:rsid w:val="09E0294F"/>
    <w:rsid w:val="0A383F3B"/>
    <w:rsid w:val="0A597BD4"/>
    <w:rsid w:val="0AB17872"/>
    <w:rsid w:val="0AC24501"/>
    <w:rsid w:val="0AC51DE2"/>
    <w:rsid w:val="0AE9220F"/>
    <w:rsid w:val="0B0F0891"/>
    <w:rsid w:val="0B3E7A4E"/>
    <w:rsid w:val="0B72312F"/>
    <w:rsid w:val="0B807D31"/>
    <w:rsid w:val="0B911186"/>
    <w:rsid w:val="0BA051BD"/>
    <w:rsid w:val="0BD532D1"/>
    <w:rsid w:val="0C1D0A69"/>
    <w:rsid w:val="0C4529E2"/>
    <w:rsid w:val="0C955EF7"/>
    <w:rsid w:val="0C956428"/>
    <w:rsid w:val="0C9603EB"/>
    <w:rsid w:val="0C9979F9"/>
    <w:rsid w:val="0CD40672"/>
    <w:rsid w:val="0CF67225"/>
    <w:rsid w:val="0D166756"/>
    <w:rsid w:val="0D5B47F2"/>
    <w:rsid w:val="0D8E2F59"/>
    <w:rsid w:val="0DD047EE"/>
    <w:rsid w:val="0DE016F7"/>
    <w:rsid w:val="0DE30BC4"/>
    <w:rsid w:val="0DF92AF7"/>
    <w:rsid w:val="0E180002"/>
    <w:rsid w:val="0E37479E"/>
    <w:rsid w:val="0E442974"/>
    <w:rsid w:val="0E9F1C2E"/>
    <w:rsid w:val="0EA17CA9"/>
    <w:rsid w:val="0EBD6D77"/>
    <w:rsid w:val="0EC46D34"/>
    <w:rsid w:val="0EC963B8"/>
    <w:rsid w:val="0EE16CF0"/>
    <w:rsid w:val="0F512209"/>
    <w:rsid w:val="0F7C29F1"/>
    <w:rsid w:val="0F94675C"/>
    <w:rsid w:val="0F967F09"/>
    <w:rsid w:val="0F994850"/>
    <w:rsid w:val="0F9A108C"/>
    <w:rsid w:val="0FB441B8"/>
    <w:rsid w:val="0FC7200C"/>
    <w:rsid w:val="0FD57B8E"/>
    <w:rsid w:val="0FDB75BA"/>
    <w:rsid w:val="0FEF3CDB"/>
    <w:rsid w:val="0FF82104"/>
    <w:rsid w:val="0FFE2C29"/>
    <w:rsid w:val="10037B61"/>
    <w:rsid w:val="10434F54"/>
    <w:rsid w:val="105F76BC"/>
    <w:rsid w:val="107A1D5F"/>
    <w:rsid w:val="108372C0"/>
    <w:rsid w:val="109F046C"/>
    <w:rsid w:val="10D31465"/>
    <w:rsid w:val="10E723F2"/>
    <w:rsid w:val="11313069"/>
    <w:rsid w:val="114435E2"/>
    <w:rsid w:val="114747AB"/>
    <w:rsid w:val="116649C6"/>
    <w:rsid w:val="11772CCC"/>
    <w:rsid w:val="11820A10"/>
    <w:rsid w:val="11832EA3"/>
    <w:rsid w:val="11A46331"/>
    <w:rsid w:val="11AB615C"/>
    <w:rsid w:val="11B10C99"/>
    <w:rsid w:val="11C24E05"/>
    <w:rsid w:val="12094DF1"/>
    <w:rsid w:val="123665EF"/>
    <w:rsid w:val="12641E32"/>
    <w:rsid w:val="128F31D7"/>
    <w:rsid w:val="129E186F"/>
    <w:rsid w:val="12AD6A81"/>
    <w:rsid w:val="12B75102"/>
    <w:rsid w:val="12C233B1"/>
    <w:rsid w:val="12C30B76"/>
    <w:rsid w:val="12E40115"/>
    <w:rsid w:val="1383016D"/>
    <w:rsid w:val="139251A1"/>
    <w:rsid w:val="139C7420"/>
    <w:rsid w:val="13C00650"/>
    <w:rsid w:val="13C963BA"/>
    <w:rsid w:val="14561E6B"/>
    <w:rsid w:val="14844697"/>
    <w:rsid w:val="148834C8"/>
    <w:rsid w:val="14C70CAF"/>
    <w:rsid w:val="14CC6858"/>
    <w:rsid w:val="14E07476"/>
    <w:rsid w:val="14E8390F"/>
    <w:rsid w:val="150E09DE"/>
    <w:rsid w:val="150F7D86"/>
    <w:rsid w:val="15236B30"/>
    <w:rsid w:val="152A086D"/>
    <w:rsid w:val="15391459"/>
    <w:rsid w:val="156704C2"/>
    <w:rsid w:val="15733008"/>
    <w:rsid w:val="15795381"/>
    <w:rsid w:val="159E382E"/>
    <w:rsid w:val="15B1652A"/>
    <w:rsid w:val="15B669C5"/>
    <w:rsid w:val="15BA56BB"/>
    <w:rsid w:val="162172E9"/>
    <w:rsid w:val="16455B0E"/>
    <w:rsid w:val="164F1B23"/>
    <w:rsid w:val="16D50BFA"/>
    <w:rsid w:val="16EC394B"/>
    <w:rsid w:val="170766BD"/>
    <w:rsid w:val="174C1C80"/>
    <w:rsid w:val="17607783"/>
    <w:rsid w:val="17892528"/>
    <w:rsid w:val="179A7FA7"/>
    <w:rsid w:val="17AE592F"/>
    <w:rsid w:val="17CC45F4"/>
    <w:rsid w:val="17CE1C9F"/>
    <w:rsid w:val="17EE050A"/>
    <w:rsid w:val="17F02769"/>
    <w:rsid w:val="17F8210E"/>
    <w:rsid w:val="180F77D0"/>
    <w:rsid w:val="18283A3E"/>
    <w:rsid w:val="182A6528"/>
    <w:rsid w:val="189B688E"/>
    <w:rsid w:val="18A161CE"/>
    <w:rsid w:val="18A82029"/>
    <w:rsid w:val="18A836C3"/>
    <w:rsid w:val="18A96803"/>
    <w:rsid w:val="18E162F3"/>
    <w:rsid w:val="18F52CC9"/>
    <w:rsid w:val="19365DD5"/>
    <w:rsid w:val="19644E2D"/>
    <w:rsid w:val="196E3561"/>
    <w:rsid w:val="196F3B6C"/>
    <w:rsid w:val="19B054E9"/>
    <w:rsid w:val="19FB3718"/>
    <w:rsid w:val="1A081A56"/>
    <w:rsid w:val="1A0A6DE3"/>
    <w:rsid w:val="1A0F2BB8"/>
    <w:rsid w:val="1A183B42"/>
    <w:rsid w:val="1A4465D6"/>
    <w:rsid w:val="1A760C7C"/>
    <w:rsid w:val="1AA36422"/>
    <w:rsid w:val="1AB05BF0"/>
    <w:rsid w:val="1AC8125A"/>
    <w:rsid w:val="1B055906"/>
    <w:rsid w:val="1B691C1D"/>
    <w:rsid w:val="1B9A7B68"/>
    <w:rsid w:val="1BA30108"/>
    <w:rsid w:val="1BAD4864"/>
    <w:rsid w:val="1BB82990"/>
    <w:rsid w:val="1BF23642"/>
    <w:rsid w:val="1C104684"/>
    <w:rsid w:val="1C1459E7"/>
    <w:rsid w:val="1C206606"/>
    <w:rsid w:val="1C6A4232"/>
    <w:rsid w:val="1C6B58E9"/>
    <w:rsid w:val="1C9E2FFA"/>
    <w:rsid w:val="1CC475C4"/>
    <w:rsid w:val="1CC8065C"/>
    <w:rsid w:val="1CE040F1"/>
    <w:rsid w:val="1D2B4514"/>
    <w:rsid w:val="1D313E0F"/>
    <w:rsid w:val="1D3B57C5"/>
    <w:rsid w:val="1D6C60EF"/>
    <w:rsid w:val="1D6F50CB"/>
    <w:rsid w:val="1DC0536A"/>
    <w:rsid w:val="1DDB1C54"/>
    <w:rsid w:val="1DEB795F"/>
    <w:rsid w:val="1E647D29"/>
    <w:rsid w:val="1EB11350"/>
    <w:rsid w:val="1EB265E2"/>
    <w:rsid w:val="1ECB0494"/>
    <w:rsid w:val="1EDF3A88"/>
    <w:rsid w:val="1EF3753F"/>
    <w:rsid w:val="1EFF328C"/>
    <w:rsid w:val="1F025A85"/>
    <w:rsid w:val="1F2674DD"/>
    <w:rsid w:val="1FE67C92"/>
    <w:rsid w:val="20047018"/>
    <w:rsid w:val="201605FE"/>
    <w:rsid w:val="201D60D1"/>
    <w:rsid w:val="204A7C50"/>
    <w:rsid w:val="20515ADA"/>
    <w:rsid w:val="20E8474E"/>
    <w:rsid w:val="214D5A39"/>
    <w:rsid w:val="21582DD0"/>
    <w:rsid w:val="21B27C51"/>
    <w:rsid w:val="21BD26E1"/>
    <w:rsid w:val="21F27A6C"/>
    <w:rsid w:val="220E7774"/>
    <w:rsid w:val="228D0184"/>
    <w:rsid w:val="22CA5243"/>
    <w:rsid w:val="22D56B3F"/>
    <w:rsid w:val="22DE4153"/>
    <w:rsid w:val="22E109A8"/>
    <w:rsid w:val="230607DA"/>
    <w:rsid w:val="23380B94"/>
    <w:rsid w:val="233B0984"/>
    <w:rsid w:val="23664EB1"/>
    <w:rsid w:val="236C1905"/>
    <w:rsid w:val="23935F59"/>
    <w:rsid w:val="239845EC"/>
    <w:rsid w:val="23B015E8"/>
    <w:rsid w:val="23BC227A"/>
    <w:rsid w:val="23C9513D"/>
    <w:rsid w:val="23CF2E9A"/>
    <w:rsid w:val="240457BD"/>
    <w:rsid w:val="24402998"/>
    <w:rsid w:val="24B241FF"/>
    <w:rsid w:val="24B659F9"/>
    <w:rsid w:val="24C44CCF"/>
    <w:rsid w:val="24CA5951"/>
    <w:rsid w:val="24CE2E22"/>
    <w:rsid w:val="24D544B8"/>
    <w:rsid w:val="24E06568"/>
    <w:rsid w:val="24E4634E"/>
    <w:rsid w:val="24E856DA"/>
    <w:rsid w:val="251E26F5"/>
    <w:rsid w:val="254602D7"/>
    <w:rsid w:val="2548214C"/>
    <w:rsid w:val="254D3FF4"/>
    <w:rsid w:val="255B6BAA"/>
    <w:rsid w:val="255F76BE"/>
    <w:rsid w:val="25667013"/>
    <w:rsid w:val="257A257D"/>
    <w:rsid w:val="257E089B"/>
    <w:rsid w:val="258340A3"/>
    <w:rsid w:val="25AD64F9"/>
    <w:rsid w:val="262A1DCF"/>
    <w:rsid w:val="2645525F"/>
    <w:rsid w:val="26487972"/>
    <w:rsid w:val="26492544"/>
    <w:rsid w:val="264B5A0C"/>
    <w:rsid w:val="265D7981"/>
    <w:rsid w:val="268B700B"/>
    <w:rsid w:val="26AC7261"/>
    <w:rsid w:val="26BF6700"/>
    <w:rsid w:val="26D344F0"/>
    <w:rsid w:val="26E440AC"/>
    <w:rsid w:val="2702260B"/>
    <w:rsid w:val="27130DF5"/>
    <w:rsid w:val="2718757E"/>
    <w:rsid w:val="272470BD"/>
    <w:rsid w:val="273D2FFF"/>
    <w:rsid w:val="276E24E5"/>
    <w:rsid w:val="279623CB"/>
    <w:rsid w:val="279767A3"/>
    <w:rsid w:val="279C7D24"/>
    <w:rsid w:val="281270DF"/>
    <w:rsid w:val="2822636B"/>
    <w:rsid w:val="283611FC"/>
    <w:rsid w:val="286E12C5"/>
    <w:rsid w:val="2890602C"/>
    <w:rsid w:val="28AC5278"/>
    <w:rsid w:val="28B83A60"/>
    <w:rsid w:val="28C303FB"/>
    <w:rsid w:val="28C452FB"/>
    <w:rsid w:val="28EA0C0D"/>
    <w:rsid w:val="291E5725"/>
    <w:rsid w:val="294C7FD4"/>
    <w:rsid w:val="297E27D3"/>
    <w:rsid w:val="29997709"/>
    <w:rsid w:val="29EE402B"/>
    <w:rsid w:val="2A6B0D03"/>
    <w:rsid w:val="2ABA3E53"/>
    <w:rsid w:val="2ACB6F17"/>
    <w:rsid w:val="2AD210FF"/>
    <w:rsid w:val="2AE376DB"/>
    <w:rsid w:val="2AF335C7"/>
    <w:rsid w:val="2B107819"/>
    <w:rsid w:val="2B272B2E"/>
    <w:rsid w:val="2B3118BA"/>
    <w:rsid w:val="2B4C581C"/>
    <w:rsid w:val="2B645968"/>
    <w:rsid w:val="2B775E83"/>
    <w:rsid w:val="2B82787E"/>
    <w:rsid w:val="2BA31D3D"/>
    <w:rsid w:val="2BB03AC4"/>
    <w:rsid w:val="2BB44E8F"/>
    <w:rsid w:val="2BBA63DD"/>
    <w:rsid w:val="2BC67194"/>
    <w:rsid w:val="2BCB4E3D"/>
    <w:rsid w:val="2BD52EFF"/>
    <w:rsid w:val="2BD65185"/>
    <w:rsid w:val="2BDB3D35"/>
    <w:rsid w:val="2BE73382"/>
    <w:rsid w:val="2BF46B54"/>
    <w:rsid w:val="2BFB4B4C"/>
    <w:rsid w:val="2C0D2657"/>
    <w:rsid w:val="2C191743"/>
    <w:rsid w:val="2C19595D"/>
    <w:rsid w:val="2C382C96"/>
    <w:rsid w:val="2C5F0D4F"/>
    <w:rsid w:val="2C6C7B97"/>
    <w:rsid w:val="2CBA3D20"/>
    <w:rsid w:val="2CC262EE"/>
    <w:rsid w:val="2CF447C3"/>
    <w:rsid w:val="2D0236E6"/>
    <w:rsid w:val="2D1A74B0"/>
    <w:rsid w:val="2D291158"/>
    <w:rsid w:val="2D431564"/>
    <w:rsid w:val="2D886EC1"/>
    <w:rsid w:val="2D9042BC"/>
    <w:rsid w:val="2DA521C9"/>
    <w:rsid w:val="2DBC44D3"/>
    <w:rsid w:val="2DCD3D0C"/>
    <w:rsid w:val="2E0619FB"/>
    <w:rsid w:val="2E4B5682"/>
    <w:rsid w:val="2E636D50"/>
    <w:rsid w:val="2E800533"/>
    <w:rsid w:val="2EA61254"/>
    <w:rsid w:val="2EABFCED"/>
    <w:rsid w:val="2EB4554E"/>
    <w:rsid w:val="2F146C98"/>
    <w:rsid w:val="2F3E6E25"/>
    <w:rsid w:val="2F5944C7"/>
    <w:rsid w:val="2F7C0307"/>
    <w:rsid w:val="2F9E0A5F"/>
    <w:rsid w:val="2F9F5572"/>
    <w:rsid w:val="2FA30D75"/>
    <w:rsid w:val="2FA31CC4"/>
    <w:rsid w:val="2FA803BF"/>
    <w:rsid w:val="2FC64A90"/>
    <w:rsid w:val="2FCD1758"/>
    <w:rsid w:val="2FFC1C10"/>
    <w:rsid w:val="2FFD2C96"/>
    <w:rsid w:val="300461B3"/>
    <w:rsid w:val="301D22E9"/>
    <w:rsid w:val="303D0C92"/>
    <w:rsid w:val="305117BF"/>
    <w:rsid w:val="30705732"/>
    <w:rsid w:val="308909ED"/>
    <w:rsid w:val="309C3DBE"/>
    <w:rsid w:val="30C86A40"/>
    <w:rsid w:val="30D75B9D"/>
    <w:rsid w:val="316F27E2"/>
    <w:rsid w:val="318453A5"/>
    <w:rsid w:val="3198354E"/>
    <w:rsid w:val="319B62CD"/>
    <w:rsid w:val="319F1F2B"/>
    <w:rsid w:val="31A62393"/>
    <w:rsid w:val="31B065E9"/>
    <w:rsid w:val="31B82AB6"/>
    <w:rsid w:val="31BB7753"/>
    <w:rsid w:val="31C7157C"/>
    <w:rsid w:val="31CB30B8"/>
    <w:rsid w:val="31CC4035"/>
    <w:rsid w:val="31D049FC"/>
    <w:rsid w:val="321A3C25"/>
    <w:rsid w:val="323B4361"/>
    <w:rsid w:val="32485717"/>
    <w:rsid w:val="324E36A0"/>
    <w:rsid w:val="32543262"/>
    <w:rsid w:val="325B4FBD"/>
    <w:rsid w:val="32904240"/>
    <w:rsid w:val="329C1A46"/>
    <w:rsid w:val="32A00632"/>
    <w:rsid w:val="33043829"/>
    <w:rsid w:val="337513E4"/>
    <w:rsid w:val="33984F84"/>
    <w:rsid w:val="33A8184B"/>
    <w:rsid w:val="33D15E45"/>
    <w:rsid w:val="33E04D04"/>
    <w:rsid w:val="33FE556F"/>
    <w:rsid w:val="340B0DD2"/>
    <w:rsid w:val="346D11B1"/>
    <w:rsid w:val="34776EB6"/>
    <w:rsid w:val="34916277"/>
    <w:rsid w:val="34AB04D7"/>
    <w:rsid w:val="34C35925"/>
    <w:rsid w:val="34FA4865"/>
    <w:rsid w:val="34FC69DC"/>
    <w:rsid w:val="35104011"/>
    <w:rsid w:val="351275A9"/>
    <w:rsid w:val="35A96474"/>
    <w:rsid w:val="35B819D7"/>
    <w:rsid w:val="35C37A9B"/>
    <w:rsid w:val="35CE0311"/>
    <w:rsid w:val="35E0114C"/>
    <w:rsid w:val="36000BCC"/>
    <w:rsid w:val="3612276A"/>
    <w:rsid w:val="362F770F"/>
    <w:rsid w:val="36353E07"/>
    <w:rsid w:val="36376AFD"/>
    <w:rsid w:val="36466C9E"/>
    <w:rsid w:val="366003FE"/>
    <w:rsid w:val="36646F34"/>
    <w:rsid w:val="36842FBD"/>
    <w:rsid w:val="36BB45B3"/>
    <w:rsid w:val="36E55A91"/>
    <w:rsid w:val="37560059"/>
    <w:rsid w:val="377DB188"/>
    <w:rsid w:val="37A12F3C"/>
    <w:rsid w:val="37B46434"/>
    <w:rsid w:val="37C32110"/>
    <w:rsid w:val="37D931D0"/>
    <w:rsid w:val="38186D98"/>
    <w:rsid w:val="381F3408"/>
    <w:rsid w:val="38224764"/>
    <w:rsid w:val="388937B5"/>
    <w:rsid w:val="38E81C33"/>
    <w:rsid w:val="3927061C"/>
    <w:rsid w:val="39307C4A"/>
    <w:rsid w:val="39437F8C"/>
    <w:rsid w:val="39516EBB"/>
    <w:rsid w:val="39545A91"/>
    <w:rsid w:val="39760783"/>
    <w:rsid w:val="39777540"/>
    <w:rsid w:val="39F131A1"/>
    <w:rsid w:val="3A262A95"/>
    <w:rsid w:val="3A4B1554"/>
    <w:rsid w:val="3A4B4712"/>
    <w:rsid w:val="3A744884"/>
    <w:rsid w:val="3A8D637F"/>
    <w:rsid w:val="3AA7230A"/>
    <w:rsid w:val="3ACF167E"/>
    <w:rsid w:val="3AEF18AB"/>
    <w:rsid w:val="3AFA7A75"/>
    <w:rsid w:val="3B0169A8"/>
    <w:rsid w:val="3B075CB7"/>
    <w:rsid w:val="3B300925"/>
    <w:rsid w:val="3B3621CC"/>
    <w:rsid w:val="3B384412"/>
    <w:rsid w:val="3B5B5C33"/>
    <w:rsid w:val="3B71062B"/>
    <w:rsid w:val="3B7F9C31"/>
    <w:rsid w:val="3B8D75E9"/>
    <w:rsid w:val="3B9A5C27"/>
    <w:rsid w:val="3BA072FA"/>
    <w:rsid w:val="3BA8374A"/>
    <w:rsid w:val="3BB97A65"/>
    <w:rsid w:val="3BC3743C"/>
    <w:rsid w:val="3BC5229E"/>
    <w:rsid w:val="3BC8457E"/>
    <w:rsid w:val="3BC87D11"/>
    <w:rsid w:val="3BD1049B"/>
    <w:rsid w:val="3BD316A1"/>
    <w:rsid w:val="3BD769C1"/>
    <w:rsid w:val="3BDE7673"/>
    <w:rsid w:val="3C02489C"/>
    <w:rsid w:val="3C1C1B45"/>
    <w:rsid w:val="3C24696B"/>
    <w:rsid w:val="3C30688D"/>
    <w:rsid w:val="3C3BE27C"/>
    <w:rsid w:val="3C5A3E2A"/>
    <w:rsid w:val="3C6C341F"/>
    <w:rsid w:val="3C7431A6"/>
    <w:rsid w:val="3CB90C64"/>
    <w:rsid w:val="3CD2258E"/>
    <w:rsid w:val="3D0A6452"/>
    <w:rsid w:val="3D1F57A4"/>
    <w:rsid w:val="3D3A022D"/>
    <w:rsid w:val="3D421C5D"/>
    <w:rsid w:val="3D9057C9"/>
    <w:rsid w:val="3D9870A9"/>
    <w:rsid w:val="3DA5525F"/>
    <w:rsid w:val="3DD76887"/>
    <w:rsid w:val="3DF22091"/>
    <w:rsid w:val="3E39541E"/>
    <w:rsid w:val="3E9D34F1"/>
    <w:rsid w:val="3E9F6905"/>
    <w:rsid w:val="3EEA597D"/>
    <w:rsid w:val="3F8033CF"/>
    <w:rsid w:val="3F851A21"/>
    <w:rsid w:val="3F947527"/>
    <w:rsid w:val="3F965A65"/>
    <w:rsid w:val="3FA550D6"/>
    <w:rsid w:val="3FBDC478"/>
    <w:rsid w:val="400608D6"/>
    <w:rsid w:val="400E142D"/>
    <w:rsid w:val="40116A90"/>
    <w:rsid w:val="4021794E"/>
    <w:rsid w:val="40290D2C"/>
    <w:rsid w:val="403C52E0"/>
    <w:rsid w:val="40573101"/>
    <w:rsid w:val="40755218"/>
    <w:rsid w:val="407C0341"/>
    <w:rsid w:val="4080169F"/>
    <w:rsid w:val="408A4F8E"/>
    <w:rsid w:val="40943098"/>
    <w:rsid w:val="409F70CB"/>
    <w:rsid w:val="40D92573"/>
    <w:rsid w:val="40E25D6B"/>
    <w:rsid w:val="41066195"/>
    <w:rsid w:val="411721BA"/>
    <w:rsid w:val="413D39BB"/>
    <w:rsid w:val="4150491F"/>
    <w:rsid w:val="415F74D7"/>
    <w:rsid w:val="417A3E25"/>
    <w:rsid w:val="418470A2"/>
    <w:rsid w:val="41877AC8"/>
    <w:rsid w:val="418A044E"/>
    <w:rsid w:val="418A2E54"/>
    <w:rsid w:val="41C71418"/>
    <w:rsid w:val="41E35E35"/>
    <w:rsid w:val="41F82CCE"/>
    <w:rsid w:val="41FC61BA"/>
    <w:rsid w:val="42134454"/>
    <w:rsid w:val="422D1AA7"/>
    <w:rsid w:val="42402C58"/>
    <w:rsid w:val="426E6C91"/>
    <w:rsid w:val="42B67487"/>
    <w:rsid w:val="43123D14"/>
    <w:rsid w:val="43287973"/>
    <w:rsid w:val="43B223B5"/>
    <w:rsid w:val="43B9644B"/>
    <w:rsid w:val="4404399A"/>
    <w:rsid w:val="44177AD4"/>
    <w:rsid w:val="441F5FB7"/>
    <w:rsid w:val="44291641"/>
    <w:rsid w:val="4475546C"/>
    <w:rsid w:val="447749DA"/>
    <w:rsid w:val="448E37E2"/>
    <w:rsid w:val="44AD4E8B"/>
    <w:rsid w:val="44E54D34"/>
    <w:rsid w:val="44F04B29"/>
    <w:rsid w:val="455D2BE2"/>
    <w:rsid w:val="457811AB"/>
    <w:rsid w:val="45EB4226"/>
    <w:rsid w:val="46057AC7"/>
    <w:rsid w:val="461834E1"/>
    <w:rsid w:val="461F7943"/>
    <w:rsid w:val="464155AD"/>
    <w:rsid w:val="464C4010"/>
    <w:rsid w:val="465205F2"/>
    <w:rsid w:val="46670B8F"/>
    <w:rsid w:val="466C2CDF"/>
    <w:rsid w:val="46EE2002"/>
    <w:rsid w:val="47214283"/>
    <w:rsid w:val="47825C54"/>
    <w:rsid w:val="479008B9"/>
    <w:rsid w:val="479F0531"/>
    <w:rsid w:val="47B8243C"/>
    <w:rsid w:val="47B866BF"/>
    <w:rsid w:val="47D10098"/>
    <w:rsid w:val="47EE3187"/>
    <w:rsid w:val="480175AC"/>
    <w:rsid w:val="480F572D"/>
    <w:rsid w:val="481C1845"/>
    <w:rsid w:val="48375F37"/>
    <w:rsid w:val="48721242"/>
    <w:rsid w:val="489700AF"/>
    <w:rsid w:val="489F11FF"/>
    <w:rsid w:val="48D55FE4"/>
    <w:rsid w:val="48E51E42"/>
    <w:rsid w:val="492243C9"/>
    <w:rsid w:val="493B2CE3"/>
    <w:rsid w:val="493C33AA"/>
    <w:rsid w:val="49534A4D"/>
    <w:rsid w:val="49830ADF"/>
    <w:rsid w:val="49A1568B"/>
    <w:rsid w:val="49AA3E80"/>
    <w:rsid w:val="49F0277C"/>
    <w:rsid w:val="4A1367A8"/>
    <w:rsid w:val="4A267C3B"/>
    <w:rsid w:val="4ABD3750"/>
    <w:rsid w:val="4ABF00DD"/>
    <w:rsid w:val="4ABF6D8F"/>
    <w:rsid w:val="4AF74937"/>
    <w:rsid w:val="4AFA3C79"/>
    <w:rsid w:val="4B06497C"/>
    <w:rsid w:val="4B3B5746"/>
    <w:rsid w:val="4B4E2517"/>
    <w:rsid w:val="4B6B5CC9"/>
    <w:rsid w:val="4BAD4FB9"/>
    <w:rsid w:val="4C017AF7"/>
    <w:rsid w:val="4C2F3E07"/>
    <w:rsid w:val="4C7913E7"/>
    <w:rsid w:val="4C8008ED"/>
    <w:rsid w:val="4C8524E4"/>
    <w:rsid w:val="4C9A58D2"/>
    <w:rsid w:val="4CA4159A"/>
    <w:rsid w:val="4CD37A03"/>
    <w:rsid w:val="4CDC35D8"/>
    <w:rsid w:val="4CE610D9"/>
    <w:rsid w:val="4CFF2642"/>
    <w:rsid w:val="4D1475DE"/>
    <w:rsid w:val="4D362162"/>
    <w:rsid w:val="4D443298"/>
    <w:rsid w:val="4D4A633E"/>
    <w:rsid w:val="4D757643"/>
    <w:rsid w:val="4D7F49A0"/>
    <w:rsid w:val="4D8B67DF"/>
    <w:rsid w:val="4DE855C5"/>
    <w:rsid w:val="4DE9583D"/>
    <w:rsid w:val="4DFD4453"/>
    <w:rsid w:val="4E060F6A"/>
    <w:rsid w:val="4E7945F2"/>
    <w:rsid w:val="4EE32F67"/>
    <w:rsid w:val="4EEA4072"/>
    <w:rsid w:val="4F2E26C1"/>
    <w:rsid w:val="4F3E4459"/>
    <w:rsid w:val="4F3F1F7C"/>
    <w:rsid w:val="4F45525D"/>
    <w:rsid w:val="4F67188D"/>
    <w:rsid w:val="4F873A4D"/>
    <w:rsid w:val="4FBB7A52"/>
    <w:rsid w:val="4FD341C6"/>
    <w:rsid w:val="4FFD3B38"/>
    <w:rsid w:val="501F055F"/>
    <w:rsid w:val="505629B2"/>
    <w:rsid w:val="5074610D"/>
    <w:rsid w:val="507C6E8D"/>
    <w:rsid w:val="50905DCE"/>
    <w:rsid w:val="50D2340F"/>
    <w:rsid w:val="50D352C4"/>
    <w:rsid w:val="50E01A69"/>
    <w:rsid w:val="50FA5A07"/>
    <w:rsid w:val="511E5A68"/>
    <w:rsid w:val="512D733B"/>
    <w:rsid w:val="513C6435"/>
    <w:rsid w:val="51763BB6"/>
    <w:rsid w:val="51771DD7"/>
    <w:rsid w:val="51980C81"/>
    <w:rsid w:val="51A57066"/>
    <w:rsid w:val="51AC457F"/>
    <w:rsid w:val="51F05D4C"/>
    <w:rsid w:val="51FA187B"/>
    <w:rsid w:val="52120799"/>
    <w:rsid w:val="52150417"/>
    <w:rsid w:val="524329E0"/>
    <w:rsid w:val="52613404"/>
    <w:rsid w:val="52704373"/>
    <w:rsid w:val="52804A77"/>
    <w:rsid w:val="52AF7381"/>
    <w:rsid w:val="52E92630"/>
    <w:rsid w:val="52EB7C59"/>
    <w:rsid w:val="52F63ACD"/>
    <w:rsid w:val="530D5634"/>
    <w:rsid w:val="536E3600"/>
    <w:rsid w:val="5376289E"/>
    <w:rsid w:val="544E5587"/>
    <w:rsid w:val="545102EB"/>
    <w:rsid w:val="549F79B4"/>
    <w:rsid w:val="54A43DAC"/>
    <w:rsid w:val="54A93969"/>
    <w:rsid w:val="54B7345B"/>
    <w:rsid w:val="54E26096"/>
    <w:rsid w:val="55180C1B"/>
    <w:rsid w:val="55185C02"/>
    <w:rsid w:val="551D0A8D"/>
    <w:rsid w:val="55243E66"/>
    <w:rsid w:val="553B487B"/>
    <w:rsid w:val="555047D9"/>
    <w:rsid w:val="558C60A5"/>
    <w:rsid w:val="558F6213"/>
    <w:rsid w:val="560D67B4"/>
    <w:rsid w:val="56166A80"/>
    <w:rsid w:val="561C3344"/>
    <w:rsid w:val="569773A4"/>
    <w:rsid w:val="569941F7"/>
    <w:rsid w:val="56B25003"/>
    <w:rsid w:val="56FB3030"/>
    <w:rsid w:val="575C666A"/>
    <w:rsid w:val="575E798D"/>
    <w:rsid w:val="576815BF"/>
    <w:rsid w:val="57AD71CA"/>
    <w:rsid w:val="57BA71BC"/>
    <w:rsid w:val="581861D9"/>
    <w:rsid w:val="58200186"/>
    <w:rsid w:val="585E62D4"/>
    <w:rsid w:val="58A91B8A"/>
    <w:rsid w:val="58FE4A67"/>
    <w:rsid w:val="5955730A"/>
    <w:rsid w:val="59B8257B"/>
    <w:rsid w:val="5A224935"/>
    <w:rsid w:val="5A263E16"/>
    <w:rsid w:val="5A364EED"/>
    <w:rsid w:val="5A5132C6"/>
    <w:rsid w:val="5A55785F"/>
    <w:rsid w:val="5A5C287C"/>
    <w:rsid w:val="5A6B7ADA"/>
    <w:rsid w:val="5A896C61"/>
    <w:rsid w:val="5AB52C1E"/>
    <w:rsid w:val="5AC61385"/>
    <w:rsid w:val="5ACD1277"/>
    <w:rsid w:val="5ADA6488"/>
    <w:rsid w:val="5ADE7AFD"/>
    <w:rsid w:val="5AE85370"/>
    <w:rsid w:val="5B027884"/>
    <w:rsid w:val="5B1F237D"/>
    <w:rsid w:val="5B317A04"/>
    <w:rsid w:val="5B345138"/>
    <w:rsid w:val="5B4F397C"/>
    <w:rsid w:val="5B6653C3"/>
    <w:rsid w:val="5B6D16CA"/>
    <w:rsid w:val="5C0159D2"/>
    <w:rsid w:val="5C417930"/>
    <w:rsid w:val="5C460AC8"/>
    <w:rsid w:val="5C6459EA"/>
    <w:rsid w:val="5C982AB4"/>
    <w:rsid w:val="5C9A724E"/>
    <w:rsid w:val="5CA73F1A"/>
    <w:rsid w:val="5CBF527D"/>
    <w:rsid w:val="5CCE1142"/>
    <w:rsid w:val="5CFC1A65"/>
    <w:rsid w:val="5D0E5276"/>
    <w:rsid w:val="5D3957C1"/>
    <w:rsid w:val="5D6B044C"/>
    <w:rsid w:val="5D7A5AE8"/>
    <w:rsid w:val="5D8411F4"/>
    <w:rsid w:val="5DB448AD"/>
    <w:rsid w:val="5DBB1FF9"/>
    <w:rsid w:val="5DC56506"/>
    <w:rsid w:val="5DDE3859"/>
    <w:rsid w:val="5E02083E"/>
    <w:rsid w:val="5E0917E3"/>
    <w:rsid w:val="5E571008"/>
    <w:rsid w:val="5E7C013A"/>
    <w:rsid w:val="5E8531CF"/>
    <w:rsid w:val="5EB0547E"/>
    <w:rsid w:val="5EB35F66"/>
    <w:rsid w:val="5ED507DB"/>
    <w:rsid w:val="5EEC2E30"/>
    <w:rsid w:val="5EF76A54"/>
    <w:rsid w:val="5EFB37AC"/>
    <w:rsid w:val="5F0028A2"/>
    <w:rsid w:val="5F0312E2"/>
    <w:rsid w:val="5F111BA1"/>
    <w:rsid w:val="5F151A22"/>
    <w:rsid w:val="5F1D7210"/>
    <w:rsid w:val="5F2C5EE7"/>
    <w:rsid w:val="5F2F3AEC"/>
    <w:rsid w:val="5F2F7081"/>
    <w:rsid w:val="5F4F66B6"/>
    <w:rsid w:val="5F532814"/>
    <w:rsid w:val="5F616C5D"/>
    <w:rsid w:val="5F7F3EFF"/>
    <w:rsid w:val="601F1EDE"/>
    <w:rsid w:val="60396C37"/>
    <w:rsid w:val="6052773F"/>
    <w:rsid w:val="60781E06"/>
    <w:rsid w:val="607A18FB"/>
    <w:rsid w:val="609118D2"/>
    <w:rsid w:val="60A66B6F"/>
    <w:rsid w:val="60BC01D1"/>
    <w:rsid w:val="60CD5099"/>
    <w:rsid w:val="60EA24AF"/>
    <w:rsid w:val="61061F2A"/>
    <w:rsid w:val="614C500E"/>
    <w:rsid w:val="6162474D"/>
    <w:rsid w:val="616F7798"/>
    <w:rsid w:val="61E20B6A"/>
    <w:rsid w:val="61F46347"/>
    <w:rsid w:val="61FE241F"/>
    <w:rsid w:val="622717F5"/>
    <w:rsid w:val="62310C74"/>
    <w:rsid w:val="623334A5"/>
    <w:rsid w:val="624757DB"/>
    <w:rsid w:val="62550781"/>
    <w:rsid w:val="626119DE"/>
    <w:rsid w:val="62AF2187"/>
    <w:rsid w:val="62E26950"/>
    <w:rsid w:val="62F87DCE"/>
    <w:rsid w:val="630F2BDB"/>
    <w:rsid w:val="63106611"/>
    <w:rsid w:val="63157F90"/>
    <w:rsid w:val="633E1894"/>
    <w:rsid w:val="634057AE"/>
    <w:rsid w:val="637B1ED4"/>
    <w:rsid w:val="63E70A68"/>
    <w:rsid w:val="63F06988"/>
    <w:rsid w:val="63F600FF"/>
    <w:rsid w:val="63F67400"/>
    <w:rsid w:val="64044C89"/>
    <w:rsid w:val="640B2BBD"/>
    <w:rsid w:val="640E4AFB"/>
    <w:rsid w:val="64153651"/>
    <w:rsid w:val="641840AA"/>
    <w:rsid w:val="64351EF1"/>
    <w:rsid w:val="6471706F"/>
    <w:rsid w:val="649F5227"/>
    <w:rsid w:val="64D60D68"/>
    <w:rsid w:val="64EC3B8F"/>
    <w:rsid w:val="65010623"/>
    <w:rsid w:val="65186549"/>
    <w:rsid w:val="653C3659"/>
    <w:rsid w:val="657A6C5C"/>
    <w:rsid w:val="65A054B3"/>
    <w:rsid w:val="661530D9"/>
    <w:rsid w:val="661B2E3D"/>
    <w:rsid w:val="66265D1A"/>
    <w:rsid w:val="666B22C8"/>
    <w:rsid w:val="66996D20"/>
    <w:rsid w:val="66D074CC"/>
    <w:rsid w:val="670F6326"/>
    <w:rsid w:val="671078F8"/>
    <w:rsid w:val="671946CF"/>
    <w:rsid w:val="6734143E"/>
    <w:rsid w:val="673E2AC8"/>
    <w:rsid w:val="674A1390"/>
    <w:rsid w:val="674F62ED"/>
    <w:rsid w:val="679B3DE9"/>
    <w:rsid w:val="67BB5807"/>
    <w:rsid w:val="67BF5F83"/>
    <w:rsid w:val="67F60F57"/>
    <w:rsid w:val="67FA48D6"/>
    <w:rsid w:val="684405E5"/>
    <w:rsid w:val="68611836"/>
    <w:rsid w:val="68BA07DE"/>
    <w:rsid w:val="68E25DB2"/>
    <w:rsid w:val="69240857"/>
    <w:rsid w:val="69546927"/>
    <w:rsid w:val="696174F9"/>
    <w:rsid w:val="69C904E7"/>
    <w:rsid w:val="6A360E76"/>
    <w:rsid w:val="6A4069D7"/>
    <w:rsid w:val="6A8339E6"/>
    <w:rsid w:val="6A957436"/>
    <w:rsid w:val="6A9B1567"/>
    <w:rsid w:val="6ADD6F7F"/>
    <w:rsid w:val="6AE00F64"/>
    <w:rsid w:val="6AE43A4C"/>
    <w:rsid w:val="6AED18CA"/>
    <w:rsid w:val="6AEE425D"/>
    <w:rsid w:val="6B427AC6"/>
    <w:rsid w:val="6B476628"/>
    <w:rsid w:val="6BCC33EB"/>
    <w:rsid w:val="6BCF119D"/>
    <w:rsid w:val="6BD060E6"/>
    <w:rsid w:val="6BDFB3D9"/>
    <w:rsid w:val="6C0619DE"/>
    <w:rsid w:val="6C1F0367"/>
    <w:rsid w:val="6C21313A"/>
    <w:rsid w:val="6C33617C"/>
    <w:rsid w:val="6C735CDE"/>
    <w:rsid w:val="6C9A2316"/>
    <w:rsid w:val="6CBC01A6"/>
    <w:rsid w:val="6CBE6B52"/>
    <w:rsid w:val="6CD81D64"/>
    <w:rsid w:val="6CDC220F"/>
    <w:rsid w:val="6CF96F5B"/>
    <w:rsid w:val="6D100685"/>
    <w:rsid w:val="6D733292"/>
    <w:rsid w:val="6DC1179B"/>
    <w:rsid w:val="6DDC4073"/>
    <w:rsid w:val="6DE4400F"/>
    <w:rsid w:val="6DFB4D5A"/>
    <w:rsid w:val="6E0C5A18"/>
    <w:rsid w:val="6E291281"/>
    <w:rsid w:val="6E2E4294"/>
    <w:rsid w:val="6E384164"/>
    <w:rsid w:val="6E385448"/>
    <w:rsid w:val="6E3E0B73"/>
    <w:rsid w:val="6E513F89"/>
    <w:rsid w:val="6EA46927"/>
    <w:rsid w:val="6EDF4BD1"/>
    <w:rsid w:val="6EEF3062"/>
    <w:rsid w:val="6F072E21"/>
    <w:rsid w:val="6F0E6B22"/>
    <w:rsid w:val="6F2410E7"/>
    <w:rsid w:val="6F2972F9"/>
    <w:rsid w:val="6F6314D0"/>
    <w:rsid w:val="6F696F10"/>
    <w:rsid w:val="6F737B5D"/>
    <w:rsid w:val="6F993532"/>
    <w:rsid w:val="6FB07244"/>
    <w:rsid w:val="70016437"/>
    <w:rsid w:val="7014389C"/>
    <w:rsid w:val="70487B0A"/>
    <w:rsid w:val="70500251"/>
    <w:rsid w:val="70607E02"/>
    <w:rsid w:val="70666005"/>
    <w:rsid w:val="70E12444"/>
    <w:rsid w:val="70EE3E89"/>
    <w:rsid w:val="70FB0A3E"/>
    <w:rsid w:val="718177D6"/>
    <w:rsid w:val="71A1681F"/>
    <w:rsid w:val="71B55F1B"/>
    <w:rsid w:val="71CC7F7E"/>
    <w:rsid w:val="71CE574C"/>
    <w:rsid w:val="71E34ED9"/>
    <w:rsid w:val="71FA3D71"/>
    <w:rsid w:val="72025957"/>
    <w:rsid w:val="724E4F82"/>
    <w:rsid w:val="727625DF"/>
    <w:rsid w:val="727C168E"/>
    <w:rsid w:val="728D7827"/>
    <w:rsid w:val="728F37F3"/>
    <w:rsid w:val="72980EB7"/>
    <w:rsid w:val="729A44E8"/>
    <w:rsid w:val="72B330EC"/>
    <w:rsid w:val="72B6607D"/>
    <w:rsid w:val="72E501F4"/>
    <w:rsid w:val="733B719C"/>
    <w:rsid w:val="73436029"/>
    <w:rsid w:val="73580F94"/>
    <w:rsid w:val="73581E97"/>
    <w:rsid w:val="7390549F"/>
    <w:rsid w:val="73A82D33"/>
    <w:rsid w:val="73CB7268"/>
    <w:rsid w:val="73F225C2"/>
    <w:rsid w:val="741474EC"/>
    <w:rsid w:val="743B0FBB"/>
    <w:rsid w:val="74B26199"/>
    <w:rsid w:val="74CF3278"/>
    <w:rsid w:val="74DBE820"/>
    <w:rsid w:val="750A6817"/>
    <w:rsid w:val="75247903"/>
    <w:rsid w:val="75434C23"/>
    <w:rsid w:val="756255A3"/>
    <w:rsid w:val="75761260"/>
    <w:rsid w:val="757F1DA1"/>
    <w:rsid w:val="75CB42B2"/>
    <w:rsid w:val="75CE65FA"/>
    <w:rsid w:val="75CF7B0F"/>
    <w:rsid w:val="75F5533A"/>
    <w:rsid w:val="763E6D9C"/>
    <w:rsid w:val="76544C6D"/>
    <w:rsid w:val="765E7CCC"/>
    <w:rsid w:val="76603CCA"/>
    <w:rsid w:val="7675585B"/>
    <w:rsid w:val="767C3FC0"/>
    <w:rsid w:val="76AD316E"/>
    <w:rsid w:val="76AF2B73"/>
    <w:rsid w:val="76E36C6F"/>
    <w:rsid w:val="77CA70B1"/>
    <w:rsid w:val="77E603FA"/>
    <w:rsid w:val="77EF5BF8"/>
    <w:rsid w:val="77F1D7C2"/>
    <w:rsid w:val="781820C1"/>
    <w:rsid w:val="78516324"/>
    <w:rsid w:val="787145DA"/>
    <w:rsid w:val="788A2677"/>
    <w:rsid w:val="78A31532"/>
    <w:rsid w:val="78C80D26"/>
    <w:rsid w:val="78FB9EFD"/>
    <w:rsid w:val="790A5989"/>
    <w:rsid w:val="79144DE9"/>
    <w:rsid w:val="791A6B7B"/>
    <w:rsid w:val="792D194A"/>
    <w:rsid w:val="798A048B"/>
    <w:rsid w:val="79B901C9"/>
    <w:rsid w:val="79BA76AE"/>
    <w:rsid w:val="79D61D80"/>
    <w:rsid w:val="79E46DA8"/>
    <w:rsid w:val="7A322CB4"/>
    <w:rsid w:val="7A853D1B"/>
    <w:rsid w:val="7A8E785B"/>
    <w:rsid w:val="7ADED000"/>
    <w:rsid w:val="7AEC1737"/>
    <w:rsid w:val="7AF30A88"/>
    <w:rsid w:val="7B0831C9"/>
    <w:rsid w:val="7B1C3927"/>
    <w:rsid w:val="7B2F6623"/>
    <w:rsid w:val="7B360D2B"/>
    <w:rsid w:val="7B44452F"/>
    <w:rsid w:val="7B5F5B35"/>
    <w:rsid w:val="7B714259"/>
    <w:rsid w:val="7B7B7BA7"/>
    <w:rsid w:val="7B9E6A12"/>
    <w:rsid w:val="7BA40709"/>
    <w:rsid w:val="7BB86FD0"/>
    <w:rsid w:val="7BC01938"/>
    <w:rsid w:val="7BED2837"/>
    <w:rsid w:val="7C2D2F34"/>
    <w:rsid w:val="7C3A10C6"/>
    <w:rsid w:val="7C6A3EE7"/>
    <w:rsid w:val="7C7D2EC4"/>
    <w:rsid w:val="7C880360"/>
    <w:rsid w:val="7C8D3F79"/>
    <w:rsid w:val="7CE0161A"/>
    <w:rsid w:val="7CE43444"/>
    <w:rsid w:val="7D024481"/>
    <w:rsid w:val="7D0A17C5"/>
    <w:rsid w:val="7D254520"/>
    <w:rsid w:val="7D7B454A"/>
    <w:rsid w:val="7D8F043E"/>
    <w:rsid w:val="7DEE6ACC"/>
    <w:rsid w:val="7E2EA543"/>
    <w:rsid w:val="7E53217D"/>
    <w:rsid w:val="7E674707"/>
    <w:rsid w:val="7E7E140B"/>
    <w:rsid w:val="7E8F53A7"/>
    <w:rsid w:val="7EC9120C"/>
    <w:rsid w:val="7ED6289D"/>
    <w:rsid w:val="7EF43EF0"/>
    <w:rsid w:val="7EF8342F"/>
    <w:rsid w:val="7EFF34C5"/>
    <w:rsid w:val="7F0E19B6"/>
    <w:rsid w:val="7F4D5489"/>
    <w:rsid w:val="7F67260B"/>
    <w:rsid w:val="7F8F55B8"/>
    <w:rsid w:val="7F904083"/>
    <w:rsid w:val="7FBB6944"/>
    <w:rsid w:val="7FCC1B56"/>
    <w:rsid w:val="7FCD95E7"/>
    <w:rsid w:val="7FE1757C"/>
    <w:rsid w:val="7FFBDB2A"/>
    <w:rsid w:val="8FFFB008"/>
    <w:rsid w:val="9FDFF1D5"/>
    <w:rsid w:val="BD3DC372"/>
    <w:rsid w:val="BDEF9537"/>
    <w:rsid w:val="BFE627D8"/>
    <w:rsid w:val="BFFDF1AD"/>
    <w:rsid w:val="D6FBCA37"/>
    <w:rsid w:val="D7EC4435"/>
    <w:rsid w:val="DDDDEC4B"/>
    <w:rsid w:val="DF29EEAE"/>
    <w:rsid w:val="E3F3DBCF"/>
    <w:rsid w:val="EDEF18CE"/>
    <w:rsid w:val="EEFF5B6B"/>
    <w:rsid w:val="EFE9916E"/>
    <w:rsid w:val="EFFBC2DB"/>
    <w:rsid w:val="FAF6C387"/>
    <w:rsid w:val="FAFB324B"/>
    <w:rsid w:val="FAFD03BF"/>
    <w:rsid w:val="FBBC4C69"/>
    <w:rsid w:val="FDDA9ECD"/>
    <w:rsid w:val="FFF3A008"/>
    <w:rsid w:val="FFF40F76"/>
    <w:rsid w:val="FFFBD309"/>
    <w:rsid w:val="FFFF4EE1"/>
    <w:rsid w:val="FFFF95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color w:val="000000"/>
      <w:kern w:val="44"/>
      <w:sz w:val="33"/>
      <w:szCs w:val="33"/>
      <w:lang w:val="en-US" w:eastAsia="zh-CN" w:bidi="ar"/>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Plain Text"/>
    <w:basedOn w:val="1"/>
    <w:link w:val="16"/>
    <w:qFormat/>
    <w:uiPriority w:val="0"/>
    <w:rPr>
      <w:rFonts w:ascii="宋体" w:hAnsi="Courier New"/>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1">
    <w:name w:val="Strong"/>
    <w:qFormat/>
    <w:uiPriority w:val="0"/>
    <w:rPr>
      <w:b/>
    </w:rPr>
  </w:style>
  <w:style w:type="character" w:styleId="12">
    <w:name w:val="FollowedHyperlink"/>
    <w:qFormat/>
    <w:uiPriority w:val="0"/>
    <w:rPr>
      <w:color w:val="000000"/>
      <w:u w:val="none"/>
    </w:rPr>
  </w:style>
  <w:style w:type="character" w:styleId="13">
    <w:name w:val="Emphasis"/>
    <w:qFormat/>
    <w:uiPriority w:val="0"/>
    <w:rPr>
      <w:i/>
    </w:rPr>
  </w:style>
  <w:style w:type="character" w:styleId="14">
    <w:name w:val="HTML Variable"/>
    <w:qFormat/>
    <w:uiPriority w:val="0"/>
    <w:rPr>
      <w:i/>
    </w:rPr>
  </w:style>
  <w:style w:type="character" w:styleId="15">
    <w:name w:val="Hyperlink"/>
    <w:qFormat/>
    <w:uiPriority w:val="0"/>
    <w:rPr>
      <w:color w:val="000000"/>
      <w:u w:val="none"/>
    </w:rPr>
  </w:style>
  <w:style w:type="character" w:customStyle="1" w:styleId="16">
    <w:name w:val="纯文本 Char"/>
    <w:basedOn w:val="10"/>
    <w:link w:val="4"/>
    <w:qFormat/>
    <w:uiPriority w:val="0"/>
    <w:rPr>
      <w:rFonts w:hint="eastAsia" w:ascii="宋体" w:hAnsi="Courier New" w:eastAsia="宋体" w:cs="Courier New"/>
      <w:kern w:val="2"/>
      <w:sz w:val="21"/>
      <w:szCs w:val="21"/>
    </w:rPr>
  </w:style>
  <w:style w:type="character" w:customStyle="1" w:styleId="17">
    <w:name w:val="批注框文本 Char"/>
    <w:basedOn w:val="10"/>
    <w:link w:val="5"/>
    <w:qFormat/>
    <w:uiPriority w:val="0"/>
    <w:rPr>
      <w:kern w:val="2"/>
      <w:sz w:val="18"/>
      <w:szCs w:val="18"/>
    </w:rPr>
  </w:style>
  <w:style w:type="character" w:customStyle="1" w:styleId="18">
    <w:name w:val="fr1"/>
    <w:basedOn w:val="10"/>
    <w:qFormat/>
    <w:uiPriority w:val="0"/>
  </w:style>
  <w:style w:type="paragraph" w:customStyle="1" w:styleId="19">
    <w:name w:val="Table Text"/>
    <w:basedOn w:val="1"/>
    <w:semiHidden/>
    <w:qFormat/>
    <w:uiPriority w:val="0"/>
    <w:rPr>
      <w:rFonts w:ascii="宋体" w:hAnsi="宋体" w:eastAsia="宋体" w:cs="宋体"/>
      <w:sz w:val="21"/>
      <w:szCs w:val="21"/>
      <w:lang w:val="en-US" w:eastAsia="en-US" w:bidi="ar-SA"/>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公文正文"/>
    <w:qFormat/>
    <w:uiPriority w:val="0"/>
    <w:pPr>
      <w:widowControl w:val="0"/>
      <w:spacing w:line="560" w:lineRule="exact"/>
      <w:ind w:firstLine="200" w:firstLineChars="200"/>
      <w:jc w:val="both"/>
    </w:pPr>
    <w:rPr>
      <w:rFonts w:ascii="Times New Roman" w:hAnsi="Times New Roman" w:eastAsia="仿宋_GB2312" w:cs="仿宋"/>
      <w:kern w:val="2"/>
      <w:sz w:val="32"/>
      <w:szCs w:val="8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0c212d42-cca7-4075-a690-372fbe75e069</errorID>
      <errorWord>《政府信息公开条例》</errorWord>
      <group>L1_Knowledge</group>
      <groupName>知识性问题</groupName>
      <ability>L2_Knowledge</ability>
      <abilityName>其他知识</abilityName>
      <candidateList/>
      <explain>知识性错误</explain>
      <paraID>73981B93</paraID>
      <start>24</start>
      <end>34</end>
      <status>unmodified</status>
      <modifiedWord/>
      <trackRevisions>false</trackRevisions>
    </reviewItem>
    <reviewItem>
      <errorID>9ed6a80c-cd87-4eab-b893-271879cf2058</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585A5976</paraID>
      <start>45</start>
      <end>53</end>
      <status>unmodified</status>
      <modifiedWord/>
      <trackRevisions>false</trackRevisions>
    </reviewItem>
    <reviewItem>
      <errorID>499c429c-dcbc-4eff-b14d-5bfc507c5417</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73BEF686</paraID>
      <start>70</start>
      <end>78</end>
      <status>unmodified</status>
      <modifiedWord/>
      <trackRevisions>false</trackRevisions>
    </reviewItem>
    <reviewItem>
      <errorID>7c60dfab-e97c-4b37-b708-39c28a1064b2</errorID>
      <errorWord>处理</errorWord>
      <group>L1_Word</group>
      <groupName>字词问题</groupName>
      <ability>L2_Typo</ability>
      <abilityName>字词错误</abilityName>
      <candidateList>
        <item>受理</item>
      </candidateList>
      <explain/>
      <paraID>7211226E</paraID>
      <start>22</start>
      <end>24</end>
      <status>unmodified</status>
      <modifiedWord/>
      <trackRevisions>false</trackRevisions>
    </reviewItem>
    <reviewItem>
      <errorID>a2bcbdf4-a725-4180-b75a-6903e9f5bb00</errorID>
      <errorWord>处理</errorWord>
      <group>L1_Word</group>
      <groupName>字词问题</groupName>
      <ability>L2_Typo</ability>
      <abilityName>字词错误</abilityName>
      <candidateList>
        <item>受理</item>
      </candidateList>
      <explain/>
      <paraID>2BE3AD92</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0c9a3-3738-464e-aafd-cbaeb6a13149}">
  <ds:schemaRefs/>
</ds:datastoreItem>
</file>

<file path=docProps/app.xml><?xml version="1.0" encoding="utf-8"?>
<Properties xmlns="http://schemas.openxmlformats.org/officeDocument/2006/extended-properties" xmlns:vt="http://schemas.openxmlformats.org/officeDocument/2006/docPropsVTypes">
  <Template>Normal</Template>
  <Pages>6</Pages>
  <Words>1210</Words>
  <Characters>1236</Characters>
  <Lines>8</Lines>
  <Paragraphs>2</Paragraphs>
  <TotalTime>18</TotalTime>
  <ScaleCrop>false</ScaleCrop>
  <LinksUpToDate>false</LinksUpToDate>
  <CharactersWithSpaces>1236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yanghongling</dc:creator>
  <cp:lastModifiedBy>xxxx</cp:lastModifiedBy>
  <cp:lastPrinted>2022-12-29T10:42:00Z</cp:lastPrinted>
  <dcterms:modified xsi:type="dcterms:W3CDTF">2026-01-14T01:22:08Z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8C5E7E22FB71482EB1458E5FCD666905_13</vt:lpwstr>
  </property>
  <property fmtid="{D5CDD505-2E9C-101B-9397-08002B2CF9AE}" pid="4" name="KSOTemplateDocerSaveRecord">
    <vt:lpwstr>eyJoZGlkIjoiMTcwNmJiMmE4NWRlZTViZTA2OGJhODZkYjgwNzljNDciLCJ1c2VySWQiOiIzNDk0NDE4OTYifQ==</vt:lpwstr>
  </property>
</Properties>
</file>