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8E" w:rsidRPr="0010488E" w:rsidRDefault="0010488E" w:rsidP="0010488E">
      <w:pPr>
        <w:adjustRightInd w:val="0"/>
        <w:snapToGrid w:val="0"/>
        <w:spacing w:line="360" w:lineRule="auto"/>
        <w:ind w:firstLineChars="200" w:firstLine="562"/>
        <w:jc w:val="center"/>
        <w:rPr>
          <w:rFonts w:ascii="宋体" w:hAnsi="宋体"/>
          <w:b/>
          <w:sz w:val="28"/>
          <w:szCs w:val="21"/>
        </w:rPr>
      </w:pPr>
      <w:r w:rsidRPr="0010488E">
        <w:rPr>
          <w:rFonts w:ascii="宋体" w:hAnsi="宋体" w:hint="eastAsia"/>
          <w:b/>
          <w:sz w:val="28"/>
          <w:szCs w:val="21"/>
          <w:u w:val="single"/>
        </w:rPr>
        <w:t>2019年朝阳区安监局安全生产标准化项目</w:t>
      </w:r>
      <w:r w:rsidRPr="0010488E">
        <w:rPr>
          <w:rFonts w:ascii="宋体" w:hAnsi="宋体" w:hint="eastAsia"/>
          <w:b/>
          <w:sz w:val="28"/>
          <w:szCs w:val="21"/>
          <w:u w:val="single"/>
        </w:rPr>
        <w:t xml:space="preserve"> </w:t>
      </w:r>
      <w:r w:rsidRPr="0010488E">
        <w:rPr>
          <w:rFonts w:ascii="宋体" w:hAnsi="宋体" w:hint="eastAsia"/>
          <w:b/>
          <w:sz w:val="28"/>
          <w:szCs w:val="21"/>
        </w:rPr>
        <w:t>招标公告</w:t>
      </w:r>
    </w:p>
    <w:p w:rsidR="0010488E" w:rsidRPr="0097727E" w:rsidRDefault="0010488E" w:rsidP="0010488E">
      <w:pPr>
        <w:adjustRightInd w:val="0"/>
        <w:snapToGrid w:val="0"/>
        <w:spacing w:line="360" w:lineRule="auto"/>
        <w:ind w:left="1100" w:hangingChars="500" w:hanging="1100"/>
        <w:rPr>
          <w:rFonts w:ascii="宋体" w:hAnsi="宋体"/>
          <w:sz w:val="22"/>
          <w:szCs w:val="21"/>
        </w:rPr>
      </w:pPr>
      <w:r w:rsidRPr="0097727E">
        <w:rPr>
          <w:rFonts w:ascii="宋体" w:hAnsi="宋体"/>
          <w:sz w:val="22"/>
          <w:szCs w:val="21"/>
        </w:rPr>
        <w:t>项目名称：</w:t>
      </w:r>
      <w:r w:rsidRPr="0097727E">
        <w:rPr>
          <w:rFonts w:ascii="宋体" w:hAnsi="宋体" w:hint="eastAsia"/>
          <w:sz w:val="22"/>
          <w:szCs w:val="21"/>
        </w:rPr>
        <w:t xml:space="preserve">2019年朝阳区安监局安全生产标准化项目  </w:t>
      </w:r>
      <w:r w:rsidRPr="0097727E">
        <w:rPr>
          <w:rFonts w:ascii="宋体" w:hAnsi="宋体" w:hint="eastAsia"/>
          <w:sz w:val="22"/>
          <w:szCs w:val="21"/>
        </w:rPr>
        <w:tab/>
      </w:r>
    </w:p>
    <w:p w:rsidR="0010488E" w:rsidRPr="0097727E" w:rsidRDefault="0010488E" w:rsidP="0010488E">
      <w:pPr>
        <w:adjustRightInd w:val="0"/>
        <w:snapToGrid w:val="0"/>
        <w:spacing w:line="360" w:lineRule="auto"/>
        <w:ind w:left="1100" w:hangingChars="500" w:hanging="1100"/>
        <w:rPr>
          <w:rFonts w:ascii="宋体" w:hAnsi="宋体"/>
          <w:sz w:val="22"/>
          <w:szCs w:val="21"/>
        </w:rPr>
      </w:pPr>
      <w:r w:rsidRPr="0097727E">
        <w:rPr>
          <w:rFonts w:ascii="宋体" w:hAnsi="宋体"/>
          <w:sz w:val="22"/>
          <w:szCs w:val="21"/>
        </w:rPr>
        <w:t>项目编号：ZHZB2019075</w:t>
      </w:r>
    </w:p>
    <w:p w:rsidR="0010488E" w:rsidRPr="0097727E" w:rsidRDefault="0010488E" w:rsidP="0010488E">
      <w:pPr>
        <w:adjustRightInd w:val="0"/>
        <w:snapToGrid w:val="0"/>
        <w:spacing w:line="360" w:lineRule="auto"/>
        <w:ind w:left="1100" w:hangingChars="500" w:hanging="1100"/>
        <w:rPr>
          <w:rFonts w:ascii="宋体" w:hAnsi="宋体" w:hint="eastAsia"/>
          <w:sz w:val="22"/>
          <w:szCs w:val="21"/>
        </w:rPr>
      </w:pPr>
      <w:r w:rsidRPr="0097727E">
        <w:rPr>
          <w:rFonts w:ascii="宋体" w:hAnsi="宋体"/>
          <w:sz w:val="22"/>
          <w:szCs w:val="21"/>
        </w:rPr>
        <w:t>立项编号</w:t>
      </w:r>
      <w:r w:rsidRPr="0097727E">
        <w:rPr>
          <w:rFonts w:ascii="宋体" w:hAnsi="宋体" w:hint="eastAsia"/>
          <w:sz w:val="22"/>
          <w:szCs w:val="21"/>
        </w:rPr>
        <w:t>：</w:t>
      </w:r>
      <w:r w:rsidRPr="0097727E">
        <w:rPr>
          <w:rFonts w:ascii="宋体" w:hAnsi="宋体"/>
          <w:sz w:val="22"/>
          <w:szCs w:val="21"/>
        </w:rPr>
        <w:t xml:space="preserve">CYCG_19_751 </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sz w:val="22"/>
          <w:szCs w:val="21"/>
        </w:rPr>
        <w:t>招标人名称：</w:t>
      </w:r>
      <w:r w:rsidRPr="0097727E">
        <w:rPr>
          <w:rFonts w:ascii="宋体" w:hAnsi="宋体" w:hint="eastAsia"/>
          <w:sz w:val="22"/>
          <w:szCs w:val="21"/>
        </w:rPr>
        <w:t>北京市朝阳区安全生产监</w:t>
      </w:r>
      <w:bookmarkStart w:id="0" w:name="_GoBack"/>
      <w:bookmarkEnd w:id="0"/>
      <w:r w:rsidRPr="0097727E">
        <w:rPr>
          <w:rFonts w:ascii="宋体" w:hAnsi="宋体" w:hint="eastAsia"/>
          <w:sz w:val="22"/>
          <w:szCs w:val="21"/>
        </w:rPr>
        <w:t>督管理局</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hint="eastAsia"/>
          <w:sz w:val="22"/>
          <w:szCs w:val="21"/>
        </w:rPr>
        <w:t>招</w:t>
      </w:r>
      <w:r w:rsidRPr="0097727E">
        <w:rPr>
          <w:rFonts w:ascii="宋体" w:hAnsi="宋体"/>
          <w:sz w:val="22"/>
          <w:szCs w:val="21"/>
        </w:rPr>
        <w:t>标人联系人：</w:t>
      </w:r>
      <w:r w:rsidRPr="0097727E">
        <w:rPr>
          <w:rFonts w:ascii="宋体" w:hAnsi="宋体" w:hint="eastAsia"/>
          <w:sz w:val="22"/>
          <w:szCs w:val="21"/>
        </w:rPr>
        <w:t>张根</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hint="eastAsia"/>
          <w:sz w:val="22"/>
          <w:szCs w:val="21"/>
        </w:rPr>
        <w:t>招</w:t>
      </w:r>
      <w:r w:rsidRPr="0097727E">
        <w:rPr>
          <w:rFonts w:ascii="宋体" w:hAnsi="宋体"/>
          <w:sz w:val="22"/>
          <w:szCs w:val="21"/>
        </w:rPr>
        <w:t>标人联系方</w:t>
      </w:r>
      <w:r w:rsidRPr="0097727E">
        <w:rPr>
          <w:rFonts w:ascii="宋体" w:hAnsi="宋体" w:hint="eastAsia"/>
          <w:sz w:val="22"/>
          <w:szCs w:val="21"/>
        </w:rPr>
        <w:t>式</w:t>
      </w:r>
      <w:r w:rsidRPr="0097727E">
        <w:rPr>
          <w:rFonts w:ascii="宋体" w:hAnsi="宋体"/>
          <w:sz w:val="22"/>
          <w:szCs w:val="21"/>
        </w:rPr>
        <w:t>：</w:t>
      </w:r>
      <w:r w:rsidRPr="0097727E">
        <w:rPr>
          <w:rFonts w:ascii="宋体" w:hAnsi="宋体" w:hint="eastAsia"/>
          <w:sz w:val="22"/>
          <w:szCs w:val="21"/>
        </w:rPr>
        <w:t>010-65090069</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hint="eastAsia"/>
          <w:sz w:val="22"/>
          <w:szCs w:val="21"/>
        </w:rPr>
        <w:t xml:space="preserve">招标人地址：北京市朝阳区百子湾西里303号楼       </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招标代理机构全称：</w:t>
      </w:r>
      <w:r w:rsidRPr="0097727E">
        <w:rPr>
          <w:rFonts w:ascii="宋体" w:hAnsi="宋体" w:hint="eastAsia"/>
          <w:sz w:val="22"/>
          <w:szCs w:val="21"/>
        </w:rPr>
        <w:t>北京子恒工程管理有限公司</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招标代理机构地址：</w:t>
      </w:r>
      <w:r w:rsidRPr="0097727E">
        <w:rPr>
          <w:rFonts w:ascii="宋体" w:hAnsi="宋体" w:hint="eastAsia"/>
          <w:sz w:val="22"/>
          <w:szCs w:val="21"/>
        </w:rPr>
        <w:t>北京市西城区北三环中路甲29号华龙大厦A座19层190</w:t>
      </w:r>
      <w:r w:rsidRPr="0097727E">
        <w:rPr>
          <w:rFonts w:ascii="宋体" w:hAnsi="宋体"/>
          <w:sz w:val="22"/>
          <w:szCs w:val="21"/>
        </w:rPr>
        <w:t>2</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sz w:val="22"/>
          <w:szCs w:val="21"/>
        </w:rPr>
        <w:t>招标代理机构联系</w:t>
      </w:r>
      <w:r w:rsidRPr="0097727E">
        <w:rPr>
          <w:rFonts w:ascii="宋体" w:hAnsi="宋体" w:hint="eastAsia"/>
          <w:sz w:val="22"/>
          <w:szCs w:val="21"/>
        </w:rPr>
        <w:t>人:袁中龙</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sz w:val="22"/>
          <w:szCs w:val="21"/>
        </w:rPr>
        <w:t>招标代理机构联系方式：010-62382511</w:t>
      </w:r>
    </w:p>
    <w:p w:rsidR="0010488E" w:rsidRPr="0097727E" w:rsidRDefault="0010488E" w:rsidP="0010488E">
      <w:pPr>
        <w:adjustRightInd w:val="0"/>
        <w:snapToGrid w:val="0"/>
        <w:spacing w:line="360" w:lineRule="auto"/>
        <w:rPr>
          <w:rFonts w:ascii="宋体" w:hAnsi="宋体"/>
          <w:sz w:val="22"/>
          <w:szCs w:val="21"/>
        </w:rPr>
      </w:pP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sz w:val="22"/>
          <w:szCs w:val="21"/>
        </w:rPr>
        <w:t>预算资金：2500000.00</w:t>
      </w:r>
      <w:r w:rsidRPr="0097727E">
        <w:rPr>
          <w:rFonts w:ascii="宋体" w:hAnsi="宋体" w:hint="eastAsia"/>
          <w:sz w:val="22"/>
          <w:szCs w:val="21"/>
        </w:rPr>
        <w:t>元。本项目分为三包：</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hint="eastAsia"/>
          <w:sz w:val="22"/>
          <w:szCs w:val="21"/>
        </w:rPr>
        <w:t>第一包控制资金为人民币捌拾叁万肆仟叁佰元整（RMB</w:t>
      </w:r>
      <w:r w:rsidRPr="0097727E">
        <w:rPr>
          <w:rFonts w:ascii="宋体" w:hAnsi="宋体"/>
          <w:sz w:val="22"/>
          <w:szCs w:val="21"/>
        </w:rPr>
        <w:t>834300</w:t>
      </w:r>
      <w:r w:rsidRPr="0097727E">
        <w:rPr>
          <w:rFonts w:ascii="宋体" w:hAnsi="宋体" w:hint="eastAsia"/>
          <w:sz w:val="22"/>
          <w:szCs w:val="21"/>
        </w:rPr>
        <w:t>.00）,</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hint="eastAsia"/>
          <w:sz w:val="22"/>
          <w:szCs w:val="21"/>
        </w:rPr>
        <w:t>第二包控制资金为人民币捌拾叁万肆仟叁佰元整（RMB</w:t>
      </w:r>
      <w:r w:rsidRPr="0097727E">
        <w:rPr>
          <w:rFonts w:ascii="宋体" w:hAnsi="宋体"/>
          <w:sz w:val="22"/>
          <w:szCs w:val="21"/>
        </w:rPr>
        <w:t>834300</w:t>
      </w:r>
      <w:r w:rsidRPr="0097727E">
        <w:rPr>
          <w:rFonts w:ascii="宋体" w:hAnsi="宋体" w:hint="eastAsia"/>
          <w:sz w:val="22"/>
          <w:szCs w:val="21"/>
        </w:rPr>
        <w:t>.00）,</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hint="eastAsia"/>
          <w:sz w:val="22"/>
          <w:szCs w:val="21"/>
        </w:rPr>
        <w:t>第三包控制资金为人民币捌拾叁万壹仟肆佰元整（RMB</w:t>
      </w:r>
      <w:r w:rsidRPr="0097727E">
        <w:rPr>
          <w:rFonts w:ascii="宋体" w:hAnsi="宋体"/>
          <w:sz w:val="22"/>
          <w:szCs w:val="21"/>
        </w:rPr>
        <w:t>831400</w:t>
      </w:r>
      <w:r w:rsidRPr="0097727E">
        <w:rPr>
          <w:rFonts w:ascii="宋体" w:hAnsi="宋体" w:hint="eastAsia"/>
          <w:sz w:val="22"/>
          <w:szCs w:val="21"/>
        </w:rPr>
        <w:t>.00）</w:t>
      </w:r>
      <w:r w:rsidRPr="0097727E">
        <w:rPr>
          <w:rFonts w:ascii="宋体" w:hAnsi="宋体"/>
          <w:sz w:val="22"/>
          <w:szCs w:val="21"/>
        </w:rPr>
        <w:t>,</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hint="eastAsia"/>
          <w:sz w:val="22"/>
          <w:szCs w:val="21"/>
        </w:rPr>
        <w:t>超出各包控制资金的报价将被拒绝。</w:t>
      </w:r>
    </w:p>
    <w:p w:rsidR="0010488E" w:rsidRPr="0097727E" w:rsidRDefault="0010488E" w:rsidP="0010488E">
      <w:pPr>
        <w:adjustRightInd w:val="0"/>
        <w:snapToGrid w:val="0"/>
        <w:spacing w:line="360" w:lineRule="auto"/>
        <w:ind w:left="1540" w:hangingChars="700" w:hanging="1540"/>
        <w:rPr>
          <w:rFonts w:ascii="宋体" w:hAnsi="宋体"/>
          <w:sz w:val="22"/>
          <w:szCs w:val="21"/>
        </w:rPr>
      </w:pPr>
      <w:r w:rsidRPr="0097727E">
        <w:rPr>
          <w:rFonts w:ascii="宋体" w:hAnsi="宋体"/>
          <w:sz w:val="22"/>
          <w:szCs w:val="21"/>
        </w:rPr>
        <w:t>采购数量：详见招标文件</w:t>
      </w:r>
      <w:r w:rsidRPr="0097727E">
        <w:rPr>
          <w:rFonts w:ascii="宋体" w:hAnsi="宋体" w:hint="eastAsia"/>
          <w:sz w:val="22"/>
          <w:szCs w:val="21"/>
        </w:rPr>
        <w:t>第三部分招标需求</w:t>
      </w:r>
    </w:p>
    <w:p w:rsidR="0010488E" w:rsidRPr="0097727E" w:rsidRDefault="0010488E" w:rsidP="0010488E">
      <w:pPr>
        <w:adjustRightInd w:val="0"/>
        <w:snapToGrid w:val="0"/>
        <w:spacing w:line="360" w:lineRule="auto"/>
        <w:ind w:left="1540" w:hangingChars="700" w:hanging="1540"/>
        <w:rPr>
          <w:rFonts w:ascii="宋体" w:hAnsi="宋体"/>
          <w:sz w:val="22"/>
          <w:szCs w:val="21"/>
        </w:rPr>
      </w:pPr>
      <w:r w:rsidRPr="0097727E">
        <w:rPr>
          <w:rFonts w:ascii="宋体" w:hAnsi="宋体" w:hint="eastAsia"/>
          <w:sz w:val="22"/>
          <w:szCs w:val="21"/>
        </w:rPr>
        <w:t>采购用途：标准化评审工作</w:t>
      </w:r>
    </w:p>
    <w:p w:rsidR="0010488E" w:rsidRDefault="0010488E" w:rsidP="0010488E">
      <w:pPr>
        <w:adjustRightInd w:val="0"/>
        <w:snapToGrid w:val="0"/>
        <w:spacing w:line="360" w:lineRule="auto"/>
        <w:rPr>
          <w:rFonts w:ascii="宋体" w:hAnsi="宋体"/>
          <w:sz w:val="22"/>
          <w:szCs w:val="21"/>
        </w:rPr>
      </w:pP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hint="eastAsia"/>
          <w:sz w:val="22"/>
          <w:szCs w:val="21"/>
        </w:rPr>
        <w:t>招标项目性质及</w:t>
      </w:r>
      <w:r w:rsidRPr="0097727E">
        <w:rPr>
          <w:rFonts w:ascii="宋体" w:hAnsi="宋体"/>
          <w:sz w:val="22"/>
          <w:szCs w:val="21"/>
        </w:rPr>
        <w:t>简要技术要求：本项目</w:t>
      </w:r>
      <w:r w:rsidRPr="0097727E">
        <w:rPr>
          <w:rFonts w:ascii="宋体" w:hAnsi="宋体" w:hint="eastAsia"/>
          <w:sz w:val="22"/>
          <w:szCs w:val="21"/>
        </w:rPr>
        <w:t>共分三个包,</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hint="eastAsia"/>
          <w:sz w:val="22"/>
          <w:szCs w:val="21"/>
        </w:rPr>
        <w:t>第一包拟</w:t>
      </w:r>
      <w:r w:rsidRPr="0097727E">
        <w:rPr>
          <w:rFonts w:ascii="宋体" w:hAnsi="宋体"/>
          <w:sz w:val="22"/>
          <w:szCs w:val="21"/>
        </w:rPr>
        <w:t>选定</w:t>
      </w:r>
      <w:r w:rsidRPr="0097727E">
        <w:rPr>
          <w:rFonts w:ascii="宋体" w:hAnsi="宋体" w:hint="eastAsia"/>
          <w:sz w:val="22"/>
          <w:szCs w:val="21"/>
        </w:rPr>
        <w:t>1家单位对北京市朝阳区</w:t>
      </w:r>
      <w:r w:rsidRPr="0097727E">
        <w:rPr>
          <w:rFonts w:ascii="宋体" w:hAnsi="宋体"/>
          <w:sz w:val="22"/>
          <w:szCs w:val="21"/>
        </w:rPr>
        <w:t>267</w:t>
      </w:r>
      <w:r w:rsidRPr="0097727E">
        <w:rPr>
          <w:rFonts w:ascii="宋体" w:hAnsi="宋体" w:hint="eastAsia"/>
          <w:sz w:val="22"/>
          <w:szCs w:val="21"/>
        </w:rPr>
        <w:t>家三级达标企业和3</w:t>
      </w:r>
      <w:r w:rsidRPr="0097727E">
        <w:rPr>
          <w:rFonts w:ascii="宋体" w:hAnsi="宋体"/>
          <w:sz w:val="22"/>
          <w:szCs w:val="21"/>
        </w:rPr>
        <w:t>33</w:t>
      </w:r>
      <w:r w:rsidRPr="0097727E">
        <w:rPr>
          <w:rFonts w:ascii="宋体" w:hAnsi="宋体" w:hint="eastAsia"/>
          <w:sz w:val="22"/>
          <w:szCs w:val="21"/>
        </w:rPr>
        <w:t>家小微（岗位）达标企业进行标准化评审工作，</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hint="eastAsia"/>
          <w:sz w:val="22"/>
          <w:szCs w:val="21"/>
        </w:rPr>
        <w:t>第二包拟</w:t>
      </w:r>
      <w:r w:rsidRPr="0097727E">
        <w:rPr>
          <w:rFonts w:ascii="宋体" w:hAnsi="宋体"/>
          <w:sz w:val="22"/>
          <w:szCs w:val="21"/>
        </w:rPr>
        <w:t>选定</w:t>
      </w:r>
      <w:r w:rsidRPr="0097727E">
        <w:rPr>
          <w:rFonts w:ascii="宋体" w:hAnsi="宋体" w:hint="eastAsia"/>
          <w:sz w:val="22"/>
          <w:szCs w:val="21"/>
        </w:rPr>
        <w:t>1家单位对北京市朝阳区</w:t>
      </w:r>
      <w:r w:rsidRPr="0097727E">
        <w:rPr>
          <w:rFonts w:ascii="宋体" w:hAnsi="宋体"/>
          <w:sz w:val="22"/>
          <w:szCs w:val="21"/>
        </w:rPr>
        <w:t>267</w:t>
      </w:r>
      <w:r w:rsidRPr="0097727E">
        <w:rPr>
          <w:rFonts w:ascii="宋体" w:hAnsi="宋体" w:hint="eastAsia"/>
          <w:sz w:val="22"/>
          <w:szCs w:val="21"/>
        </w:rPr>
        <w:t>家三级达标企业和</w:t>
      </w:r>
      <w:r w:rsidRPr="0097727E">
        <w:rPr>
          <w:rFonts w:ascii="宋体" w:hAnsi="宋体"/>
          <w:sz w:val="22"/>
          <w:szCs w:val="21"/>
        </w:rPr>
        <w:t>333</w:t>
      </w:r>
      <w:r w:rsidRPr="0097727E">
        <w:rPr>
          <w:rFonts w:ascii="宋体" w:hAnsi="宋体" w:hint="eastAsia"/>
          <w:sz w:val="22"/>
          <w:szCs w:val="21"/>
        </w:rPr>
        <w:t>家小微（岗位）达标企业进行标准化评审工作，</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hint="eastAsia"/>
          <w:sz w:val="22"/>
          <w:szCs w:val="21"/>
        </w:rPr>
        <w:t>第三包拟</w:t>
      </w:r>
      <w:r w:rsidRPr="0097727E">
        <w:rPr>
          <w:rFonts w:ascii="宋体" w:hAnsi="宋体"/>
          <w:sz w:val="22"/>
          <w:szCs w:val="21"/>
        </w:rPr>
        <w:t>选定</w:t>
      </w:r>
      <w:r w:rsidRPr="0097727E">
        <w:rPr>
          <w:rFonts w:ascii="宋体" w:hAnsi="宋体" w:hint="eastAsia"/>
          <w:sz w:val="22"/>
          <w:szCs w:val="21"/>
        </w:rPr>
        <w:t>1家单位对北京市朝阳区</w:t>
      </w:r>
      <w:r w:rsidRPr="0097727E">
        <w:rPr>
          <w:rFonts w:ascii="宋体" w:hAnsi="宋体"/>
          <w:sz w:val="22"/>
          <w:szCs w:val="21"/>
        </w:rPr>
        <w:t>266</w:t>
      </w:r>
      <w:r w:rsidRPr="0097727E">
        <w:rPr>
          <w:rFonts w:ascii="宋体" w:hAnsi="宋体" w:hint="eastAsia"/>
          <w:sz w:val="22"/>
          <w:szCs w:val="21"/>
        </w:rPr>
        <w:t>家三级达标企业和3</w:t>
      </w:r>
      <w:r w:rsidRPr="0097727E">
        <w:rPr>
          <w:rFonts w:ascii="宋体" w:hAnsi="宋体"/>
          <w:sz w:val="22"/>
          <w:szCs w:val="21"/>
        </w:rPr>
        <w:t>34</w:t>
      </w:r>
      <w:r w:rsidRPr="0097727E">
        <w:rPr>
          <w:rFonts w:ascii="宋体" w:hAnsi="宋体" w:hint="eastAsia"/>
          <w:sz w:val="22"/>
          <w:szCs w:val="21"/>
        </w:rPr>
        <w:t>家小微（岗位）达标企业进行标准化评审工作。</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hint="eastAsia"/>
          <w:sz w:val="22"/>
          <w:szCs w:val="21"/>
        </w:rPr>
        <w:t>投标人可对本项目中的一个或多个包进行投标。投标人不得将一个包中的内容拆开投标，否则其投标将被拒绝，</w:t>
      </w:r>
      <w:r w:rsidRPr="0097727E">
        <w:rPr>
          <w:rFonts w:ascii="宋体" w:hAnsi="宋体" w:hint="eastAsia"/>
          <w:b/>
          <w:sz w:val="22"/>
          <w:szCs w:val="21"/>
        </w:rPr>
        <w:t>投标人在领取招标文件的同时必须注明投哪个包，若未按领取招标文件时注明的包</w:t>
      </w:r>
      <w:r w:rsidRPr="0097727E">
        <w:rPr>
          <w:rFonts w:ascii="宋体" w:hAnsi="宋体"/>
          <w:b/>
          <w:sz w:val="22"/>
          <w:szCs w:val="21"/>
        </w:rPr>
        <w:t>号</w:t>
      </w:r>
      <w:r w:rsidRPr="0097727E">
        <w:rPr>
          <w:rFonts w:ascii="宋体" w:hAnsi="宋体" w:hint="eastAsia"/>
          <w:b/>
          <w:sz w:val="22"/>
          <w:szCs w:val="21"/>
        </w:rPr>
        <w:t>投标，其投标将被拒绝，超过各包</w:t>
      </w:r>
      <w:r w:rsidRPr="0097727E">
        <w:rPr>
          <w:rFonts w:ascii="宋体" w:hAnsi="宋体"/>
          <w:b/>
          <w:sz w:val="22"/>
          <w:szCs w:val="21"/>
        </w:rPr>
        <w:t>控制</w:t>
      </w:r>
      <w:r w:rsidRPr="0097727E">
        <w:rPr>
          <w:rFonts w:ascii="宋体" w:hAnsi="宋体" w:hint="eastAsia"/>
          <w:b/>
          <w:sz w:val="22"/>
          <w:szCs w:val="21"/>
        </w:rPr>
        <w:t>资金的投标报价视为无效投标。</w:t>
      </w:r>
      <w:r w:rsidRPr="0097727E">
        <w:rPr>
          <w:rFonts w:ascii="宋体" w:hAnsi="宋体" w:hint="eastAsia"/>
          <w:sz w:val="22"/>
          <w:szCs w:val="21"/>
        </w:rPr>
        <w:t>为了确保服务质量和服务期限，本项目每一投标人最多只能中其中一个包</w:t>
      </w:r>
      <w:r w:rsidRPr="0097727E">
        <w:rPr>
          <w:rFonts w:ascii="宋体" w:hAnsi="宋体"/>
          <w:sz w:val="22"/>
          <w:szCs w:val="21"/>
        </w:rPr>
        <w:t>。</w:t>
      </w:r>
    </w:p>
    <w:p w:rsidR="0010488E" w:rsidRDefault="0010488E" w:rsidP="0010488E">
      <w:pPr>
        <w:adjustRightInd w:val="0"/>
        <w:snapToGrid w:val="0"/>
        <w:spacing w:line="360" w:lineRule="auto"/>
        <w:rPr>
          <w:rFonts w:ascii="宋体" w:hAnsi="宋体"/>
          <w:sz w:val="22"/>
          <w:szCs w:val="21"/>
        </w:rPr>
      </w:pPr>
    </w:p>
    <w:p w:rsidR="0010488E" w:rsidRPr="0097727E" w:rsidRDefault="0010488E" w:rsidP="0010488E">
      <w:pPr>
        <w:adjustRightInd w:val="0"/>
        <w:snapToGrid w:val="0"/>
        <w:spacing w:line="360" w:lineRule="auto"/>
        <w:rPr>
          <w:rFonts w:ascii="宋体" w:hAnsi="宋体" w:hint="eastAsia"/>
          <w:sz w:val="22"/>
          <w:szCs w:val="21"/>
        </w:rPr>
      </w:pPr>
      <w:r>
        <w:rPr>
          <w:rFonts w:ascii="宋体" w:hAnsi="宋体" w:hint="eastAsia"/>
          <w:sz w:val="22"/>
          <w:szCs w:val="21"/>
        </w:rPr>
        <w:t>服务期</w:t>
      </w:r>
      <w:r w:rsidRPr="0097727E">
        <w:rPr>
          <w:rFonts w:ascii="宋体" w:hAnsi="宋体" w:hint="eastAsia"/>
          <w:sz w:val="22"/>
          <w:szCs w:val="21"/>
        </w:rPr>
        <w:t>：自合同签订之日起至201</w:t>
      </w:r>
      <w:r w:rsidRPr="0097727E">
        <w:rPr>
          <w:rFonts w:ascii="宋体" w:hAnsi="宋体"/>
          <w:sz w:val="22"/>
          <w:szCs w:val="21"/>
        </w:rPr>
        <w:t>9</w:t>
      </w:r>
      <w:r w:rsidRPr="0097727E">
        <w:rPr>
          <w:rFonts w:ascii="宋体" w:hAnsi="宋体" w:hint="eastAsia"/>
          <w:sz w:val="22"/>
          <w:szCs w:val="21"/>
        </w:rPr>
        <w:t xml:space="preserve">年9月30日前完成全部评审工作。 </w:t>
      </w:r>
    </w:p>
    <w:p w:rsidR="0010488E" w:rsidRPr="0097727E" w:rsidRDefault="0010488E" w:rsidP="0010488E">
      <w:pPr>
        <w:adjustRightInd w:val="0"/>
        <w:snapToGrid w:val="0"/>
        <w:spacing w:line="360" w:lineRule="auto"/>
        <w:ind w:left="1540" w:hangingChars="700" w:hanging="1540"/>
        <w:rPr>
          <w:rFonts w:ascii="宋体" w:hAnsi="宋体"/>
          <w:sz w:val="22"/>
          <w:szCs w:val="21"/>
        </w:rPr>
      </w:pPr>
      <w:r w:rsidRPr="0097727E">
        <w:rPr>
          <w:rFonts w:ascii="宋体" w:hAnsi="宋体"/>
          <w:bCs/>
          <w:sz w:val="22"/>
          <w:szCs w:val="21"/>
        </w:rPr>
        <w:t>投标人的资格条件：</w:t>
      </w:r>
    </w:p>
    <w:p w:rsidR="0010488E" w:rsidRPr="0097727E" w:rsidRDefault="0010488E" w:rsidP="0010488E">
      <w:pPr>
        <w:numPr>
          <w:ilvl w:val="0"/>
          <w:numId w:val="1"/>
        </w:numPr>
        <w:adjustRightInd w:val="0"/>
        <w:snapToGrid w:val="0"/>
        <w:spacing w:line="360" w:lineRule="auto"/>
        <w:rPr>
          <w:rFonts w:ascii="宋体" w:hAnsi="宋体"/>
          <w:sz w:val="22"/>
          <w:szCs w:val="21"/>
        </w:rPr>
      </w:pPr>
      <w:r w:rsidRPr="0097727E">
        <w:rPr>
          <w:rFonts w:ascii="宋体" w:hAnsi="宋体"/>
          <w:sz w:val="22"/>
          <w:szCs w:val="21"/>
        </w:rPr>
        <w:t>投标人必须符合《中华人民共和国政府采购法》第二十二条</w:t>
      </w:r>
      <w:r w:rsidRPr="0097727E">
        <w:rPr>
          <w:rFonts w:ascii="宋体" w:hAnsi="宋体" w:hint="eastAsia"/>
          <w:sz w:val="22"/>
          <w:szCs w:val="21"/>
        </w:rPr>
        <w:t>的</w:t>
      </w:r>
      <w:r w:rsidRPr="0097727E">
        <w:rPr>
          <w:rFonts w:ascii="宋体" w:hAnsi="宋体"/>
          <w:sz w:val="22"/>
          <w:szCs w:val="21"/>
        </w:rPr>
        <w:t>规定。</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2</w:t>
      </w:r>
      <w:r w:rsidRPr="0097727E">
        <w:rPr>
          <w:rFonts w:ascii="宋体" w:hAnsi="宋体" w:hint="eastAsia"/>
          <w:sz w:val="22"/>
          <w:szCs w:val="21"/>
        </w:rPr>
        <w:t>、投标单位须配备满足各评定标准评审工作需要的受聘于本单位的评审人员，评审人员数量不少于30人（提供人员社保证明或合同有效期为1年（含）以上的劳动合同），其中至少包括8名评审人员须获得北京市安全生产监督管理局二级评审资质证书、至少包括8名评审人员具有高级专业技术职称；其他人员必须具有注册安全工程师、安全评价师资格或相关专业中级（含中级）专业技术职称。</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3</w:t>
      </w:r>
      <w:r w:rsidRPr="0097727E">
        <w:rPr>
          <w:rFonts w:ascii="宋体" w:hAnsi="宋体" w:hint="eastAsia"/>
          <w:sz w:val="22"/>
          <w:szCs w:val="21"/>
        </w:rPr>
        <w:t>、投标单位须从事安全生产标准化评审工作2年以上；</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4</w:t>
      </w:r>
      <w:r w:rsidRPr="0097727E">
        <w:rPr>
          <w:rFonts w:ascii="宋体" w:hAnsi="宋体" w:hint="eastAsia"/>
          <w:sz w:val="22"/>
          <w:szCs w:val="21"/>
        </w:rPr>
        <w:t>、投标人根据财库【2016】125号令提供近三年内在“信用中国”（www.creditchina.gov.cn）、</w:t>
      </w:r>
      <w:r w:rsidRPr="0097727E">
        <w:rPr>
          <w:rFonts w:ascii="宋体" w:hAnsi="宋体"/>
          <w:sz w:val="22"/>
          <w:szCs w:val="21"/>
        </w:rPr>
        <w:t>中国政府采购网（www.ccgp.gov.cn）</w:t>
      </w:r>
      <w:r w:rsidRPr="0097727E">
        <w:rPr>
          <w:rFonts w:ascii="宋体" w:hAnsi="宋体" w:hint="eastAsia"/>
          <w:sz w:val="22"/>
          <w:szCs w:val="21"/>
        </w:rPr>
        <w:t>网站查询的投标单位信用记录的查询结果（本公告发布日期之后出具，否则无效）；</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5</w:t>
      </w:r>
      <w:r w:rsidRPr="0097727E">
        <w:rPr>
          <w:rFonts w:ascii="宋体" w:hAnsi="宋体" w:hint="eastAsia"/>
          <w:sz w:val="22"/>
          <w:szCs w:val="21"/>
        </w:rPr>
        <w:t>、本项目不接受联合体投标。</w:t>
      </w:r>
    </w:p>
    <w:p w:rsidR="0010488E" w:rsidRPr="0097727E" w:rsidRDefault="0010488E" w:rsidP="0010488E">
      <w:pPr>
        <w:adjustRightInd w:val="0"/>
        <w:snapToGrid w:val="0"/>
        <w:spacing w:line="360" w:lineRule="auto"/>
        <w:rPr>
          <w:rFonts w:ascii="宋体" w:hAnsi="宋体"/>
          <w:sz w:val="22"/>
          <w:szCs w:val="21"/>
        </w:rPr>
      </w:pP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sz w:val="22"/>
          <w:szCs w:val="21"/>
        </w:rPr>
        <w:t>招标文件发售地点：</w:t>
      </w:r>
      <w:r w:rsidRPr="0097727E">
        <w:rPr>
          <w:rFonts w:ascii="宋体" w:hAnsi="宋体" w:hint="eastAsia"/>
          <w:sz w:val="22"/>
          <w:szCs w:val="21"/>
        </w:rPr>
        <w:t>北京市西城区北三环中路甲29号华龙大厦A座19层190</w:t>
      </w:r>
      <w:r w:rsidRPr="0097727E">
        <w:rPr>
          <w:rFonts w:ascii="宋体" w:hAnsi="宋体"/>
          <w:sz w:val="22"/>
          <w:szCs w:val="21"/>
        </w:rPr>
        <w:t>2</w:t>
      </w:r>
    </w:p>
    <w:p w:rsidR="0010488E" w:rsidRPr="0097727E" w:rsidRDefault="0010488E" w:rsidP="0010488E">
      <w:pPr>
        <w:adjustRightInd w:val="0"/>
        <w:snapToGrid w:val="0"/>
        <w:spacing w:line="360" w:lineRule="auto"/>
        <w:ind w:left="1980" w:hangingChars="900" w:hanging="1980"/>
        <w:rPr>
          <w:rFonts w:ascii="宋体" w:hAnsi="宋体" w:hint="eastAsia"/>
          <w:sz w:val="22"/>
          <w:szCs w:val="21"/>
        </w:rPr>
      </w:pPr>
      <w:r w:rsidRPr="0097727E">
        <w:rPr>
          <w:rFonts w:ascii="宋体" w:hAnsi="宋体"/>
          <w:sz w:val="22"/>
          <w:szCs w:val="21"/>
        </w:rPr>
        <w:t>招标文件</w:t>
      </w:r>
      <w:r w:rsidRPr="0097727E">
        <w:rPr>
          <w:rFonts w:ascii="宋体" w:hAnsi="宋体" w:hint="eastAsia"/>
          <w:sz w:val="22"/>
          <w:szCs w:val="21"/>
        </w:rPr>
        <w:t>发</w:t>
      </w:r>
      <w:r w:rsidRPr="0097727E">
        <w:rPr>
          <w:rFonts w:ascii="宋体" w:hAnsi="宋体"/>
          <w:sz w:val="22"/>
          <w:szCs w:val="21"/>
        </w:rPr>
        <w:t>售价格：人民币500元</w:t>
      </w:r>
      <w:r w:rsidRPr="0097727E">
        <w:rPr>
          <w:rFonts w:ascii="宋体" w:hAnsi="宋体" w:hint="eastAsia"/>
          <w:sz w:val="22"/>
          <w:szCs w:val="21"/>
        </w:rPr>
        <w:t>/包</w:t>
      </w:r>
      <w:r w:rsidRPr="0097727E">
        <w:rPr>
          <w:rFonts w:ascii="宋体" w:hAnsi="宋体"/>
          <w:sz w:val="22"/>
          <w:szCs w:val="21"/>
        </w:rPr>
        <w:t>，售后不退。</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招标文件</w:t>
      </w:r>
      <w:r w:rsidRPr="0097727E">
        <w:rPr>
          <w:rFonts w:ascii="宋体" w:hAnsi="宋体" w:hint="eastAsia"/>
          <w:sz w:val="22"/>
          <w:szCs w:val="21"/>
        </w:rPr>
        <w:t>发</w:t>
      </w:r>
      <w:r w:rsidRPr="0097727E">
        <w:rPr>
          <w:rFonts w:ascii="宋体" w:hAnsi="宋体"/>
          <w:sz w:val="22"/>
          <w:szCs w:val="21"/>
        </w:rPr>
        <w:t>售时间：20</w:t>
      </w:r>
      <w:r w:rsidRPr="0097727E">
        <w:rPr>
          <w:rFonts w:ascii="宋体" w:hAnsi="宋体" w:hint="eastAsia"/>
          <w:sz w:val="22"/>
          <w:szCs w:val="21"/>
        </w:rPr>
        <w:t>1</w:t>
      </w:r>
      <w:r w:rsidRPr="0097727E">
        <w:rPr>
          <w:rFonts w:ascii="宋体" w:hAnsi="宋体"/>
          <w:sz w:val="22"/>
          <w:szCs w:val="21"/>
        </w:rPr>
        <w:t>9年4月19日起至20</w:t>
      </w:r>
      <w:r w:rsidRPr="0097727E">
        <w:rPr>
          <w:rFonts w:ascii="宋体" w:hAnsi="宋体" w:hint="eastAsia"/>
          <w:sz w:val="22"/>
          <w:szCs w:val="21"/>
        </w:rPr>
        <w:t>1</w:t>
      </w:r>
      <w:r w:rsidRPr="0097727E">
        <w:rPr>
          <w:rFonts w:ascii="宋体" w:hAnsi="宋体"/>
          <w:sz w:val="22"/>
          <w:szCs w:val="21"/>
        </w:rPr>
        <w:t>9年4月26日止，每天9:00-12:00</w:t>
      </w:r>
      <w:r w:rsidRPr="0097727E">
        <w:rPr>
          <w:rFonts w:ascii="宋体" w:hAnsi="宋体" w:hint="eastAsia"/>
          <w:sz w:val="22"/>
          <w:szCs w:val="21"/>
        </w:rPr>
        <w:t>；</w:t>
      </w:r>
      <w:r w:rsidRPr="0097727E">
        <w:rPr>
          <w:rFonts w:ascii="宋体" w:hAnsi="宋体"/>
          <w:sz w:val="22"/>
          <w:szCs w:val="21"/>
        </w:rPr>
        <w:t>1</w:t>
      </w:r>
      <w:r w:rsidRPr="0097727E">
        <w:rPr>
          <w:rFonts w:ascii="宋体" w:hAnsi="宋体" w:hint="eastAsia"/>
          <w:sz w:val="22"/>
          <w:szCs w:val="21"/>
        </w:rPr>
        <w:t>3</w:t>
      </w:r>
      <w:r w:rsidRPr="0097727E">
        <w:rPr>
          <w:rFonts w:ascii="宋体" w:hAnsi="宋体"/>
          <w:sz w:val="22"/>
          <w:szCs w:val="21"/>
        </w:rPr>
        <w:t>:30-</w:t>
      </w:r>
      <w:r w:rsidRPr="0097727E">
        <w:rPr>
          <w:rFonts w:ascii="宋体" w:hAnsi="宋体" w:hint="eastAsia"/>
          <w:sz w:val="22"/>
          <w:szCs w:val="21"/>
        </w:rPr>
        <w:t>16</w:t>
      </w:r>
      <w:r w:rsidRPr="0097727E">
        <w:rPr>
          <w:rFonts w:ascii="宋体" w:hAnsi="宋体"/>
          <w:sz w:val="22"/>
          <w:szCs w:val="21"/>
        </w:rPr>
        <w:t>:00(北京时间</w:t>
      </w:r>
      <w:r w:rsidRPr="0097727E">
        <w:rPr>
          <w:rFonts w:ascii="宋体" w:hAnsi="宋体" w:hint="eastAsia"/>
          <w:sz w:val="22"/>
          <w:szCs w:val="21"/>
        </w:rPr>
        <w:t>，法定</w:t>
      </w:r>
      <w:r w:rsidRPr="0097727E">
        <w:rPr>
          <w:rFonts w:ascii="宋体" w:hAnsi="宋体"/>
          <w:sz w:val="22"/>
          <w:szCs w:val="21"/>
        </w:rPr>
        <w:t>节假日</w:t>
      </w:r>
      <w:r w:rsidRPr="0097727E">
        <w:rPr>
          <w:rFonts w:ascii="宋体" w:hAnsi="宋体" w:hint="eastAsia"/>
          <w:sz w:val="22"/>
          <w:szCs w:val="21"/>
        </w:rPr>
        <w:t>休息</w:t>
      </w:r>
      <w:r w:rsidRPr="0097727E">
        <w:rPr>
          <w:rFonts w:ascii="宋体" w:hAnsi="宋体"/>
          <w:sz w:val="22"/>
          <w:szCs w:val="21"/>
        </w:rPr>
        <w:t>)</w:t>
      </w:r>
      <w:r w:rsidRPr="0097727E">
        <w:rPr>
          <w:rFonts w:ascii="宋体" w:hAnsi="宋体" w:hint="eastAsia"/>
          <w:sz w:val="22"/>
          <w:szCs w:val="21"/>
        </w:rPr>
        <w:t>。</w:t>
      </w:r>
      <w:r w:rsidRPr="0097727E">
        <w:rPr>
          <w:rFonts w:ascii="宋体" w:hAnsi="宋体"/>
          <w:sz w:val="22"/>
          <w:szCs w:val="21"/>
        </w:rPr>
        <w:t xml:space="preserve">   </w:t>
      </w:r>
    </w:p>
    <w:p w:rsidR="0010488E" w:rsidRPr="0097727E" w:rsidRDefault="0010488E" w:rsidP="0010488E">
      <w:pPr>
        <w:adjustRightInd w:val="0"/>
        <w:snapToGrid w:val="0"/>
        <w:spacing w:line="360" w:lineRule="auto"/>
        <w:ind w:left="1491" w:hangingChars="675" w:hanging="1491"/>
        <w:rPr>
          <w:rFonts w:ascii="宋体" w:hAnsi="宋体" w:hint="eastAsia"/>
          <w:b/>
          <w:sz w:val="22"/>
          <w:szCs w:val="21"/>
          <w:shd w:val="pct10" w:color="auto" w:fill="FFFFFF"/>
        </w:rPr>
      </w:pPr>
      <w:r w:rsidRPr="0097727E">
        <w:rPr>
          <w:rFonts w:ascii="宋体" w:hAnsi="宋体"/>
          <w:b/>
          <w:sz w:val="22"/>
          <w:szCs w:val="21"/>
          <w:shd w:val="pct10" w:color="auto" w:fill="FFFFFF"/>
        </w:rPr>
        <w:t>投标截止时间：20</w:t>
      </w:r>
      <w:r w:rsidRPr="0097727E">
        <w:rPr>
          <w:rFonts w:ascii="宋体" w:hAnsi="宋体" w:hint="eastAsia"/>
          <w:b/>
          <w:sz w:val="22"/>
          <w:szCs w:val="21"/>
          <w:shd w:val="pct10" w:color="auto" w:fill="FFFFFF"/>
        </w:rPr>
        <w:t>1</w:t>
      </w:r>
      <w:r w:rsidRPr="0097727E">
        <w:rPr>
          <w:rFonts w:ascii="宋体" w:hAnsi="宋体"/>
          <w:b/>
          <w:sz w:val="22"/>
          <w:szCs w:val="21"/>
          <w:shd w:val="pct10" w:color="auto" w:fill="FFFFFF"/>
        </w:rPr>
        <w:t>9年5月10日14点00</w:t>
      </w:r>
      <w:r w:rsidRPr="0097727E">
        <w:rPr>
          <w:rFonts w:ascii="宋体" w:hAnsi="宋体" w:hint="eastAsia"/>
          <w:b/>
          <w:sz w:val="22"/>
          <w:szCs w:val="21"/>
          <w:shd w:val="pct10" w:color="auto" w:fill="FFFFFF"/>
        </w:rPr>
        <w:t>分</w:t>
      </w:r>
      <w:r w:rsidRPr="0097727E">
        <w:rPr>
          <w:rFonts w:ascii="宋体" w:hAnsi="宋体"/>
          <w:b/>
          <w:sz w:val="22"/>
          <w:szCs w:val="21"/>
          <w:shd w:val="pct10" w:color="auto" w:fill="FFFFFF"/>
        </w:rPr>
        <w:t>(北京时间)，</w:t>
      </w:r>
      <w:r w:rsidRPr="0097727E">
        <w:rPr>
          <w:rFonts w:ascii="宋体" w:hAnsi="宋体" w:hint="eastAsia"/>
          <w:b/>
          <w:sz w:val="22"/>
          <w:szCs w:val="21"/>
          <w:shd w:val="pct10" w:color="auto" w:fill="FFFFFF"/>
        </w:rPr>
        <w:t>逾期送达</w:t>
      </w:r>
      <w:r w:rsidRPr="0097727E">
        <w:rPr>
          <w:rFonts w:ascii="宋体" w:hAnsi="宋体"/>
          <w:b/>
          <w:sz w:val="22"/>
          <w:szCs w:val="21"/>
          <w:shd w:val="pct10" w:color="auto" w:fill="FFFFFF"/>
        </w:rPr>
        <w:t>将被拒收。</w:t>
      </w:r>
    </w:p>
    <w:p w:rsidR="0010488E" w:rsidRPr="0097727E" w:rsidRDefault="0010488E" w:rsidP="0010488E">
      <w:pPr>
        <w:adjustRightInd w:val="0"/>
        <w:snapToGrid w:val="0"/>
        <w:spacing w:line="360" w:lineRule="auto"/>
        <w:rPr>
          <w:rFonts w:ascii="宋体" w:hAnsi="宋体"/>
          <w:b/>
          <w:sz w:val="22"/>
          <w:szCs w:val="21"/>
          <w:shd w:val="pct10" w:color="auto" w:fill="FFFFFF"/>
        </w:rPr>
      </w:pPr>
      <w:r w:rsidRPr="0097727E">
        <w:rPr>
          <w:rFonts w:ascii="宋体" w:hAnsi="宋体"/>
          <w:b/>
          <w:sz w:val="22"/>
          <w:szCs w:val="21"/>
          <w:shd w:val="pct10" w:color="auto" w:fill="FFFFFF"/>
        </w:rPr>
        <w:t>开标时间：20</w:t>
      </w:r>
      <w:r w:rsidRPr="0097727E">
        <w:rPr>
          <w:rFonts w:ascii="宋体" w:hAnsi="宋体" w:hint="eastAsia"/>
          <w:b/>
          <w:sz w:val="22"/>
          <w:szCs w:val="21"/>
          <w:shd w:val="pct10" w:color="auto" w:fill="FFFFFF"/>
        </w:rPr>
        <w:t>1</w:t>
      </w:r>
      <w:r w:rsidRPr="0097727E">
        <w:rPr>
          <w:rFonts w:ascii="宋体" w:hAnsi="宋体"/>
          <w:b/>
          <w:sz w:val="22"/>
          <w:szCs w:val="21"/>
          <w:shd w:val="pct10" w:color="auto" w:fill="FFFFFF"/>
        </w:rPr>
        <w:t>9年5月10日14点00</w:t>
      </w:r>
      <w:r w:rsidRPr="0097727E">
        <w:rPr>
          <w:rFonts w:ascii="宋体" w:hAnsi="宋体" w:hint="eastAsia"/>
          <w:b/>
          <w:sz w:val="22"/>
          <w:szCs w:val="21"/>
          <w:shd w:val="pct10" w:color="auto" w:fill="FFFFFF"/>
        </w:rPr>
        <w:t>分</w:t>
      </w:r>
      <w:r w:rsidRPr="0097727E">
        <w:rPr>
          <w:rFonts w:ascii="宋体" w:hAnsi="宋体"/>
          <w:b/>
          <w:sz w:val="22"/>
          <w:szCs w:val="21"/>
          <w:shd w:val="pct10" w:color="auto" w:fill="FFFFFF"/>
        </w:rPr>
        <w:t>(北京时间)</w:t>
      </w:r>
    </w:p>
    <w:p w:rsidR="0010488E" w:rsidRPr="0097727E" w:rsidRDefault="0010488E" w:rsidP="0010488E">
      <w:pPr>
        <w:adjustRightInd w:val="0"/>
        <w:snapToGrid w:val="0"/>
        <w:spacing w:line="360" w:lineRule="auto"/>
        <w:rPr>
          <w:rFonts w:ascii="宋体" w:hAnsi="宋体"/>
          <w:sz w:val="22"/>
          <w:szCs w:val="21"/>
        </w:rPr>
      </w:pPr>
      <w:r w:rsidRPr="0097727E">
        <w:rPr>
          <w:rFonts w:ascii="宋体" w:hAnsi="宋体"/>
          <w:sz w:val="22"/>
          <w:szCs w:val="21"/>
        </w:rPr>
        <w:t>开标地点：</w:t>
      </w:r>
      <w:r w:rsidRPr="0097727E">
        <w:rPr>
          <w:rFonts w:ascii="宋体" w:hAnsi="宋体" w:hint="eastAsia"/>
          <w:sz w:val="22"/>
          <w:szCs w:val="21"/>
        </w:rPr>
        <w:t>北京市西城区北三环中路甲29号华龙大厦A座19层190</w:t>
      </w:r>
      <w:r w:rsidRPr="0097727E">
        <w:rPr>
          <w:rFonts w:ascii="宋体" w:hAnsi="宋体"/>
          <w:sz w:val="22"/>
          <w:szCs w:val="21"/>
        </w:rPr>
        <w:t>2</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评分方法和标准：综合评分法</w:t>
      </w:r>
      <w:r w:rsidRPr="0097727E">
        <w:rPr>
          <w:rFonts w:ascii="宋体" w:hAnsi="宋体" w:hint="eastAsia"/>
          <w:sz w:val="22"/>
          <w:szCs w:val="21"/>
        </w:rPr>
        <w:t xml:space="preserve"> </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项目联系人：</w:t>
      </w:r>
      <w:r w:rsidRPr="0097727E">
        <w:rPr>
          <w:rFonts w:ascii="宋体" w:hAnsi="宋体" w:hint="eastAsia"/>
          <w:sz w:val="22"/>
          <w:szCs w:val="21"/>
        </w:rPr>
        <w:t>袁中龙</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sz w:val="22"/>
          <w:szCs w:val="21"/>
        </w:rPr>
        <w:t>联系方式：010-62382511</w:t>
      </w:r>
    </w:p>
    <w:p w:rsidR="0010488E" w:rsidRPr="0097727E" w:rsidRDefault="0010488E" w:rsidP="0010488E">
      <w:pPr>
        <w:adjustRightInd w:val="0"/>
        <w:snapToGrid w:val="0"/>
        <w:spacing w:line="360" w:lineRule="auto"/>
        <w:rPr>
          <w:rFonts w:ascii="宋体" w:hAnsi="宋体" w:hint="eastAsia"/>
          <w:sz w:val="22"/>
          <w:szCs w:val="21"/>
        </w:rPr>
      </w:pPr>
      <w:r w:rsidRPr="0097727E">
        <w:rPr>
          <w:rFonts w:ascii="宋体" w:hAnsi="宋体" w:hint="eastAsia"/>
          <w:sz w:val="22"/>
          <w:szCs w:val="21"/>
        </w:rPr>
        <w:t xml:space="preserve"> </w:t>
      </w:r>
    </w:p>
    <w:p w:rsidR="0010488E" w:rsidRPr="00F535F0" w:rsidRDefault="0010488E" w:rsidP="0010488E">
      <w:pPr>
        <w:adjustRightInd w:val="0"/>
        <w:snapToGrid w:val="0"/>
        <w:spacing w:line="360" w:lineRule="auto"/>
        <w:ind w:firstLineChars="200" w:firstLine="442"/>
        <w:rPr>
          <w:rFonts w:ascii="宋体" w:hAnsi="宋体" w:hint="eastAsia"/>
          <w:b/>
          <w:bCs/>
          <w:sz w:val="22"/>
          <w:szCs w:val="21"/>
        </w:rPr>
      </w:pPr>
      <w:r w:rsidRPr="0097727E">
        <w:rPr>
          <w:rFonts w:ascii="宋体" w:hAnsi="宋体"/>
          <w:b/>
          <w:bCs/>
          <w:sz w:val="22"/>
          <w:szCs w:val="21"/>
        </w:rPr>
        <w:t>凡购买招标文件的投标人，须由其法人授权代表携带以下资料文件</w:t>
      </w:r>
      <w:r w:rsidRPr="0097727E">
        <w:rPr>
          <w:rFonts w:ascii="宋体" w:hAnsi="宋体" w:hint="eastAsia"/>
          <w:b/>
          <w:bCs/>
          <w:sz w:val="22"/>
          <w:szCs w:val="21"/>
        </w:rPr>
        <w:t>原件</w:t>
      </w:r>
      <w:r w:rsidRPr="0097727E">
        <w:rPr>
          <w:rFonts w:ascii="宋体" w:hAnsi="宋体"/>
          <w:b/>
          <w:bCs/>
          <w:sz w:val="22"/>
          <w:szCs w:val="21"/>
        </w:rPr>
        <w:t>（</w:t>
      </w:r>
      <w:r>
        <w:rPr>
          <w:rFonts w:ascii="宋体" w:hAnsi="宋体" w:hint="eastAsia"/>
          <w:b/>
          <w:bCs/>
          <w:sz w:val="22"/>
          <w:szCs w:val="21"/>
        </w:rPr>
        <w:t>复印件</w:t>
      </w:r>
      <w:r w:rsidRPr="0097727E">
        <w:rPr>
          <w:rFonts w:ascii="宋体" w:hAnsi="宋体"/>
          <w:b/>
          <w:bCs/>
          <w:sz w:val="22"/>
          <w:szCs w:val="21"/>
        </w:rPr>
        <w:t>加盖投标人公章）</w:t>
      </w:r>
      <w:r>
        <w:rPr>
          <w:rFonts w:ascii="宋体" w:hAnsi="宋体" w:hint="eastAsia"/>
          <w:b/>
          <w:bCs/>
          <w:sz w:val="22"/>
          <w:szCs w:val="21"/>
        </w:rPr>
        <w:t>：①</w:t>
      </w:r>
      <w:r w:rsidRPr="00F535F0">
        <w:rPr>
          <w:rFonts w:ascii="宋体" w:hAnsi="宋体"/>
          <w:b/>
          <w:bCs/>
          <w:sz w:val="22"/>
          <w:szCs w:val="21"/>
        </w:rPr>
        <w:t>企业法人营业执照</w:t>
      </w:r>
      <w:r w:rsidRPr="00F535F0">
        <w:rPr>
          <w:rFonts w:ascii="宋体" w:hAnsi="宋体" w:hint="eastAsia"/>
          <w:b/>
          <w:bCs/>
          <w:sz w:val="22"/>
          <w:szCs w:val="21"/>
        </w:rPr>
        <w:t>；</w:t>
      </w:r>
      <w:r>
        <w:rPr>
          <w:rFonts w:ascii="宋体" w:hAnsi="宋体" w:hint="eastAsia"/>
          <w:b/>
          <w:bCs/>
          <w:sz w:val="22"/>
          <w:szCs w:val="21"/>
        </w:rPr>
        <w:t>②委托人携带</w:t>
      </w:r>
      <w:r w:rsidRPr="00F535F0">
        <w:rPr>
          <w:rFonts w:ascii="宋体" w:hAnsi="宋体"/>
          <w:b/>
          <w:bCs/>
          <w:sz w:val="22"/>
          <w:szCs w:val="21"/>
        </w:rPr>
        <w:t>法人代表授权委托书及被授权人身份证</w:t>
      </w:r>
      <w:r>
        <w:rPr>
          <w:rFonts w:ascii="宋体" w:hAnsi="宋体" w:hint="eastAsia"/>
          <w:b/>
          <w:bCs/>
          <w:sz w:val="22"/>
          <w:szCs w:val="21"/>
        </w:rPr>
        <w:t>；</w:t>
      </w:r>
      <w:r>
        <w:rPr>
          <w:rFonts w:ascii="宋体" w:hAnsi="宋体"/>
          <w:b/>
          <w:bCs/>
          <w:sz w:val="22"/>
          <w:szCs w:val="21"/>
        </w:rPr>
        <w:t>如是法人需携带法人身份证明及身份证</w:t>
      </w:r>
      <w:r>
        <w:rPr>
          <w:rFonts w:ascii="宋体" w:hAnsi="宋体" w:hint="eastAsia"/>
          <w:b/>
          <w:bCs/>
          <w:sz w:val="22"/>
          <w:szCs w:val="21"/>
        </w:rPr>
        <w:t>。</w:t>
      </w:r>
    </w:p>
    <w:p w:rsidR="00297557" w:rsidRPr="0010488E" w:rsidRDefault="00871BC4"/>
    <w:sectPr w:rsidR="00297557" w:rsidRPr="001048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C4" w:rsidRDefault="00871BC4" w:rsidP="0010488E">
      <w:r>
        <w:separator/>
      </w:r>
    </w:p>
  </w:endnote>
  <w:endnote w:type="continuationSeparator" w:id="0">
    <w:p w:rsidR="00871BC4" w:rsidRDefault="00871BC4" w:rsidP="0010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C4" w:rsidRDefault="00871BC4" w:rsidP="0010488E">
      <w:r>
        <w:separator/>
      </w:r>
    </w:p>
  </w:footnote>
  <w:footnote w:type="continuationSeparator" w:id="0">
    <w:p w:rsidR="00871BC4" w:rsidRDefault="00871BC4" w:rsidP="00104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09"/>
    <w:rsid w:val="0010488E"/>
    <w:rsid w:val="00144109"/>
    <w:rsid w:val="0032431B"/>
    <w:rsid w:val="00402CA8"/>
    <w:rsid w:val="0087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AA37E-A7F7-4A83-8968-44B9D146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8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88E"/>
    <w:rPr>
      <w:sz w:val="18"/>
      <w:szCs w:val="18"/>
    </w:rPr>
  </w:style>
  <w:style w:type="paragraph" w:styleId="a4">
    <w:name w:val="footer"/>
    <w:basedOn w:val="a"/>
    <w:link w:val="Char0"/>
    <w:uiPriority w:val="99"/>
    <w:unhideWhenUsed/>
    <w:rsid w:val="0010488E"/>
    <w:pPr>
      <w:tabs>
        <w:tab w:val="center" w:pos="4153"/>
        <w:tab w:val="right" w:pos="8306"/>
      </w:tabs>
      <w:snapToGrid w:val="0"/>
      <w:jc w:val="left"/>
    </w:pPr>
    <w:rPr>
      <w:sz w:val="18"/>
      <w:szCs w:val="18"/>
    </w:rPr>
  </w:style>
  <w:style w:type="character" w:customStyle="1" w:styleId="Char0">
    <w:name w:val="页脚 Char"/>
    <w:basedOn w:val="a0"/>
    <w:link w:val="a4"/>
    <w:uiPriority w:val="99"/>
    <w:rsid w:val="001048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1357</Characters>
  <Application>Microsoft Office Word</Application>
  <DocSecurity>0</DocSecurity>
  <Lines>11</Lines>
  <Paragraphs>3</Paragraphs>
  <ScaleCrop>false</ScaleCrop>
  <Company>Hyhz</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2019-04-19T03:00:00Z</dcterms:created>
  <dcterms:modified xsi:type="dcterms:W3CDTF">2019-04-19T03:01:00Z</dcterms:modified>
</cp:coreProperties>
</file>