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51"/>
        <w:gridCol w:w="563"/>
        <w:gridCol w:w="1118"/>
        <w:gridCol w:w="1114"/>
        <w:gridCol w:w="572"/>
        <w:gridCol w:w="124"/>
        <w:gridCol w:w="386"/>
        <w:gridCol w:w="683"/>
        <w:gridCol w:w="4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疫情防控工作专项资金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北京市朝阳区小红门乡人民政府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北京市朝阳区小红门乡人民政府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张丽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87695822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给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奋战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在疫情防控斗争一线的医务工作者和基层党员、干部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传递关怀温暖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慰问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奋战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在疫情防控斗争一线的医务工作者和基层党员、干部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为一线医务工作者购买防寒衣物。</w:t>
            </w:r>
            <w:bookmarkStart w:id="0" w:name="_GoBack"/>
            <w:bookmarkEnd w:id="0"/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资金使用要求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市委规定的使用范围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，做到应用尽用，用出效果，确保党费在疫情防控中发挥解决实际困难、传递关怀温暖、坚定信心决心的重要作用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市委规定的使用范围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，做到应用尽用，用出效果，确保党费在疫情防控中发挥解决实际困难、传递关怀温暖、坚定信心决心的重要作用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按照要求一次性支付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按照要求一次性支付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经费预算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60000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慰问一线医务工作者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给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奋战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在疫情防控斗争一线的医务工作者和基层党员、干部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传递关怀温暖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给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奋战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在疫情防控斗争一线的医务工作者和基层党员、干部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传递关怀温暖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一线医务工作者满意度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一线医务工作者满意度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一线医务工作者满意度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李莹莹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87695822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23ED1"/>
    <w:rsid w:val="0CFF42E9"/>
    <w:rsid w:val="13723ED1"/>
    <w:rsid w:val="1CC54D0C"/>
    <w:rsid w:val="29861C58"/>
    <w:rsid w:val="37CD244D"/>
    <w:rsid w:val="4F0F00D5"/>
    <w:rsid w:val="535F09C6"/>
    <w:rsid w:val="53D12677"/>
    <w:rsid w:val="56AA0078"/>
    <w:rsid w:val="5E09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2022-01-10T01:09:00Z</dcterms:created>
  <dc:creator>Ecc.</dc:creator>
  <cp:lastModifiedBy>Dellp</cp:lastModifiedBy>
  <dcterms:modified xsi:type="dcterms:W3CDTF">2022-01-20T06:53:48Z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677696B235724F6682953FEC06397585</vt:lpwstr>
  </property>
</Properties>
</file>