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u w:val="none"/>
        </w:rPr>
      </w:pPr>
      <w:r>
        <w:rPr>
          <w:rFonts w:hint="eastAsia"/>
          <w:b/>
          <w:bCs/>
          <w:sz w:val="28"/>
          <w:szCs w:val="28"/>
          <w:u w:val="none"/>
        </w:rPr>
        <w:t>2019年餐饮业油烟净化器在线监控项目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562" w:firstLineChars="200"/>
        <w:jc w:val="center"/>
        <w:textAlignment w:val="auto"/>
        <w:rPr>
          <w:rFonts w:hint="eastAsia" w:eastAsia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一、项目名称：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/>
        </w:rPr>
        <w:t>2019年餐饮业油烟净化器在线监控项目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立项编号：</w:t>
      </w:r>
      <w:r>
        <w:rPr>
          <w:rFonts w:hint="eastAsia" w:asciiTheme="minorEastAsia" w:hAnsiTheme="minorEastAsia" w:eastAsiaTheme="minorEastAsia"/>
          <w:sz w:val="21"/>
          <w:szCs w:val="21"/>
          <w:lang w:val="en-US"/>
        </w:rPr>
        <w:t>CYCG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_</w:t>
      </w:r>
      <w:r>
        <w:rPr>
          <w:rFonts w:hint="eastAsia" w:asciiTheme="minorEastAsia" w:hAnsiTheme="minorEastAsia" w:eastAsiaTheme="minorEastAsia"/>
          <w:sz w:val="21"/>
          <w:szCs w:val="21"/>
          <w:lang w:val="en-US"/>
        </w:rPr>
        <w:t>19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_</w:t>
      </w:r>
      <w:r>
        <w:rPr>
          <w:rFonts w:hint="eastAsia" w:asciiTheme="minorEastAsia" w:hAnsiTheme="minorEastAsia" w:eastAsiaTheme="minorEastAsia"/>
          <w:sz w:val="21"/>
          <w:szCs w:val="21"/>
          <w:lang w:val="en-US"/>
        </w:rPr>
        <w:t>1550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招标编号：BJJF-2019-1113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二、招标人名称：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北京市朝阳区环境保护局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招标人地址：</w:t>
      </w:r>
      <w:r>
        <w:rPr>
          <w:rFonts w:hint="eastAsia" w:asciiTheme="minorEastAsia" w:hAnsiTheme="minorEastAsia" w:eastAsiaTheme="minorEastAsia"/>
          <w:bCs/>
          <w:sz w:val="21"/>
          <w:szCs w:val="21"/>
          <w:lang w:val="en-US"/>
        </w:rPr>
        <w:t>北京市朝阳区农展南路5号楼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联系人：郭全亮   联系方式：010-65078341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三、招标代理机构全称：北京市京发招标有限公司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招标代理机构地址：北京市东城区崇外大街90号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联系人：郭闻涛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ind w:firstLine="420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联系方式：010-67132122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四、原公告名称及地址时间等：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首次公告日期：2019年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09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本次变更日期：2019年10月11日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原公告项目名称：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2019年餐饮业油烟净化器在线监控项目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原公告地址：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fldChar w:fldCharType="begin"/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instrText xml:space="preserve"> HYPERLINK "http://www.ccgp-beijing.gov.cn/xxgg/qjzfcggg/qjzbgg/t20190929_1167404.html" </w:instrTex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fldChar w:fldCharType="separate"/>
      </w:r>
      <w:r>
        <w:rPr>
          <w:rStyle w:val="7"/>
          <w:rFonts w:hint="eastAsia" w:asciiTheme="minorEastAsia" w:hAnsiTheme="minorEastAsia" w:eastAsiaTheme="minorEastAsia"/>
          <w:sz w:val="21"/>
          <w:szCs w:val="21"/>
          <w:lang w:eastAsia="zh-CN"/>
        </w:rPr>
        <w:t>http://www.ccgp-beijing.gov.cn/xxgg/qjzfcggg/qjzbgg/t20190929_1167404.html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更正事项、内容：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原公告招标人名称：北京市朝阳区生态环境局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更正为：北京市朝阳区环境保护局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其它补充事宜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ind w:leftChars="0"/>
        <w:textAlignment w:val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其他内容不变！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jc w:val="right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北京</w:t>
      </w:r>
      <w:r>
        <w:rPr>
          <w:rFonts w:hint="eastAsia" w:asciiTheme="minorEastAsia" w:hAnsiTheme="minorEastAsia" w:eastAsiaTheme="minorEastAsia"/>
          <w:sz w:val="21"/>
          <w:szCs w:val="21"/>
        </w:rPr>
        <w:t>市京发招标有限公司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ind w:leftChars="0"/>
        <w:textAlignment w:val="auto"/>
        <w:rPr>
          <w:rFonts w:hint="default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asciiTheme="minorEastAsia" w:hAnsiTheme="minorEastAsia" w:eastAsia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2019年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10</w:t>
      </w:r>
      <w:r>
        <w:rPr>
          <w:rFonts w:asciiTheme="minorEastAsia" w:hAnsiTheme="minorEastAsia" w:eastAsia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11</w:t>
      </w:r>
      <w:r>
        <w:rPr>
          <w:rFonts w:asciiTheme="minorEastAsia" w:hAnsiTheme="minorEastAsia" w:eastAsiaTheme="minor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atLeast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9D62"/>
    <w:multiLevelType w:val="singleLevel"/>
    <w:tmpl w:val="43F59D6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57457"/>
    <w:rsid w:val="100B373E"/>
    <w:rsid w:val="49D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55555"/>
      <w:u w:val="none"/>
    </w:rPr>
  </w:style>
  <w:style w:type="character" w:styleId="7">
    <w:name w:val="Hyperlink"/>
    <w:basedOn w:val="4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2019-10-11T07:35:00Z</dcterms:created>
  <dc:creator>admin</dc:creator>
  <cp:lastModifiedBy>admin</cp:lastModifiedBy>
  <dcterms:modified xsi:type="dcterms:W3CDTF">2019-10-11T08:17:35Z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