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D2" w:rsidRDefault="003C54D2" w:rsidP="003C54D2">
      <w:pPr>
        <w:jc w:val="center"/>
        <w:rPr>
          <w:rFonts w:ascii="仿宋" w:eastAsia="仿宋" w:hAnsi="仿宋" w:cs="仿宋" w:hint="eastAsia"/>
          <w:b/>
          <w:sz w:val="32"/>
          <w:szCs w:val="32"/>
        </w:rPr>
      </w:pPr>
      <w:bookmarkStart w:id="0" w:name="_GoBack"/>
      <w:bookmarkEnd w:id="0"/>
      <w:r>
        <w:rPr>
          <w:rFonts w:ascii="仿宋" w:eastAsia="仿宋" w:hAnsi="仿宋" w:cs="仿宋" w:hint="eastAsia"/>
          <w:b/>
          <w:sz w:val="32"/>
          <w:szCs w:val="32"/>
        </w:rPr>
        <w:t>北京市劳动和社会保障局、北京市民政局关于</w:t>
      </w:r>
    </w:p>
    <w:p w:rsidR="003C54D2" w:rsidRDefault="003C54D2" w:rsidP="003C54D2">
      <w:pPr>
        <w:jc w:val="center"/>
        <w:rPr>
          <w:rFonts w:ascii="仿宋" w:eastAsia="仿宋" w:hAnsi="仿宋" w:cs="仿宋" w:hint="eastAsia"/>
          <w:sz w:val="32"/>
          <w:szCs w:val="32"/>
        </w:rPr>
      </w:pPr>
      <w:r>
        <w:rPr>
          <w:rFonts w:ascii="仿宋" w:eastAsia="仿宋" w:hAnsi="仿宋" w:cs="仿宋" w:hint="eastAsia"/>
          <w:b/>
          <w:sz w:val="32"/>
          <w:szCs w:val="32"/>
        </w:rPr>
        <w:t>移交、接收复退军人档案有关问题的通知</w:t>
      </w:r>
    </w:p>
    <w:p w:rsidR="003C54D2" w:rsidRDefault="003C54D2" w:rsidP="003C54D2">
      <w:pPr>
        <w:ind w:right="640"/>
        <w:jc w:val="center"/>
        <w:rPr>
          <w:rFonts w:ascii="仿宋" w:eastAsia="仿宋" w:hAnsi="仿宋" w:cs="仿宋" w:hint="eastAsia"/>
          <w:sz w:val="32"/>
          <w:szCs w:val="32"/>
        </w:rPr>
      </w:pPr>
      <w:r>
        <w:rPr>
          <w:rFonts w:ascii="仿宋" w:eastAsia="仿宋" w:hAnsi="仿宋" w:cs="仿宋" w:hint="eastAsia"/>
          <w:sz w:val="32"/>
          <w:szCs w:val="32"/>
        </w:rPr>
        <w:t>（京劳社失发〔2000〕92号）</w:t>
      </w:r>
    </w:p>
    <w:p w:rsidR="003C54D2" w:rsidRDefault="003C54D2" w:rsidP="003C54D2">
      <w:pPr>
        <w:rPr>
          <w:rFonts w:ascii="仿宋" w:eastAsia="仿宋" w:hAnsi="仿宋" w:cs="仿宋" w:hint="eastAsia"/>
          <w:sz w:val="28"/>
          <w:szCs w:val="28"/>
        </w:rPr>
      </w:pPr>
      <w:r>
        <w:rPr>
          <w:rFonts w:ascii="仿宋" w:eastAsia="仿宋" w:hAnsi="仿宋" w:cs="仿宋" w:hint="eastAsia"/>
          <w:sz w:val="28"/>
          <w:szCs w:val="28"/>
        </w:rPr>
        <w:t>各区（县）劳动和社会保障局、民政局：</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根据国务院《关于做好军队复员干部安置工作的通知》（国安〔93〕2号）和《北京市实施〈退伍义务兵安置条例〉若干规定》（北京市人民政府1989年第4号令）精神，现对因自谋职业或因各种原因政府不再负责安置工作而需转入劳动和社会保障部门管理的复退军人档案移交、接收有关事项通知如下：</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一、本通知所指复退军人包括退伍义务兵、转业士官和复员干部三类人员。</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二、复退军人档案中应当具有以下材料：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（一）《档案材料清单》及《档案转移通知单》（样式附后）；</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（二）自谋职业申请书；</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（三）入伍前档案材料；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1．入伍前是学生的，档案中应有相应的学历证明材料；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2．入伍前是在职职工的，档案中应有《招工审批表》或国家统一分配工作的证明、缴纳各项社会保险费的证明材料。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（四）服役期间的材料：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1．《应征公民入伍登记表》；</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2．《义务兵退出现役登记表》或《士官退出现役登记表》或《军队干部复员审批报告表》；</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3．服役期间（含待安置期间）受过处罚的应有处罚材料。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（五）其他材料。</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三、档案移交程序：</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1．市、区（县）复退军人安置办公室派人持介绍信将复退军人档案在做出转档决定20日内转往市、区（县）劳动和社会保障部门。</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（1）被批准自谋职业的复退军人档案转往市、区（县）职业介绍服务中心办理个人委托存档；</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（2）按有关安置政策规定，政府不负责安置的复退军人的档案，转至其户口所在区（县）劳动和社会保障局失业保险经办机构，按照失业人员管理。</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四、档案接收工作：</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1．劳动部门根据上述规定审核、接收复退军人档案。</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2．若档案材料不全，由市、区（县）复退军人安置办公室对缺损原因出具证明后，再行接收。</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五、本通知自下发之日起执行。</w:t>
      </w:r>
    </w:p>
    <w:p w:rsidR="003C54D2" w:rsidRDefault="003C54D2" w:rsidP="003C54D2">
      <w:pPr>
        <w:ind w:firstLineChars="220" w:firstLine="616"/>
        <w:rPr>
          <w:rFonts w:ascii="仿宋" w:eastAsia="仿宋" w:hAnsi="仿宋" w:cs="仿宋" w:hint="eastAsia"/>
          <w:sz w:val="28"/>
          <w:szCs w:val="28"/>
        </w:rPr>
      </w:pPr>
      <w:r>
        <w:rPr>
          <w:rFonts w:ascii="仿宋" w:eastAsia="仿宋" w:hAnsi="仿宋" w:cs="仿宋" w:hint="eastAsia"/>
          <w:sz w:val="28"/>
          <w:szCs w:val="28"/>
        </w:rPr>
        <w:t>《关于移交、接收申请自谋职业的复退军人档案有关问题的通知》（京劳管发字〔1994〕286号）同时废止。</w:t>
      </w:r>
    </w:p>
    <w:p w:rsidR="00F734C9" w:rsidRPr="003C54D2" w:rsidRDefault="00F734C9" w:rsidP="003C54D2"/>
    <w:sectPr w:rsidR="00F734C9" w:rsidRPr="003C54D2" w:rsidSect="00F734C9">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289" w:rsidRDefault="00346289" w:rsidP="003C54D2">
      <w:r>
        <w:separator/>
      </w:r>
    </w:p>
  </w:endnote>
  <w:endnote w:type="continuationSeparator" w:id="0">
    <w:p w:rsidR="00346289" w:rsidRDefault="00346289" w:rsidP="003C5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289" w:rsidRDefault="00346289" w:rsidP="003C54D2">
      <w:r>
        <w:separator/>
      </w:r>
    </w:p>
  </w:footnote>
  <w:footnote w:type="continuationSeparator" w:id="0">
    <w:p w:rsidR="00346289" w:rsidRDefault="00346289" w:rsidP="003C5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46289"/>
    <w:rsid w:val="003C54D2"/>
    <w:rsid w:val="00F734C9"/>
    <w:rsid w:val="13EA0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4C9"/>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5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54D2"/>
    <w:rPr>
      <w:rFonts w:eastAsia="宋体"/>
      <w:kern w:val="2"/>
      <w:sz w:val="18"/>
      <w:szCs w:val="18"/>
    </w:rPr>
  </w:style>
  <w:style w:type="paragraph" w:styleId="a4">
    <w:name w:val="footer"/>
    <w:basedOn w:val="a"/>
    <w:link w:val="Char0"/>
    <w:rsid w:val="003C54D2"/>
    <w:pPr>
      <w:tabs>
        <w:tab w:val="center" w:pos="4153"/>
        <w:tab w:val="right" w:pos="8306"/>
      </w:tabs>
      <w:snapToGrid w:val="0"/>
      <w:jc w:val="left"/>
    </w:pPr>
    <w:rPr>
      <w:sz w:val="18"/>
      <w:szCs w:val="18"/>
    </w:rPr>
  </w:style>
  <w:style w:type="character" w:customStyle="1" w:styleId="Char0">
    <w:name w:val="页脚 Char"/>
    <w:basedOn w:val="a0"/>
    <w:link w:val="a4"/>
    <w:rsid w:val="003C54D2"/>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2017-01-12T08:42:00Z</dcterms:created>
  <dcterms:modified xsi:type="dcterms:W3CDTF">2020-03-27T01:33:00Z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