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Chars="0" w:firstLine="0"/>
        <w:textAlignment w:val="auto"/>
        <w:rPr>
          <w:rFonts w:ascii="Times New Roman" w:eastAsia="黑体" w:cs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cs="Times New Roman" w:hAnsi="Times New Roman"/>
          <w:sz w:val="32"/>
          <w:szCs w:val="32"/>
        </w:rPr>
        <w:t>附件</w:t>
      </w:r>
    </w:p>
    <w:p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cs="Times New Roman" w:hAnsi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0" w:firstLine="0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  <w:lang w:eastAsia="zh-CN"/>
        </w:rPr>
        <w:t>北京市朝阳</w:t>
      </w:r>
      <w:r>
        <w:rPr>
          <w:rFonts w:ascii="Times New Roman" w:eastAsia="方正小标宋简体" w:cs="Times New Roman" w:hAnsi="Times New Roman"/>
          <w:sz w:val="44"/>
          <w:szCs w:val="44"/>
        </w:rPr>
        <w:t>区2022年度第</w:t>
      </w:r>
      <w:r>
        <w:rPr>
          <w:rFonts w:eastAsia="方正小标宋简体" w:cs="Times New Roman" w:hint="eastAsia"/>
          <w:sz w:val="44"/>
          <w:szCs w:val="44"/>
          <w:lang w:eastAsia="zh-CN"/>
        </w:rPr>
        <w:t>三</w:t>
      </w:r>
      <w:r>
        <w:rPr>
          <w:rFonts w:ascii="Times New Roman" w:eastAsia="方正小标宋简体" w:cs="Times New Roman" w:hAnsi="Times New Roman"/>
          <w:sz w:val="44"/>
          <w:szCs w:val="44"/>
        </w:rPr>
        <w:t>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0" w:firstLine="0"/>
        <w:jc w:val="center"/>
        <w:textAlignment w:val="auto"/>
        <w:rPr>
          <w:rFonts w:ascii="Times New Roman" w:eastAsia="方正小标宋简体" w:cs="Times New Roman" w:hAnsi="Times New Roman"/>
          <w:sz w:val="44"/>
          <w:szCs w:val="44"/>
        </w:rPr>
      </w:pPr>
      <w:r>
        <w:rPr>
          <w:rFonts w:ascii="Times New Roman" w:eastAsia="方正小标宋简体" w:cs="Times New Roman" w:hAnsi="Times New Roman"/>
          <w:sz w:val="44"/>
          <w:szCs w:val="44"/>
        </w:rPr>
        <w:t>创新型中小企业名单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 w:firstLineChars="0" w:firstLine="0"/>
        <w:jc w:val="center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</w:p>
    <w:tbl>
      <w:tblPr>
        <w:jc w:val="center"/>
        <w:tblW w:w="485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6906"/>
      </w:tblGrid>
      <w:tr>
        <w:trPr>
          <w:cantSplit/>
          <w:trHeight w:val="90"/>
          <w:tblHeader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企业名称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北京安航达科技有限公司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北京博士园科技发展有限公司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北京创鑫旅程网络技术有限公司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北京鼎恒泰科技有限公司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北京泛钛客科技有限公司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北京公维电子信息技术有限公司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北京海协智康科技发展有限公司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北京航玻新材料技术有限公司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北京昊恩星美科技有限公司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北京厚德通建安科技发展中心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北京金风智观科技有限公司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北京金瑞帆科技有限公司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北京懒人信息科技有限公司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北京棱镜云桥科技有限公司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北京灵兰精诚中医科技有限公司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北京蚂蜂窝网络科技有限公司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北京每日信动科技有限公司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北京纳虚光影科技有限公司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北京锦绣新技术发展有限公司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北京华辰视通科技有限公司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北京江行联加智能科技有限公司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北京新橙科技有限公司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北京怡蔚信邦能源科技有限公司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北京盈月晨星文化科技集团有限公司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北京帧趣科技有限公司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北京智欣联创科技有限公司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北京啄木鸟云健康科技有限公司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布洛克（北京）数据科技有限公司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北京奇付通科技有限公司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北京人卫智数科技有限公司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北京时代远行信息科技有限公司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北京世纪思德国际教育科技有限责任公司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北京世界互通科技有限公司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北京数通魔方科技有限公司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北京苏扬科技有限公司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北京态极科技有限公司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北京爆富网络科技有限公司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北京中恒云科技有限公司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华航高科（北京）技术有限公司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华油蓝海油气技术开发有限公司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精进电动科技股份有限公司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快看世界（北京）科技有限公司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耐特康赛网络技术（北京）有限公司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数据观（北京）传媒科技有限公司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维宝视（北京）科技有限公司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新维灵动（北京）科技发展有限公司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迅捷联动（北京）科技有限公司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一米信息服务（北京）有限公司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中航锐创（北京）科技发展有限公司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中计研技术有限公司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中科融金科技（北京）有限公司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中通理澳（北京）智能科技有限公司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诺卫能源技术（北京）有限公司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北京佳安氢源科技股份有限公司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北京黑岩信息技术有限公司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北京华勤创新软件有限公司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北京嘉盛智检科技有限公司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北京金科基汇信息技术咨询有限公司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北京乐创教育科技股份有限公司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北京力天世技系统集成有限公司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北京凌猫科技发展有限公司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北京领雾科技有限公司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北京玛斯莱特科技有限公司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北京电旗连江科技发展有限公司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北京捷报金峰数据技术有限公司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北京云联网信科技有限公司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北京摩尔威视科技有限公司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北京世特美测控技术有限公司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北京数字万方文化科技有限公司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北京喜得数字技术有限公司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北京程易科技有限公司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北京中外链科技有限公司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北京卓杰亿品科技有限公司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北京卓唯智科技有限公司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企发丝路（北京）科技发展有限公司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友安盈科技（北京）有限公司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语仓科技（北京）有限公司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中环创新科技发展（北京）有限公司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北京鑫辰时代科技有限公司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北京易贝恩项目管理科技有限公司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北京优虎网络科技有限公司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北京掌文信息技术有限公司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北京中能汇智软件技术有限公司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北京航天金税信息技术服务有限公司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秒针信息技术有限公司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北京安点科技有限责任公司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北京云联壹云技术有限公司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观听网信息技术（北京）有限公司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北京曜志科技有限公司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北京智慧荣升科技有限公司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北京莫高丝路文化发展有限公司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北京一药良心信息科技有限公司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北京万象智联科技有限公司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北京网深科技有限公司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北京奥星贝斯科技有限公司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北京规格委外技术有限公司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北京桃古图新材料有限公司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北京德艺咨询有限公司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北京正负无限科技有限公司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格物致和生物科技（北京）有限公司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英飞互娱（北京）科技有限公司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中科鑫通微电子技术（北京）有限公司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哈皮尼思（北京）文化科技有限公司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百辰源（北京）科技有限公司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北京飞狐无限科技有限公司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互丰科技（北京）有限公司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北京秦点科技有限公司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北京速博安瑞科技有限公司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北京澳盈创服企业管理服务有限公司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中海同创新能源汽车销售有限公司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北京华清量子科技有限公司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北京中环绿盾环境科技有限公司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庭燎（北京）照明科技有限公司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行云智网络科技（北京）有限公司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 w:hint="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北京新星靓京广医疗美容医院有限公司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北京艾迪普文化传媒有限公司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北京冠林豪泰电子科技有限公司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北京龙轩行科技有限公司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北京鹏润桐妍科技有限公司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120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北京数极智能科技有限公司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北京博纳堂艺术品有限公司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122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北京电磁测通科技有限公司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123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北京慧享方略科技有限公司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北京嘉乐会家政服务有限公司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北京威亚特装技术有限公司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126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沉浸（北京）科技有限公司</w:t>
            </w:r>
          </w:p>
        </w:tc>
      </w:tr>
      <w:tr>
        <w:trPr>
          <w:cantSplit/>
          <w:trHeight w:val="90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127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 w:firstLineChars="0" w:firstLine="0"/>
              <w:jc w:val="center"/>
              <w:textAlignment w:val="center"/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ascii="Times New Roman" w:eastAsia="仿宋_GB2312" w:cs="Times New Roman" w:hAnsi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北京小猿文化传播有限公司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right="0" w:firstLineChars="0" w:firstLine="0"/>
        <w:jc w:val="both"/>
        <w:textAlignment w:val="auto"/>
        <w:rPr>
          <w:rFonts w:ascii="Times New Roman" w:eastAsia="仿宋_GB2312" w:cs="Times New Roman" w:hAnsi="Times New Roman"/>
        </w:rPr>
      </w:pPr>
    </w:p>
    <w:sectPr>
      <w:footerReference w:type="default" r:id="rId2"/>
      <w:pgSz w:w="11906" w:h="16838"/>
      <w:pgMar w:top="1417" w:right="1587" w:bottom="1417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7A"/>
    <w:family w:val="auto"/>
    <w:pitch w:val="variable"/>
    <w:sig w:usb0="E0002AFF" w:usb1="C0007841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8"/>
    <w:family w:val="modern"/>
    <w:pitch w:val="variable"/>
    <w:sig w:usb0="000000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85750" cy="35560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85750" cy="355600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7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22.5pt;height:28.000004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7"/>
                      <w:tabs>
                        <w:tab w:val="center" w:pos="4153"/>
                        <w:tab w:val="right" w:pos="8306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MDY3YWMyZTQ4YTZmN2M3YzZkNTViMTk3NDUwZWI2NG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spacing w:line="560" w:lineRule="exact"/>
      <w:ind w:firstLineChars="200" w:firstLine="20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line="360" w:lineRule="auto"/>
      <w:ind w:firstLineChars="0" w:firstLine="0"/>
      <w:jc w:val="center"/>
      <w:outlineLvl w:val="0"/>
    </w:pPr>
    <w:rPr>
      <w:rFonts w:ascii="Times New Roman" w:eastAsia="黑体" w:hAnsi="Times New Roman"/>
      <w:b/>
      <w:bCs/>
      <w:kern w:val="44"/>
      <w:sz w:val="32"/>
      <w:szCs w:val="44"/>
    </w:rPr>
  </w:style>
  <w:style w:type="paragraph" w:styleId="2">
    <w:name w:val="heading 2"/>
    <w:qFormat/>
    <w:basedOn w:val="0"/>
    <w:next w:val="0"/>
    <w:pPr>
      <w:keepNext/>
      <w:keepLines/>
      <w:spacing w:before="100" w:after="100" w:line="360" w:lineRule="auto"/>
      <w:ind w:firstLineChars="0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qFormat/>
    <w:basedOn w:val="0"/>
    <w:next w:val="0"/>
    <w:pPr>
      <w:adjustRightInd w:val="0"/>
      <w:snapToGrid w:val="0"/>
      <w:spacing w:before="40" w:after="40" w:line="360" w:lineRule="auto"/>
      <w:ind w:firstLineChars="200" w:firstLine="200"/>
      <w:jc w:val="left"/>
      <w:textAlignment w:val="baseline"/>
      <w:outlineLvl w:val="2"/>
    </w:pPr>
    <w:rPr>
      <w:rFonts w:ascii="仿宋_GB2312" w:eastAsia="仿宋" w:cs="Arial" w:hAnsi="仿宋_GB2312"/>
      <w:b/>
      <w:snapToGrid w:val="0"/>
      <w:color w:val="000000"/>
      <w:kern w:val="0"/>
      <w:sz w:val="32"/>
      <w:szCs w:val="30"/>
      <w:lang w:val="zh-CN"/>
    </w:rPr>
  </w:style>
  <w:style w:type="paragraph" w:styleId="4">
    <w:name w:val="heading 4"/>
    <w:qFormat/>
    <w:basedOn w:val="0"/>
    <w:next w:val="0"/>
    <w:pPr>
      <w:keepNext/>
      <w:keepLines/>
      <w:spacing w:beforeAutospacing="0" w:afterAutospacing="0" w:line="360" w:lineRule="auto"/>
      <w:ind w:firstLineChars="200" w:firstLine="200"/>
      <w:outlineLvl w:val="3"/>
    </w:pPr>
    <w:rPr>
      <w:rFonts w:ascii="Arial" w:eastAsia="宋体" w:cs="Times New Roman" w:hAnsi="Arial"/>
      <w:b/>
      <w:sz w:val="24"/>
    </w:rPr>
  </w:style>
  <w:style w:type="paragraph" w:styleId="5">
    <w:name w:val="heading 5"/>
    <w:qFormat/>
    <w:basedOn w:val="0"/>
    <w:next w:val="0"/>
    <w:pPr>
      <w:keepNext/>
      <w:keepLines/>
      <w:spacing w:beforeAutospacing="0" w:afterAutospacing="0" w:line="360" w:lineRule="auto"/>
      <w:outlineLvl w:val="4"/>
    </w:pPr>
    <w:rPr>
      <w:rFonts w:ascii="Times New Roman" w:eastAsia="宋体" w:cs="Times New Roman" w:hAnsi="Times New Roman"/>
      <w:sz w:val="24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pPr>
      <w:spacing w:line="360" w:lineRule="auto"/>
      <w:ind w:firstLineChars="200" w:firstLine="200"/>
    </w:pPr>
    <w:rPr>
      <w:rFonts w:eastAsia="仿宋"/>
      <w:sz w:val="28"/>
    </w:rPr>
  </w:style>
  <w:style w:type="paragraph" w:styleId="16">
    <w:name w:val="toc 3"/>
    <w:qFormat/>
    <w:basedOn w:val="0"/>
    <w:next w:val="0"/>
    <w:pPr>
      <w:spacing w:line="360" w:lineRule="auto"/>
      <w:ind w:leftChars="200" w:left="200" w:firstLineChars="200" w:firstLine="200"/>
    </w:pPr>
    <w:rPr>
      <w:rFonts w:ascii="Times New Roman" w:eastAsia="宋体" w:hAnsi="Times New Roman"/>
      <w:sz w:val="28"/>
    </w:rPr>
  </w:style>
  <w:style w:type="paragraph" w:styleId="17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qFormat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9">
    <w:name w:val="toc 1"/>
    <w:qFormat/>
    <w:basedOn w:val="0"/>
    <w:next w:val="0"/>
    <w:pPr>
      <w:spacing w:line="360" w:lineRule="auto"/>
      <w:ind w:firstLineChars="0" w:firstLine="0"/>
    </w:pPr>
    <w:rPr>
      <w:rFonts w:ascii="Times New Roman" w:eastAsia="宋体" w:cs="Times New Roman" w:hAnsi="Times New Roman"/>
      <w:sz w:val="28"/>
      <w:szCs w:val="22"/>
    </w:rPr>
  </w:style>
  <w:style w:type="paragraph" w:styleId="20">
    <w:name w:val="toc 2"/>
    <w:qFormat/>
    <w:basedOn w:val="0"/>
    <w:next w:val="0"/>
    <w:pPr>
      <w:spacing w:line="360" w:lineRule="auto"/>
      <w:ind w:leftChars="200" w:left="200" w:firstLineChars="0" w:firstLine="0"/>
    </w:pPr>
    <w:rPr>
      <w:rFonts w:ascii="Calibri" w:eastAsia="仿宋" w:cs="Times New Roman" w:hAnsi="Calibri"/>
      <w:sz w:val="3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Yozo_Office27021597764231180</Application>
  <Pages>6</Pages>
  <Words>0</Words>
  <Characters>1750</Characters>
  <Lines>0</Lines>
  <Paragraphs>7</Paragraphs>
  <CharactersWithSpaces>2334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darling</dc:creator>
  <cp:lastModifiedBy>123</cp:lastModifiedBy>
  <cp:revision>1</cp:revision>
  <dcterms:created xsi:type="dcterms:W3CDTF">2022-11-10T05:34:00Z</dcterms:created>
  <dcterms:modified xsi:type="dcterms:W3CDTF">2023-01-16T07:11:25Z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18FE5A3FBAD542C19A3B8F87BCD49C8F</vt:lpwstr>
  </property>
</Properties>
</file>