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83" w:rsidRPr="00743C60" w:rsidRDefault="00DE7583" w:rsidP="00DE7583">
      <w:pPr>
        <w:pStyle w:val="1"/>
        <w:spacing w:line="300" w:lineRule="auto"/>
        <w:rPr>
          <w:sz w:val="36"/>
        </w:rPr>
      </w:pPr>
      <w:bookmarkStart w:id="0" w:name="_Toc34049929"/>
      <w:r w:rsidRPr="00743C60">
        <w:rPr>
          <w:rFonts w:hint="eastAsia"/>
          <w:sz w:val="36"/>
        </w:rPr>
        <w:t>第四章 技术需求书</w:t>
      </w:r>
      <w:bookmarkEnd w:id="0"/>
    </w:p>
    <w:p w:rsidR="00DE7583" w:rsidRDefault="00DE7583" w:rsidP="00DE7583">
      <w:pPr>
        <w:pStyle w:val="a5"/>
        <w:spacing w:line="360" w:lineRule="auto"/>
        <w:rPr>
          <w:rFonts w:asciiTheme="minorEastAsia" w:eastAsiaTheme="minorEastAsia" w:hAnsiTheme="minorEastAsia"/>
          <w:b/>
        </w:rPr>
      </w:pPr>
      <w:r w:rsidRPr="006A0493">
        <w:rPr>
          <w:rFonts w:asciiTheme="minorEastAsia" w:eastAsiaTheme="minorEastAsia" w:hAnsiTheme="minorEastAsia" w:hint="eastAsia"/>
          <w:b/>
        </w:rPr>
        <w:t>一、服务范围</w:t>
      </w:r>
    </w:p>
    <w:p w:rsidR="00DE7583" w:rsidRDefault="00DE7583" w:rsidP="00DE7583">
      <w:pPr>
        <w:pStyle w:val="a5"/>
        <w:spacing w:line="360" w:lineRule="auto"/>
        <w:rPr>
          <w:rFonts w:asciiTheme="minorEastAsia" w:eastAsiaTheme="minorEastAsia" w:hAnsiTheme="minorEastAsia"/>
        </w:rPr>
      </w:pPr>
      <w:r w:rsidRPr="00BF68E6">
        <w:rPr>
          <w:rFonts w:asciiTheme="minorEastAsia" w:eastAsiaTheme="minorEastAsia" w:hAnsiTheme="minorEastAsia" w:hint="eastAsia"/>
        </w:rPr>
        <w:t>奥林匹克公园管辖区将公园划分两大区域，安保区内及外围</w:t>
      </w:r>
      <w:r>
        <w:rPr>
          <w:rFonts w:asciiTheme="minorEastAsia" w:eastAsiaTheme="minorEastAsia" w:hAnsiTheme="minorEastAsia" w:hint="eastAsia"/>
        </w:rPr>
        <w:t>。包括：5处固定卫生间、3处游客服务中心、6处</w:t>
      </w:r>
      <w:r w:rsidRPr="00BF68E6">
        <w:rPr>
          <w:rFonts w:asciiTheme="minorEastAsia" w:eastAsiaTheme="minorEastAsia" w:hAnsiTheme="minorEastAsia" w:hint="eastAsia"/>
        </w:rPr>
        <w:t>安检房</w:t>
      </w:r>
      <w:r w:rsidRPr="006A02BA">
        <w:rPr>
          <w:rFonts w:asciiTheme="minorEastAsia" w:eastAsiaTheme="minorEastAsia" w:hAnsiTheme="minorEastAsia" w:hint="eastAsia"/>
          <w:lang w:val="zh-TW"/>
        </w:rPr>
        <w:t>等园区内服务设施设备巡检、维护及维修</w:t>
      </w:r>
      <w:r>
        <w:rPr>
          <w:rFonts w:asciiTheme="minorEastAsia" w:eastAsiaTheme="minorEastAsia" w:hAnsiTheme="minorEastAsia" w:hint="eastAsia"/>
        </w:rPr>
        <w:t>，</w:t>
      </w:r>
      <w:r w:rsidRPr="006A02BA">
        <w:rPr>
          <w:rFonts w:asciiTheme="minorEastAsia" w:eastAsiaTheme="minorEastAsia" w:hAnsiTheme="minorEastAsia"/>
          <w:lang w:val="zh-TW"/>
        </w:rPr>
        <w:t>甲方安排的园区内其他</w:t>
      </w:r>
      <w:r w:rsidRPr="006A02BA">
        <w:rPr>
          <w:rFonts w:asciiTheme="minorEastAsia" w:eastAsiaTheme="minorEastAsia" w:hAnsiTheme="minorEastAsia" w:hint="eastAsia"/>
          <w:lang w:val="zh-TW"/>
        </w:rPr>
        <w:t>设施设备</w:t>
      </w:r>
      <w:r w:rsidRPr="006A02BA">
        <w:rPr>
          <w:rFonts w:asciiTheme="minorEastAsia" w:eastAsiaTheme="minorEastAsia" w:hAnsiTheme="minorEastAsia"/>
          <w:lang w:val="zh-TW"/>
        </w:rPr>
        <w:t>零星维修服务</w:t>
      </w:r>
      <w:r w:rsidRPr="006A02BA">
        <w:rPr>
          <w:rFonts w:asciiTheme="minorEastAsia" w:eastAsiaTheme="minorEastAsia" w:hAnsiTheme="minorEastAsia" w:hint="eastAsia"/>
          <w:lang w:val="zh-TW"/>
        </w:rPr>
        <w:t>（管委会办公楼、北部游客中心等）</w:t>
      </w:r>
      <w:r>
        <w:rPr>
          <w:rFonts w:asciiTheme="minorEastAsia" w:eastAsiaTheme="minorEastAsia" w:hAnsiTheme="minorEastAsia" w:hint="eastAsia"/>
        </w:rPr>
        <w:t>。</w:t>
      </w:r>
    </w:p>
    <w:p w:rsidR="00DE7583" w:rsidRPr="00B43205" w:rsidRDefault="00DE7583" w:rsidP="00DE7583">
      <w:r>
        <w:rPr>
          <w:rFonts w:hint="eastAsia"/>
        </w:rPr>
        <w:t>服务期限：一年。</w:t>
      </w:r>
      <w:r w:rsidR="00AD5A45">
        <w:rPr>
          <w:rFonts w:hint="eastAsia"/>
        </w:rPr>
        <w:t>预算金额：</w:t>
      </w:r>
      <w:r w:rsidR="00D31C7B">
        <w:rPr>
          <w:rFonts w:hint="eastAsia"/>
        </w:rPr>
        <w:t>65</w:t>
      </w:r>
      <w:bookmarkStart w:id="1" w:name="_GoBack"/>
      <w:bookmarkEnd w:id="1"/>
      <w:r w:rsidR="00AD5A45">
        <w:rPr>
          <w:rFonts w:hint="eastAsia"/>
        </w:rPr>
        <w:t>万元。</w:t>
      </w:r>
    </w:p>
    <w:p w:rsidR="00DE7583" w:rsidRPr="006A02BA" w:rsidRDefault="00DE7583" w:rsidP="00DE7583">
      <w:pPr>
        <w:pStyle w:val="a5"/>
        <w:spacing w:line="360" w:lineRule="auto"/>
        <w:rPr>
          <w:rFonts w:asciiTheme="minorEastAsia" w:eastAsiaTheme="minorEastAsia" w:hAnsiTheme="minorEastAsia"/>
          <w:b/>
        </w:rPr>
      </w:pPr>
      <w:r w:rsidRPr="006A0493">
        <w:rPr>
          <w:rFonts w:asciiTheme="minorEastAsia" w:eastAsiaTheme="minorEastAsia" w:hAnsiTheme="minorEastAsia" w:hint="eastAsia"/>
          <w:b/>
        </w:rPr>
        <w:t>二、</w:t>
      </w:r>
      <w:r>
        <w:rPr>
          <w:rFonts w:asciiTheme="minorEastAsia" w:eastAsiaTheme="minorEastAsia" w:hAnsiTheme="minorEastAsia" w:hint="eastAsia"/>
          <w:b/>
        </w:rPr>
        <w:t>服务要求</w:t>
      </w:r>
    </w:p>
    <w:p w:rsidR="00DE7583" w:rsidRDefault="00DE7583" w:rsidP="00DE7583">
      <w:pPr>
        <w:pStyle w:val="a5"/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（一）卫生间设施维护、维修</w:t>
      </w:r>
    </w:p>
    <w:p w:rsidR="00DE7583" w:rsidRPr="00152CC2" w:rsidRDefault="00DE7583" w:rsidP="00DE7583">
      <w:pPr>
        <w:pStyle w:val="a5"/>
        <w:spacing w:line="360" w:lineRule="auto"/>
        <w:rPr>
          <w:rFonts w:asciiTheme="minorEastAsia" w:eastAsiaTheme="minorEastAsia" w:hAnsiTheme="minorEastAsia"/>
        </w:rPr>
      </w:pPr>
      <w:r w:rsidRPr="00152CC2">
        <w:rPr>
          <w:rFonts w:asciiTheme="minorEastAsia" w:eastAsiaTheme="minorEastAsia" w:hAnsiTheme="minorEastAsia" w:hint="eastAsia"/>
        </w:rPr>
        <w:t>1、定期对卫生间内大小便感应器清洗，污水泵、雨水泵的检修、化粪池污物的打捞、空调系统的清洗维修以及夜间对下水管线采用盐酸烧洗疏通等</w:t>
      </w:r>
      <w:r>
        <w:rPr>
          <w:rFonts w:asciiTheme="minorEastAsia" w:eastAsiaTheme="minorEastAsia" w:hAnsiTheme="minorEastAsia" w:hint="eastAsia"/>
        </w:rPr>
        <w:t>工作</w:t>
      </w:r>
      <w:r w:rsidRPr="00152CC2">
        <w:rPr>
          <w:rFonts w:asciiTheme="minorEastAsia" w:eastAsiaTheme="minorEastAsia" w:hAnsiTheme="minorEastAsia" w:hint="eastAsia"/>
        </w:rPr>
        <w:t>。</w:t>
      </w:r>
    </w:p>
    <w:p w:rsidR="00DE7583" w:rsidRPr="00BF68E6" w:rsidRDefault="00DE7583" w:rsidP="00DE7583">
      <w:pPr>
        <w:pStyle w:val="a5"/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（二）</w:t>
      </w:r>
      <w:r w:rsidRPr="00BF68E6">
        <w:rPr>
          <w:rFonts w:asciiTheme="minorEastAsia" w:eastAsiaTheme="minorEastAsia" w:hAnsiTheme="minorEastAsia" w:hint="eastAsia"/>
          <w:b/>
        </w:rPr>
        <w:t>园区设备维护、维修</w:t>
      </w:r>
    </w:p>
    <w:p w:rsidR="00DE7583" w:rsidRPr="00BF68E6" w:rsidRDefault="00DE7583" w:rsidP="00DE7583">
      <w:pPr>
        <w:pStyle w:val="a5"/>
        <w:spacing w:line="360" w:lineRule="auto"/>
        <w:rPr>
          <w:rFonts w:asciiTheme="minorEastAsia" w:eastAsiaTheme="minorEastAsia" w:hAnsiTheme="minorEastAsia"/>
        </w:rPr>
      </w:pPr>
      <w:r w:rsidRPr="00BF68E6">
        <w:rPr>
          <w:rFonts w:asciiTheme="minorEastAsia" w:eastAsiaTheme="minorEastAsia" w:hAnsiTheme="minorEastAsia" w:hint="eastAsia"/>
        </w:rPr>
        <w:t>1.日常维护：分别进行两区域巡查，做适当检修（螺丝紧固变形矫正等）。</w:t>
      </w:r>
    </w:p>
    <w:p w:rsidR="00DE7583" w:rsidRPr="00BF68E6" w:rsidRDefault="00DE7583" w:rsidP="00DE7583">
      <w:pPr>
        <w:pStyle w:val="a5"/>
        <w:spacing w:line="360" w:lineRule="auto"/>
        <w:rPr>
          <w:rFonts w:asciiTheme="minorEastAsia" w:eastAsiaTheme="minorEastAsia" w:hAnsiTheme="minorEastAsia"/>
        </w:rPr>
      </w:pPr>
      <w:r w:rsidRPr="00BF68E6">
        <w:rPr>
          <w:rFonts w:asciiTheme="minorEastAsia" w:eastAsiaTheme="minorEastAsia" w:hAnsiTheme="minorEastAsia" w:hint="eastAsia"/>
        </w:rPr>
        <w:t>2.根据报修情况维修：工作时间接到保修电话2小时内进行快速反应，准备配件，携带工具进场维修，确保正常使用。</w:t>
      </w:r>
    </w:p>
    <w:p w:rsidR="00DE7583" w:rsidRPr="00BF68E6" w:rsidRDefault="00DE7583" w:rsidP="00DE7583">
      <w:pPr>
        <w:pStyle w:val="a5"/>
        <w:spacing w:line="360" w:lineRule="auto"/>
        <w:rPr>
          <w:rFonts w:asciiTheme="minorEastAsia" w:eastAsiaTheme="minorEastAsia" w:hAnsiTheme="minorEastAsia"/>
        </w:rPr>
      </w:pPr>
    </w:p>
    <w:p w:rsidR="00DE7583" w:rsidRPr="00BF68E6" w:rsidRDefault="00E73DDC" w:rsidP="00DE7583">
      <w:pPr>
        <w:pStyle w:val="a5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DE7583" w:rsidRPr="00BF68E6">
        <w:rPr>
          <w:rFonts w:asciiTheme="minorEastAsia" w:eastAsiaTheme="minorEastAsia" w:hAnsiTheme="minorEastAsia" w:hint="eastAsia"/>
        </w:rPr>
        <w:t>.做好备品备件的准备，要随时可更可修可换</w:t>
      </w:r>
      <w:r>
        <w:rPr>
          <w:rFonts w:asciiTheme="minorEastAsia" w:eastAsiaTheme="minorEastAsia" w:hAnsiTheme="minorEastAsia" w:hint="eastAsia"/>
        </w:rPr>
        <w:t>.</w:t>
      </w:r>
    </w:p>
    <w:p w:rsidR="00DE7583" w:rsidRPr="006A0493" w:rsidRDefault="00DE7583" w:rsidP="00DE7583">
      <w:pPr>
        <w:pStyle w:val="a5"/>
        <w:snapToGrid w:val="0"/>
        <w:spacing w:line="360" w:lineRule="auto"/>
        <w:ind w:left="136" w:right="125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（三）</w:t>
      </w:r>
      <w:r w:rsidRPr="006A0493">
        <w:rPr>
          <w:rFonts w:asciiTheme="minorEastAsia" w:eastAsiaTheme="minorEastAsia" w:hAnsiTheme="minorEastAsia" w:hint="eastAsia"/>
          <w:b/>
        </w:rPr>
        <w:t>安检房维护</w:t>
      </w:r>
      <w:r>
        <w:rPr>
          <w:rFonts w:asciiTheme="minorEastAsia" w:eastAsiaTheme="minorEastAsia" w:hAnsiTheme="minorEastAsia" w:hint="eastAsia"/>
          <w:b/>
        </w:rPr>
        <w:t>、维修</w:t>
      </w:r>
    </w:p>
    <w:p w:rsidR="00DE7583" w:rsidRPr="006A0493" w:rsidRDefault="00DE7583" w:rsidP="00DE7583">
      <w:pPr>
        <w:pStyle w:val="a5"/>
        <w:snapToGrid w:val="0"/>
        <w:spacing w:line="360" w:lineRule="auto"/>
        <w:ind w:left="136" w:right="1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Pr="006A0493">
        <w:rPr>
          <w:rFonts w:asciiTheme="minorEastAsia" w:eastAsiaTheme="minorEastAsia" w:hAnsiTheme="minorEastAsia" w:hint="eastAsia"/>
        </w:rPr>
        <w:t>安检房推拉门及滑轨的维护、维修、更换（不含外侧维护推拉门）；外窗的维护、维修、更换</w:t>
      </w:r>
    </w:p>
    <w:p w:rsidR="00DE7583" w:rsidRPr="006A0493" w:rsidRDefault="00DE7583" w:rsidP="00DE7583">
      <w:pPr>
        <w:pStyle w:val="a5"/>
        <w:snapToGrid w:val="0"/>
        <w:spacing w:line="360" w:lineRule="auto"/>
        <w:ind w:left="136" w:right="1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Pr="006A0493">
        <w:rPr>
          <w:rFonts w:asciiTheme="minorEastAsia" w:eastAsiaTheme="minorEastAsia" w:hAnsiTheme="minorEastAsia" w:hint="eastAsia"/>
        </w:rPr>
        <w:t>、屋面防水的维修、更换</w:t>
      </w:r>
    </w:p>
    <w:p w:rsidR="00DE7583" w:rsidRPr="006A0493" w:rsidRDefault="00DE7583" w:rsidP="00DE7583">
      <w:pPr>
        <w:pStyle w:val="a5"/>
        <w:snapToGrid w:val="0"/>
        <w:spacing w:line="360" w:lineRule="auto"/>
        <w:ind w:left="136" w:right="1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Pr="006A0493">
        <w:rPr>
          <w:rFonts w:asciiTheme="minorEastAsia" w:eastAsiaTheme="minorEastAsia" w:hAnsiTheme="minorEastAsia" w:hint="eastAsia"/>
        </w:rPr>
        <w:t>、安检房祥云灯箱、屋顶灯箱的维护、维修、更换</w:t>
      </w:r>
    </w:p>
    <w:p w:rsidR="00DE7583" w:rsidRPr="006A0493" w:rsidRDefault="00DE7583" w:rsidP="00DE7583">
      <w:pPr>
        <w:pStyle w:val="a5"/>
        <w:snapToGrid w:val="0"/>
        <w:spacing w:line="360" w:lineRule="auto"/>
        <w:ind w:left="136" w:right="1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Pr="006A0493">
        <w:rPr>
          <w:rFonts w:asciiTheme="minorEastAsia" w:eastAsiaTheme="minorEastAsia" w:hAnsiTheme="minorEastAsia" w:hint="eastAsia"/>
        </w:rPr>
        <w:t>、安检房室内地砖、大芯板、铝塑板、天棚吊顶、格栅灯、管线、开关、插座等破损部位的维护、维修、更换</w:t>
      </w:r>
    </w:p>
    <w:p w:rsidR="00DE7583" w:rsidRPr="006A0493" w:rsidRDefault="00DE7583" w:rsidP="00DE7583">
      <w:pPr>
        <w:pStyle w:val="a5"/>
        <w:snapToGrid w:val="0"/>
        <w:spacing w:line="360" w:lineRule="auto"/>
        <w:ind w:left="136" w:right="1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 w:rsidRPr="006A0493">
        <w:rPr>
          <w:rFonts w:asciiTheme="minorEastAsia" w:eastAsiaTheme="minorEastAsia" w:hAnsiTheme="minorEastAsia" w:hint="eastAsia"/>
        </w:rPr>
        <w:t>、安检房外包铝板维护、维修、更换</w:t>
      </w:r>
    </w:p>
    <w:p w:rsidR="00DE7583" w:rsidRPr="006A0493" w:rsidRDefault="00DE7583" w:rsidP="00DE7583">
      <w:pPr>
        <w:pStyle w:val="a5"/>
        <w:snapToGrid w:val="0"/>
        <w:spacing w:line="360" w:lineRule="auto"/>
        <w:ind w:left="136" w:right="1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</w:t>
      </w:r>
      <w:r w:rsidRPr="006A0493">
        <w:rPr>
          <w:rFonts w:asciiTheme="minorEastAsia" w:eastAsiaTheme="minorEastAsia" w:hAnsiTheme="minorEastAsia" w:hint="eastAsia"/>
        </w:rPr>
        <w:t>、安检房出入口处的防滑地胶的维护、维修、更换</w:t>
      </w:r>
    </w:p>
    <w:p w:rsidR="00DE7583" w:rsidRPr="006A0493" w:rsidRDefault="00DE7583" w:rsidP="00DE7583">
      <w:pPr>
        <w:pStyle w:val="a5"/>
        <w:snapToGrid w:val="0"/>
        <w:spacing w:line="360" w:lineRule="auto"/>
        <w:ind w:left="136" w:right="1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</w:t>
      </w:r>
      <w:r w:rsidRPr="006A0493">
        <w:rPr>
          <w:rFonts w:asciiTheme="minorEastAsia" w:eastAsiaTheme="minorEastAsia" w:hAnsiTheme="minorEastAsia" w:hint="eastAsia"/>
        </w:rPr>
        <w:t>、安检房室内空调机的管件维修</w:t>
      </w:r>
    </w:p>
    <w:p w:rsidR="00DE7583" w:rsidRPr="006A0493" w:rsidRDefault="00DE7583" w:rsidP="00DE7583">
      <w:pPr>
        <w:pStyle w:val="a5"/>
        <w:snapToGrid w:val="0"/>
        <w:spacing w:line="360" w:lineRule="auto"/>
        <w:ind w:left="136" w:right="1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</w:t>
      </w:r>
      <w:r w:rsidRPr="006A0493">
        <w:rPr>
          <w:rFonts w:asciiTheme="minorEastAsia" w:eastAsiaTheme="minorEastAsia" w:hAnsiTheme="minorEastAsia" w:hint="eastAsia"/>
        </w:rPr>
        <w:t>、LED屏维修、更换，文字更新处理服务</w:t>
      </w:r>
    </w:p>
    <w:p w:rsidR="00DE7583" w:rsidRPr="006A0493" w:rsidRDefault="00DE7583" w:rsidP="00DE7583">
      <w:pPr>
        <w:pStyle w:val="a5"/>
        <w:snapToGrid w:val="0"/>
        <w:spacing w:line="360" w:lineRule="auto"/>
        <w:ind w:left="136" w:right="1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9</w:t>
      </w:r>
      <w:r w:rsidRPr="006A0493">
        <w:rPr>
          <w:rFonts w:asciiTheme="minorEastAsia" w:eastAsiaTheme="minorEastAsia" w:hAnsiTheme="minorEastAsia" w:hint="eastAsia"/>
        </w:rPr>
        <w:t>、保障维护人员现场的值守。</w:t>
      </w:r>
    </w:p>
    <w:p w:rsidR="00DE7583" w:rsidRPr="00BF68E6" w:rsidRDefault="00DE7583" w:rsidP="00DE7583">
      <w:pPr>
        <w:pStyle w:val="a5"/>
        <w:snapToGrid w:val="0"/>
        <w:spacing w:line="360" w:lineRule="auto"/>
        <w:ind w:left="136" w:right="125"/>
        <w:rPr>
          <w:rFonts w:asciiTheme="minorEastAsia" w:eastAsiaTheme="minorEastAsia" w:hAnsiTheme="minorEastAsia"/>
          <w:b/>
        </w:rPr>
      </w:pPr>
      <w:r w:rsidRPr="00BF68E6">
        <w:rPr>
          <w:rFonts w:asciiTheme="minorEastAsia" w:eastAsiaTheme="minorEastAsia" w:hAnsiTheme="minorEastAsia" w:hint="eastAsia"/>
          <w:b/>
        </w:rPr>
        <w:t>（</w:t>
      </w:r>
      <w:r>
        <w:rPr>
          <w:rFonts w:asciiTheme="minorEastAsia" w:eastAsiaTheme="minorEastAsia" w:hAnsiTheme="minorEastAsia" w:hint="eastAsia"/>
          <w:b/>
        </w:rPr>
        <w:t>四）</w:t>
      </w:r>
      <w:r w:rsidRPr="00BF68E6">
        <w:rPr>
          <w:rFonts w:asciiTheme="minorEastAsia" w:eastAsiaTheme="minorEastAsia" w:hAnsiTheme="minorEastAsia" w:hint="eastAsia"/>
          <w:b/>
        </w:rPr>
        <w:t>其他零星</w:t>
      </w:r>
      <w:r>
        <w:rPr>
          <w:rFonts w:asciiTheme="minorEastAsia" w:eastAsiaTheme="minorEastAsia" w:hAnsiTheme="minorEastAsia" w:hint="eastAsia"/>
          <w:b/>
        </w:rPr>
        <w:t>维护、维修</w:t>
      </w:r>
    </w:p>
    <w:p w:rsidR="00DE7583" w:rsidRDefault="00DE7583" w:rsidP="00DE7583">
      <w:pPr>
        <w:pStyle w:val="a5"/>
        <w:snapToGrid w:val="0"/>
        <w:spacing w:line="360" w:lineRule="auto"/>
        <w:ind w:left="136" w:right="125"/>
        <w:rPr>
          <w:rFonts w:asciiTheme="minorEastAsia" w:eastAsiaTheme="minorEastAsia" w:hAnsiTheme="minorEastAsia" w:cs="宋体"/>
          <w:sz w:val="28"/>
          <w:szCs w:val="28"/>
        </w:rPr>
      </w:pPr>
      <w:r w:rsidRPr="006A0493">
        <w:rPr>
          <w:rFonts w:asciiTheme="minorEastAsia" w:eastAsiaTheme="minorEastAsia" w:hAnsiTheme="minorEastAsia" w:hint="eastAsia"/>
        </w:rPr>
        <w:t>管委会办公楼、北部游客服务中心、园区电动门及电动档杆等设备设施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。</w:t>
      </w:r>
    </w:p>
    <w:p w:rsidR="00DE7583" w:rsidRPr="00380153" w:rsidRDefault="00DE7583" w:rsidP="00DE7583"/>
    <w:tbl>
      <w:tblPr>
        <w:tblStyle w:val="a6"/>
        <w:tblW w:w="8596" w:type="dxa"/>
        <w:tblInd w:w="-34" w:type="dxa"/>
        <w:tblLook w:val="04A0" w:firstRow="1" w:lastRow="0" w:firstColumn="1" w:lastColumn="0" w:noHBand="0" w:noVBand="1"/>
      </w:tblPr>
      <w:tblGrid>
        <w:gridCol w:w="823"/>
        <w:gridCol w:w="1446"/>
        <w:gridCol w:w="2126"/>
        <w:gridCol w:w="941"/>
        <w:gridCol w:w="851"/>
        <w:gridCol w:w="2409"/>
      </w:tblGrid>
      <w:tr w:rsidR="00DE7583" w:rsidTr="00993E1C">
        <w:tc>
          <w:tcPr>
            <w:tcW w:w="823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cs="宋体"/>
                <w:b/>
              </w:rPr>
            </w:pPr>
            <w:r w:rsidRPr="00307764">
              <w:rPr>
                <w:rFonts w:cs="宋体" w:hint="eastAsia"/>
                <w:b/>
              </w:rPr>
              <w:t>序号</w:t>
            </w:r>
          </w:p>
        </w:tc>
        <w:tc>
          <w:tcPr>
            <w:tcW w:w="1446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cs="宋体"/>
                <w:b/>
              </w:rPr>
            </w:pPr>
            <w:r w:rsidRPr="00307764">
              <w:rPr>
                <w:rFonts w:cs="宋体" w:hint="eastAsia"/>
                <w:b/>
              </w:rPr>
              <w:t>名称</w:t>
            </w:r>
          </w:p>
        </w:tc>
        <w:tc>
          <w:tcPr>
            <w:tcW w:w="2126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cs="宋体"/>
                <w:b/>
              </w:rPr>
            </w:pPr>
            <w:r w:rsidRPr="00307764">
              <w:rPr>
                <w:rFonts w:cs="宋体" w:hint="eastAsia"/>
                <w:b/>
              </w:rPr>
              <w:t>设备</w:t>
            </w:r>
          </w:p>
        </w:tc>
        <w:tc>
          <w:tcPr>
            <w:tcW w:w="94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cs="宋体"/>
                <w:b/>
              </w:rPr>
            </w:pPr>
            <w:r w:rsidRPr="00307764">
              <w:rPr>
                <w:rFonts w:cs="宋体" w:hint="eastAsia"/>
                <w:b/>
              </w:rPr>
              <w:t>数量</w:t>
            </w:r>
          </w:p>
        </w:tc>
        <w:tc>
          <w:tcPr>
            <w:tcW w:w="85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cs="宋体"/>
                <w:b/>
              </w:rPr>
            </w:pPr>
            <w:r w:rsidRPr="00307764">
              <w:rPr>
                <w:rFonts w:cs="宋体" w:hint="eastAsia"/>
                <w:b/>
              </w:rPr>
              <w:t>单位</w:t>
            </w:r>
          </w:p>
        </w:tc>
        <w:tc>
          <w:tcPr>
            <w:tcW w:w="2409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cs="宋体"/>
                <w:b/>
              </w:rPr>
            </w:pPr>
            <w:r w:rsidRPr="00307764">
              <w:rPr>
                <w:rFonts w:cs="宋体" w:hint="eastAsia"/>
                <w:b/>
              </w:rPr>
              <w:t>地点</w:t>
            </w:r>
          </w:p>
        </w:tc>
      </w:tr>
      <w:tr w:rsidR="00DE7583" w:rsidTr="00993E1C">
        <w:tc>
          <w:tcPr>
            <w:tcW w:w="823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 w:rsidRPr="00307764">
              <w:rPr>
                <w:rFonts w:asciiTheme="minorEastAsia" w:eastAsiaTheme="minorEastAsia" w:hAnsiTheme="minorEastAsia" w:cs="宋体" w:hint="eastAsia"/>
              </w:rPr>
              <w:t>1</w:t>
            </w:r>
          </w:p>
        </w:tc>
        <w:tc>
          <w:tcPr>
            <w:tcW w:w="1446" w:type="dxa"/>
            <w:vMerge w:val="restart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固定卫生间与游客服务中心</w:t>
            </w:r>
          </w:p>
        </w:tc>
        <w:tc>
          <w:tcPr>
            <w:tcW w:w="2126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固定卫生间</w:t>
            </w:r>
          </w:p>
        </w:tc>
        <w:tc>
          <w:tcPr>
            <w:tcW w:w="94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处</w:t>
            </w:r>
          </w:p>
        </w:tc>
        <w:tc>
          <w:tcPr>
            <w:tcW w:w="2409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玲珑塔西侧树阵内</w:t>
            </w:r>
          </w:p>
        </w:tc>
      </w:tr>
      <w:tr w:rsidR="00DE7583" w:rsidTr="00993E1C">
        <w:tc>
          <w:tcPr>
            <w:tcW w:w="823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 w:rsidRPr="00307764">
              <w:rPr>
                <w:rFonts w:asciiTheme="minorEastAsia" w:eastAsiaTheme="minorEastAsia" w:hAnsiTheme="minorEastAsia" w:cs="宋体" w:hint="eastAsia"/>
              </w:rPr>
              <w:t>2</w:t>
            </w:r>
          </w:p>
        </w:tc>
        <w:tc>
          <w:tcPr>
            <w:tcW w:w="1446" w:type="dxa"/>
            <w:vMerge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126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固定卫生间</w:t>
            </w:r>
          </w:p>
        </w:tc>
        <w:tc>
          <w:tcPr>
            <w:tcW w:w="94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处</w:t>
            </w:r>
          </w:p>
        </w:tc>
        <w:tc>
          <w:tcPr>
            <w:tcW w:w="2409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2号口内男厕所及第三卫生间</w:t>
            </w:r>
          </w:p>
        </w:tc>
      </w:tr>
      <w:tr w:rsidR="00DE7583" w:rsidTr="00993E1C">
        <w:tc>
          <w:tcPr>
            <w:tcW w:w="823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 w:rsidRPr="00307764">
              <w:rPr>
                <w:rFonts w:asciiTheme="minorEastAsia" w:eastAsiaTheme="minorEastAsia" w:hAnsiTheme="minorEastAsia" w:cs="宋体" w:hint="eastAsia"/>
              </w:rPr>
              <w:t>3</w:t>
            </w:r>
          </w:p>
        </w:tc>
        <w:tc>
          <w:tcPr>
            <w:tcW w:w="1446" w:type="dxa"/>
            <w:vMerge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126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固定卫生间</w:t>
            </w:r>
          </w:p>
        </w:tc>
        <w:tc>
          <w:tcPr>
            <w:tcW w:w="94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处</w:t>
            </w:r>
          </w:p>
        </w:tc>
        <w:tc>
          <w:tcPr>
            <w:tcW w:w="2409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4号口内</w:t>
            </w:r>
          </w:p>
        </w:tc>
      </w:tr>
      <w:tr w:rsidR="00DE7583" w:rsidTr="00993E1C">
        <w:tc>
          <w:tcPr>
            <w:tcW w:w="823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 w:rsidRPr="00307764">
              <w:rPr>
                <w:rFonts w:asciiTheme="minorEastAsia" w:eastAsiaTheme="minorEastAsia" w:hAnsiTheme="minorEastAsia" w:cs="宋体" w:hint="eastAsia"/>
              </w:rPr>
              <w:t>4</w:t>
            </w:r>
          </w:p>
        </w:tc>
        <w:tc>
          <w:tcPr>
            <w:tcW w:w="1446" w:type="dxa"/>
            <w:vMerge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126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固定卫生间</w:t>
            </w:r>
          </w:p>
        </w:tc>
        <w:tc>
          <w:tcPr>
            <w:tcW w:w="94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处</w:t>
            </w:r>
          </w:p>
        </w:tc>
        <w:tc>
          <w:tcPr>
            <w:tcW w:w="2409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5号口内</w:t>
            </w:r>
          </w:p>
        </w:tc>
      </w:tr>
      <w:tr w:rsidR="00DE7583" w:rsidTr="00993E1C">
        <w:tc>
          <w:tcPr>
            <w:tcW w:w="823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 w:rsidRPr="00307764">
              <w:rPr>
                <w:rFonts w:asciiTheme="minorEastAsia" w:eastAsiaTheme="minorEastAsia" w:hAnsiTheme="minorEastAsia" w:cs="宋体" w:hint="eastAsia"/>
              </w:rPr>
              <w:t>5</w:t>
            </w:r>
          </w:p>
        </w:tc>
        <w:tc>
          <w:tcPr>
            <w:tcW w:w="1446" w:type="dxa"/>
            <w:vMerge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126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自建游客中心</w:t>
            </w:r>
          </w:p>
        </w:tc>
        <w:tc>
          <w:tcPr>
            <w:tcW w:w="94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处</w:t>
            </w:r>
          </w:p>
        </w:tc>
        <w:tc>
          <w:tcPr>
            <w:tcW w:w="2409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4号口内</w:t>
            </w:r>
          </w:p>
        </w:tc>
      </w:tr>
      <w:tr w:rsidR="00DE7583" w:rsidTr="00993E1C">
        <w:tc>
          <w:tcPr>
            <w:tcW w:w="823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 w:rsidRPr="00307764">
              <w:rPr>
                <w:rFonts w:asciiTheme="minorEastAsia" w:eastAsiaTheme="minorEastAsia" w:hAnsiTheme="minorEastAsia" w:cs="宋体" w:hint="eastAsia"/>
              </w:rPr>
              <w:t>6</w:t>
            </w:r>
          </w:p>
        </w:tc>
        <w:tc>
          <w:tcPr>
            <w:tcW w:w="1446" w:type="dxa"/>
            <w:vMerge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126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自建游客中心</w:t>
            </w:r>
          </w:p>
        </w:tc>
        <w:tc>
          <w:tcPr>
            <w:tcW w:w="94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处</w:t>
            </w:r>
          </w:p>
        </w:tc>
        <w:tc>
          <w:tcPr>
            <w:tcW w:w="2409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2、5号口内</w:t>
            </w:r>
          </w:p>
        </w:tc>
      </w:tr>
      <w:tr w:rsidR="00DE7583" w:rsidTr="00993E1C">
        <w:tc>
          <w:tcPr>
            <w:tcW w:w="823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 w:rsidRPr="00307764">
              <w:rPr>
                <w:rFonts w:asciiTheme="minorEastAsia" w:eastAsiaTheme="minorEastAsia" w:hAnsiTheme="minorEastAsia" w:cs="宋体" w:hint="eastAsia"/>
              </w:rPr>
              <w:t>7</w:t>
            </w:r>
          </w:p>
        </w:tc>
        <w:tc>
          <w:tcPr>
            <w:tcW w:w="1446" w:type="dxa"/>
            <w:vMerge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2126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北部游客中心</w:t>
            </w:r>
          </w:p>
        </w:tc>
        <w:tc>
          <w:tcPr>
            <w:tcW w:w="94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处</w:t>
            </w:r>
          </w:p>
        </w:tc>
        <w:tc>
          <w:tcPr>
            <w:tcW w:w="2409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奥运塔西南侧</w:t>
            </w:r>
          </w:p>
        </w:tc>
      </w:tr>
      <w:tr w:rsidR="00DE7583" w:rsidTr="00993E1C">
        <w:tc>
          <w:tcPr>
            <w:tcW w:w="823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8</w:t>
            </w:r>
          </w:p>
        </w:tc>
        <w:tc>
          <w:tcPr>
            <w:tcW w:w="1446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安保围栏</w:t>
            </w:r>
          </w:p>
        </w:tc>
        <w:tc>
          <w:tcPr>
            <w:tcW w:w="2126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安保围栏</w:t>
            </w:r>
          </w:p>
        </w:tc>
        <w:tc>
          <w:tcPr>
            <w:tcW w:w="94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10570</w:t>
            </w:r>
          </w:p>
        </w:tc>
        <w:tc>
          <w:tcPr>
            <w:tcW w:w="85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米</w:t>
            </w:r>
          </w:p>
        </w:tc>
        <w:tc>
          <w:tcPr>
            <w:tcW w:w="2409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园区周边</w:t>
            </w:r>
          </w:p>
        </w:tc>
      </w:tr>
      <w:tr w:rsidR="00DE7583" w:rsidTr="00993E1C">
        <w:tc>
          <w:tcPr>
            <w:tcW w:w="823" w:type="dxa"/>
            <w:vAlign w:val="center"/>
          </w:tcPr>
          <w:p w:rsidR="00DE7583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9</w:t>
            </w:r>
          </w:p>
        </w:tc>
        <w:tc>
          <w:tcPr>
            <w:tcW w:w="1446" w:type="dxa"/>
            <w:vAlign w:val="center"/>
          </w:tcPr>
          <w:p w:rsidR="00DE7583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游客座椅</w:t>
            </w:r>
          </w:p>
        </w:tc>
        <w:tc>
          <w:tcPr>
            <w:tcW w:w="2126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座椅</w:t>
            </w:r>
          </w:p>
        </w:tc>
        <w:tc>
          <w:tcPr>
            <w:tcW w:w="94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1050</w:t>
            </w:r>
          </w:p>
        </w:tc>
        <w:tc>
          <w:tcPr>
            <w:tcW w:w="851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组</w:t>
            </w:r>
          </w:p>
        </w:tc>
        <w:tc>
          <w:tcPr>
            <w:tcW w:w="2409" w:type="dxa"/>
            <w:vAlign w:val="center"/>
          </w:tcPr>
          <w:p w:rsidR="00DE7583" w:rsidRPr="00307764" w:rsidRDefault="00DE7583" w:rsidP="00F5073B">
            <w:pPr>
              <w:pStyle w:val="a5"/>
              <w:snapToGrid w:val="0"/>
              <w:spacing w:line="360" w:lineRule="auto"/>
              <w:ind w:right="125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园区内</w:t>
            </w:r>
          </w:p>
        </w:tc>
      </w:tr>
    </w:tbl>
    <w:p w:rsidR="00C50FC4" w:rsidRDefault="00C50FC4"/>
    <w:sectPr w:rsidR="00C50FC4" w:rsidSect="00C50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E8" w:rsidRDefault="00642FE8" w:rsidP="00DE7583">
      <w:pPr>
        <w:spacing w:line="240" w:lineRule="auto"/>
      </w:pPr>
      <w:r>
        <w:separator/>
      </w:r>
    </w:p>
  </w:endnote>
  <w:endnote w:type="continuationSeparator" w:id="0">
    <w:p w:rsidR="00642FE8" w:rsidRDefault="00642FE8" w:rsidP="00DE7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E8" w:rsidRDefault="00642FE8" w:rsidP="00DE7583">
      <w:pPr>
        <w:spacing w:line="240" w:lineRule="auto"/>
      </w:pPr>
      <w:r>
        <w:separator/>
      </w:r>
    </w:p>
  </w:footnote>
  <w:footnote w:type="continuationSeparator" w:id="0">
    <w:p w:rsidR="00642FE8" w:rsidRDefault="00642FE8" w:rsidP="00DE75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583"/>
    <w:rsid w:val="00363BD3"/>
    <w:rsid w:val="0049118A"/>
    <w:rsid w:val="00642FE8"/>
    <w:rsid w:val="00727071"/>
    <w:rsid w:val="008C423A"/>
    <w:rsid w:val="00902AEE"/>
    <w:rsid w:val="00946D6C"/>
    <w:rsid w:val="00993E1C"/>
    <w:rsid w:val="00AD5A45"/>
    <w:rsid w:val="00C50FC4"/>
    <w:rsid w:val="00D31C7B"/>
    <w:rsid w:val="00DE7583"/>
    <w:rsid w:val="00E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3"/>
    <w:pPr>
      <w:widowControl w:val="0"/>
      <w:adjustRightInd w:val="0"/>
      <w:snapToGrid w:val="0"/>
      <w:spacing w:line="300" w:lineRule="auto"/>
      <w:jc w:val="both"/>
    </w:pPr>
    <w:rPr>
      <w:rFonts w:ascii="宋体" w:eastAsia="宋体" w:hAnsi="Calibri" w:cs="Times New Roman"/>
      <w:sz w:val="24"/>
    </w:rPr>
  </w:style>
  <w:style w:type="paragraph" w:styleId="1">
    <w:name w:val="heading 1"/>
    <w:basedOn w:val="a"/>
    <w:next w:val="a"/>
    <w:link w:val="1Char"/>
    <w:qFormat/>
    <w:rsid w:val="00DE7583"/>
    <w:pPr>
      <w:keepNext/>
      <w:keepLines/>
      <w:spacing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583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583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583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DE7583"/>
    <w:rPr>
      <w:rFonts w:ascii="宋体" w:eastAsia="宋体" w:hAnsi="Calibri" w:cs="Times New Roman"/>
      <w:b/>
      <w:bCs/>
      <w:kern w:val="44"/>
      <w:sz w:val="44"/>
      <w:szCs w:val="44"/>
    </w:rPr>
  </w:style>
  <w:style w:type="paragraph" w:styleId="a5">
    <w:name w:val="Body Text"/>
    <w:basedOn w:val="a"/>
    <w:next w:val="a"/>
    <w:link w:val="Char1"/>
    <w:qFormat/>
    <w:rsid w:val="00DE7583"/>
    <w:pPr>
      <w:adjustRightInd/>
      <w:snapToGrid/>
      <w:spacing w:line="480" w:lineRule="exact"/>
    </w:pPr>
    <w:rPr>
      <w:rFonts w:ascii="Times New Roman" w:hAnsi="Times New Roman"/>
      <w:szCs w:val="20"/>
    </w:rPr>
  </w:style>
  <w:style w:type="character" w:customStyle="1" w:styleId="Char1">
    <w:name w:val="正文文本 Char"/>
    <w:basedOn w:val="a0"/>
    <w:link w:val="a5"/>
    <w:qFormat/>
    <w:rsid w:val="00DE7583"/>
    <w:rPr>
      <w:rFonts w:ascii="Times New Roman" w:eastAsia="宋体" w:hAnsi="Times New Roman" w:cs="Times New Roman"/>
      <w:sz w:val="24"/>
      <w:szCs w:val="20"/>
    </w:rPr>
  </w:style>
  <w:style w:type="table" w:styleId="a6">
    <w:name w:val="Table Grid"/>
    <w:basedOn w:val="a1"/>
    <w:qFormat/>
    <w:rsid w:val="00DE7583"/>
    <w:rPr>
      <w:rFonts w:ascii="Times New Roman" w:eastAsia="等线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DE758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E7583"/>
    <w:rPr>
      <w:rFonts w:ascii="宋体" w:eastAsia="宋体" w:hAnsi="Calibri" w:cs="Times New Roman"/>
      <w:sz w:val="18"/>
      <w:szCs w:val="18"/>
    </w:rPr>
  </w:style>
  <w:style w:type="paragraph" w:styleId="a8">
    <w:name w:val="Revision"/>
    <w:hidden/>
    <w:uiPriority w:val="99"/>
    <w:semiHidden/>
    <w:rsid w:val="00DE7583"/>
    <w:rPr>
      <w:rFonts w:ascii="宋体" w:eastAsia="宋体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3970-7642-4D71-8BBA-C27ECB57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747</Characters>
  <Application>Microsoft Office Word</Application>
  <DocSecurity>0</DocSecurity>
  <Lines>6</Lines>
  <Paragraphs>1</Paragraphs>
  <ScaleCrop>false</ScaleCrop>
  <Company>china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678</cp:lastModifiedBy>
  <cp:revision>7</cp:revision>
  <dcterms:created xsi:type="dcterms:W3CDTF">2020-04-26T02:06:00Z</dcterms:created>
  <dcterms:modified xsi:type="dcterms:W3CDTF">2020-04-27T03:33:00Z</dcterms:modified>
</cp:coreProperties>
</file>