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0C" w:rsidRPr="008238EE" w:rsidRDefault="00D80A0C" w:rsidP="008F4B49">
      <w:pPr>
        <w:pStyle w:val="a5"/>
        <w:spacing w:line="540" w:lineRule="exact"/>
        <w:ind w:firstLineChars="160" w:firstLine="512"/>
        <w:rPr>
          <w:rFonts w:ascii="Times New Roman"/>
        </w:rPr>
      </w:pPr>
    </w:p>
    <w:p w:rsidR="007117EC" w:rsidRDefault="00A67D87" w:rsidP="008F4B49">
      <w:pPr>
        <w:pStyle w:val="a5"/>
        <w:adjustRightInd w:val="0"/>
        <w:snapToGrid w:val="0"/>
        <w:spacing w:line="540" w:lineRule="exact"/>
        <w:jc w:val="center"/>
        <w:rPr>
          <w:rFonts w:eastAsia="方正小标宋简体" w:cs="宋体"/>
          <w:bCs/>
          <w:kern w:val="0"/>
          <w:sz w:val="44"/>
          <w:szCs w:val="44"/>
        </w:rPr>
      </w:pPr>
      <w:r w:rsidRPr="008238EE">
        <w:rPr>
          <w:rFonts w:ascii="Times New Roman" w:eastAsia="方正小标宋简体"/>
          <w:sz w:val="44"/>
        </w:rPr>
        <w:t>北京市朝阳区人民政府</w:t>
      </w:r>
    </w:p>
    <w:p w:rsidR="00A67D87" w:rsidRPr="005551B5" w:rsidRDefault="007117EC" w:rsidP="008F4B49">
      <w:pPr>
        <w:pStyle w:val="a5"/>
        <w:adjustRightInd w:val="0"/>
        <w:snapToGrid w:val="0"/>
        <w:spacing w:line="540" w:lineRule="exact"/>
        <w:jc w:val="center"/>
        <w:rPr>
          <w:rFonts w:eastAsia="方正小标宋简体"/>
          <w:sz w:val="44"/>
        </w:rPr>
      </w:pPr>
      <w:r>
        <w:rPr>
          <w:rFonts w:ascii="Times New Roman" w:eastAsia="方正小标宋简体" w:hint="eastAsia"/>
          <w:sz w:val="44"/>
        </w:rPr>
        <w:t>关于</w:t>
      </w:r>
      <w:r w:rsidR="008F4B49">
        <w:rPr>
          <w:rFonts w:ascii="方正小标宋简体" w:eastAsia="方正小标宋简体" w:hAnsi="宋体" w:cs="宋体" w:hint="eastAsia"/>
          <w:bCs/>
          <w:kern w:val="0"/>
          <w:sz w:val="44"/>
          <w:szCs w:val="44"/>
        </w:rPr>
        <w:t>开展第五次全国经济普查</w:t>
      </w:r>
      <w:r>
        <w:rPr>
          <w:rFonts w:eastAsia="方正小标宋简体" w:cs="宋体" w:hint="eastAsia"/>
          <w:bCs/>
          <w:kern w:val="0"/>
          <w:sz w:val="44"/>
          <w:szCs w:val="44"/>
        </w:rPr>
        <w:t>的通知</w:t>
      </w:r>
    </w:p>
    <w:p w:rsidR="008867A1" w:rsidRDefault="008867A1" w:rsidP="008867A1">
      <w:pPr>
        <w:pStyle w:val="a5"/>
        <w:adjustRightInd w:val="0"/>
        <w:snapToGrid w:val="0"/>
        <w:spacing w:afterLines="30" w:line="240" w:lineRule="auto"/>
        <w:jc w:val="center"/>
        <w:rPr>
          <w:rFonts w:ascii="Times New Roman" w:hint="eastAsia"/>
        </w:rPr>
      </w:pPr>
    </w:p>
    <w:p w:rsidR="008867A1" w:rsidRPr="008238EE" w:rsidRDefault="008867A1" w:rsidP="008867A1">
      <w:pPr>
        <w:pStyle w:val="a5"/>
        <w:adjustRightInd w:val="0"/>
        <w:snapToGrid w:val="0"/>
        <w:spacing w:afterLines="30" w:line="240" w:lineRule="auto"/>
        <w:jc w:val="center"/>
        <w:rPr>
          <w:rFonts w:ascii="Times New Roman"/>
        </w:rPr>
      </w:pPr>
      <w:r w:rsidRPr="008238EE">
        <w:rPr>
          <w:rFonts w:ascii="Times New Roman"/>
        </w:rPr>
        <w:t>朝政</w:t>
      </w:r>
      <w:r>
        <w:rPr>
          <w:rFonts w:ascii="Times New Roman" w:hint="eastAsia"/>
        </w:rPr>
        <w:t>发</w:t>
      </w:r>
      <w:r w:rsidRPr="00A21E89">
        <w:rPr>
          <w:rFonts w:hint="eastAsia"/>
        </w:rPr>
        <w:t>〔20</w:t>
      </w:r>
      <w:r>
        <w:rPr>
          <w:rFonts w:hint="eastAsia"/>
        </w:rPr>
        <w:t>23</w:t>
      </w:r>
      <w:r w:rsidRPr="00A21E89">
        <w:rPr>
          <w:rFonts w:hint="eastAsia"/>
        </w:rPr>
        <w:t>〕</w:t>
      </w:r>
      <w:r>
        <w:rPr>
          <w:rFonts w:hint="eastAsia"/>
        </w:rPr>
        <w:t>3</w:t>
      </w:r>
      <w:r w:rsidRPr="008238EE">
        <w:rPr>
          <w:rFonts w:ascii="Times New Roman"/>
        </w:rPr>
        <w:t>号</w:t>
      </w:r>
    </w:p>
    <w:p w:rsidR="00A67D87" w:rsidRDefault="00A67D87" w:rsidP="008F4B49">
      <w:pPr>
        <w:adjustRightInd w:val="0"/>
        <w:snapToGrid w:val="0"/>
        <w:spacing w:line="540" w:lineRule="exact"/>
        <w:rPr>
          <w:rFonts w:eastAsia="仿宋_GB2312"/>
          <w:sz w:val="32"/>
          <w:szCs w:val="32"/>
        </w:rPr>
      </w:pPr>
    </w:p>
    <w:p w:rsidR="00A67D87" w:rsidRPr="00230923" w:rsidRDefault="00A67D87" w:rsidP="008F4B49">
      <w:pPr>
        <w:adjustRightInd w:val="0"/>
        <w:snapToGrid w:val="0"/>
        <w:spacing w:line="540" w:lineRule="exact"/>
        <w:rPr>
          <w:rFonts w:eastAsia="仿宋_GB2312"/>
          <w:sz w:val="32"/>
          <w:szCs w:val="32"/>
        </w:rPr>
      </w:pPr>
      <w:r w:rsidRPr="00230923">
        <w:rPr>
          <w:rFonts w:eastAsia="仿宋_GB2312" w:hint="eastAsia"/>
          <w:sz w:val="32"/>
          <w:szCs w:val="32"/>
        </w:rPr>
        <w:t>各街道办事处、地区办事处（乡政府），区政府各委、办、局，各区属机构：</w:t>
      </w:r>
    </w:p>
    <w:p w:rsidR="007117EC" w:rsidRDefault="008F4B49" w:rsidP="008F4B49">
      <w:pPr>
        <w:spacing w:line="540" w:lineRule="exact"/>
        <w:ind w:firstLineChars="200" w:firstLine="640"/>
        <w:rPr>
          <w:rFonts w:ascii="仿宋_GB2312" w:eastAsia="仿宋_GB2312"/>
          <w:color w:val="000000"/>
          <w:kern w:val="0"/>
          <w:sz w:val="32"/>
          <w:szCs w:val="32"/>
        </w:rPr>
      </w:pPr>
      <w:r w:rsidRPr="008F4B49">
        <w:rPr>
          <w:rFonts w:ascii="仿宋_GB2312" w:eastAsia="仿宋_GB2312" w:hAnsi="仿宋_GB2312" w:cs="仿宋_GB2312" w:hint="eastAsia"/>
          <w:color w:val="000000"/>
          <w:sz w:val="32"/>
          <w:szCs w:val="32"/>
        </w:rPr>
        <w:t>根据《全国经济普查条例》和《北京市人民政府关于开展第五次全国经济普查的通知》（京政发〔2023〕2号）要求，区政府决定在全区开展第五次全国经济普查。</w:t>
      </w:r>
      <w:r w:rsidR="007117EC">
        <w:rPr>
          <w:rFonts w:ascii="仿宋_GB2312" w:eastAsia="仿宋_GB2312" w:hAnsi="仿宋_GB2312" w:cs="仿宋_GB2312" w:hint="eastAsia"/>
          <w:color w:val="000000"/>
          <w:kern w:val="0"/>
          <w:sz w:val="32"/>
          <w:szCs w:val="32"/>
        </w:rPr>
        <w:t>现将有关事项通知如下：</w:t>
      </w:r>
    </w:p>
    <w:p w:rsidR="007117EC" w:rsidRDefault="007117EC" w:rsidP="008F4B49">
      <w:pPr>
        <w:spacing w:line="540" w:lineRule="exact"/>
        <w:ind w:firstLineChars="200" w:firstLine="640"/>
        <w:rPr>
          <w:rFonts w:eastAsia="黑体"/>
          <w:b/>
          <w:bCs/>
          <w:color w:val="000000"/>
          <w:kern w:val="0"/>
          <w:sz w:val="32"/>
          <w:szCs w:val="32"/>
        </w:rPr>
      </w:pPr>
      <w:r>
        <w:rPr>
          <w:rFonts w:eastAsia="黑体" w:hAnsi="黑体" w:cs="黑体" w:hint="eastAsia"/>
          <w:color w:val="000000"/>
          <w:kern w:val="0"/>
          <w:sz w:val="32"/>
          <w:szCs w:val="32"/>
        </w:rPr>
        <w:t>一、总体要求</w:t>
      </w:r>
    </w:p>
    <w:p w:rsidR="008F4B49" w:rsidRPr="008F4B49" w:rsidRDefault="008F4B49" w:rsidP="008F4B49">
      <w:pPr>
        <w:spacing w:line="540" w:lineRule="exact"/>
        <w:ind w:firstLineChars="200" w:firstLine="640"/>
        <w:rPr>
          <w:rFonts w:ascii="仿宋_GB2312" w:eastAsia="仿宋_GB2312" w:hAnsi="仿宋_GB2312" w:cs="仿宋_GB2312"/>
          <w:color w:val="000000"/>
          <w:sz w:val="32"/>
          <w:szCs w:val="32"/>
        </w:rPr>
      </w:pPr>
      <w:r w:rsidRPr="008F4B49">
        <w:rPr>
          <w:rFonts w:ascii="楷体_GB2312" w:eastAsia="楷体_GB2312" w:hAnsi="仿宋_GB2312" w:cs="仿宋_GB2312" w:hint="eastAsia"/>
          <w:color w:val="000000"/>
          <w:sz w:val="32"/>
          <w:szCs w:val="32"/>
        </w:rPr>
        <w:t>（一）指导思想。</w:t>
      </w:r>
      <w:r w:rsidRPr="008F4B49">
        <w:rPr>
          <w:rFonts w:ascii="仿宋_GB2312" w:eastAsia="仿宋_GB2312" w:hAnsi="仿宋_GB2312" w:cs="仿宋_GB2312" w:hint="eastAsia"/>
          <w:color w:val="000000"/>
          <w:sz w:val="32"/>
          <w:szCs w:val="32"/>
        </w:rPr>
        <w:t>以习近平新时代中国特色社会主义思想为指导，深入贯彻党的二十大精神，认真落实党中央、国务院决策部署，完整、准确、全面贯彻新发展理念，加快构建新发展格局，着力推动高质量发展，坚持依法普查、科学普查、为民普查，坚</w:t>
      </w:r>
      <w:r w:rsidRPr="008F4B49">
        <w:rPr>
          <w:rFonts w:ascii="仿宋_GB2312" w:eastAsia="仿宋_GB2312" w:hAnsi="仿宋_GB2312" w:cs="仿宋_GB2312" w:hint="eastAsia"/>
          <w:color w:val="000000"/>
          <w:sz w:val="32"/>
          <w:szCs w:val="32"/>
        </w:rPr>
        <w:lastRenderedPageBreak/>
        <w:t>持实事求是、改革创新，确保普查数据真实准确，全面客观反映全区经济社会发展状况。</w:t>
      </w:r>
    </w:p>
    <w:p w:rsidR="008F4B49" w:rsidRPr="008F4B49" w:rsidRDefault="008F4B49" w:rsidP="008F4B49">
      <w:pPr>
        <w:spacing w:line="540" w:lineRule="exact"/>
        <w:ind w:firstLineChars="200" w:firstLine="640"/>
        <w:rPr>
          <w:rFonts w:ascii="仿宋_GB2312" w:eastAsia="仿宋_GB2312" w:hAnsi="仿宋_GB2312" w:cs="仿宋_GB2312"/>
          <w:color w:val="000000"/>
          <w:sz w:val="32"/>
          <w:szCs w:val="32"/>
        </w:rPr>
      </w:pPr>
      <w:r w:rsidRPr="008F4B49">
        <w:rPr>
          <w:rFonts w:ascii="楷体_GB2312" w:eastAsia="楷体_GB2312" w:hAnsi="仿宋_GB2312" w:cs="仿宋_GB2312" w:hint="eastAsia"/>
          <w:color w:val="000000"/>
          <w:sz w:val="32"/>
          <w:szCs w:val="32"/>
        </w:rPr>
        <w:t>（二）普查目的。</w:t>
      </w:r>
      <w:r w:rsidRPr="008F4B49">
        <w:rPr>
          <w:rFonts w:ascii="仿宋_GB2312" w:eastAsia="仿宋_GB2312" w:hAnsi="仿宋_GB2312" w:cs="仿宋_GB2312" w:hint="eastAsia"/>
          <w:color w:val="000000"/>
          <w:sz w:val="32"/>
          <w:szCs w:val="32"/>
        </w:rPr>
        <w:t>第五次全国经济普查是一项重大的国情国力调查，将首次统筹开展投入产出调查，全面调查全区第二产业和第三产业发展规模、布局和效益，摸清各类单位基本情况，掌握国民经济行业间经济联系，客观反映在创新驱动发展、数字经济发展、区域协调发展、供给侧结构性改革、生态文明建设、高水平对外开放、健全基本公共服务体系等方面取得的新进展。通过普查，进一步夯实统计基础，推进符合朝阳特点的统计现代化改革，为提升产业发展能级，深入推进“两区”建设，科学制定中长期发展规划，着力扩投资促消费，提振企业和市场信心，建设与首都城市战略定位相适应的现代化经济体系提供科学准确的统计信息支持；同时，利用普查信息，全面了解辖区企业经营、纳统和商务楼宇建筑物等情况，为持续提升城市现代化治理水平，推进经济发展提质增量、城乡发展深度融合、民生服务普惠优质，建设国际一流的和谐宜居之都提供统计保障。</w:t>
      </w:r>
    </w:p>
    <w:p w:rsidR="007117EC" w:rsidRDefault="007117EC" w:rsidP="008F4B49">
      <w:pPr>
        <w:spacing w:line="540" w:lineRule="exact"/>
        <w:ind w:firstLineChars="200" w:firstLine="640"/>
        <w:rPr>
          <w:rFonts w:eastAsia="仿宋_GB2312"/>
          <w:color w:val="000000"/>
          <w:kern w:val="0"/>
          <w:sz w:val="32"/>
          <w:szCs w:val="32"/>
        </w:rPr>
      </w:pPr>
      <w:r>
        <w:rPr>
          <w:rFonts w:eastAsia="黑体" w:hAnsi="黑体" w:cs="黑体" w:hint="eastAsia"/>
          <w:color w:val="000000"/>
          <w:kern w:val="0"/>
          <w:sz w:val="32"/>
          <w:szCs w:val="32"/>
        </w:rPr>
        <w:t>二、</w:t>
      </w:r>
      <w:r w:rsidR="008F4B49" w:rsidRPr="008F4B49">
        <w:rPr>
          <w:rFonts w:eastAsia="黑体" w:hAnsi="黑体" w:cs="黑体" w:hint="eastAsia"/>
          <w:color w:val="000000"/>
          <w:kern w:val="0"/>
          <w:sz w:val="32"/>
          <w:szCs w:val="32"/>
        </w:rPr>
        <w:t>对象和范围</w:t>
      </w:r>
    </w:p>
    <w:p w:rsidR="008F4B49" w:rsidRDefault="008F4B49" w:rsidP="008F4B49">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普查对象为在全区范围内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w:t>
      </w:r>
      <w:r>
        <w:rPr>
          <w:rFonts w:ascii="仿宋_GB2312" w:eastAsia="仿宋_GB2312" w:hAnsi="仿宋_GB2312" w:cs="仿宋_GB2312" w:hint="eastAsia"/>
          <w:color w:val="000000"/>
          <w:sz w:val="32"/>
          <w:szCs w:val="32"/>
        </w:rPr>
        <w:lastRenderedPageBreak/>
        <w:t>居民服务、修理和其他服务业，教育，卫生和社会工作，文化、体育和娱乐业，公共管理、社会保障和社会组织等。</w:t>
      </w:r>
    </w:p>
    <w:p w:rsidR="007117EC" w:rsidRDefault="007117EC" w:rsidP="008F4B49">
      <w:pPr>
        <w:spacing w:line="540" w:lineRule="exact"/>
        <w:ind w:firstLineChars="200" w:firstLine="640"/>
        <w:rPr>
          <w:rFonts w:eastAsia="黑体"/>
          <w:color w:val="000000"/>
          <w:kern w:val="0"/>
          <w:sz w:val="32"/>
          <w:szCs w:val="32"/>
        </w:rPr>
      </w:pPr>
      <w:r>
        <w:rPr>
          <w:rFonts w:eastAsia="黑体" w:hAnsi="黑体" w:cs="黑体" w:hint="eastAsia"/>
          <w:color w:val="000000"/>
          <w:kern w:val="0"/>
          <w:sz w:val="32"/>
          <w:szCs w:val="32"/>
        </w:rPr>
        <w:t>三、</w:t>
      </w:r>
      <w:r w:rsidR="008F4B49">
        <w:rPr>
          <w:rFonts w:ascii="黑体" w:eastAsia="黑体" w:hAnsi="黑体" w:cs="黑体" w:hint="eastAsia"/>
          <w:color w:val="000000"/>
          <w:sz w:val="32"/>
          <w:szCs w:val="32"/>
        </w:rPr>
        <w:t>内容和时间</w:t>
      </w:r>
    </w:p>
    <w:p w:rsidR="008F4B49" w:rsidRDefault="008F4B49" w:rsidP="008F4B49">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普查的主要内容包括普查对象的基本情况、组织结构、人员工资、生产能力、财务状况、生产经营、能源生产和消费、研发活动、信息化建设和电子商务交易情况，以及投入结构、产品使用去向和固定资产投资构成情况等。</w:t>
      </w:r>
    </w:p>
    <w:p w:rsidR="008F4B49" w:rsidRPr="008F4B49" w:rsidRDefault="008F4B49" w:rsidP="008F4B49">
      <w:pPr>
        <w:spacing w:line="540" w:lineRule="exact"/>
        <w:ind w:firstLineChars="200" w:firstLine="640"/>
        <w:rPr>
          <w:rFonts w:ascii="仿宋_GB2312" w:eastAsia="仿宋_GB2312" w:hAnsi="仿宋_GB2312" w:cs="仿宋_GB2312"/>
          <w:color w:val="000000"/>
          <w:sz w:val="32"/>
          <w:szCs w:val="32"/>
        </w:rPr>
      </w:pPr>
      <w:r w:rsidRPr="008F4B49">
        <w:rPr>
          <w:rFonts w:ascii="仿宋_GB2312" w:eastAsia="仿宋_GB2312" w:hAnsi="仿宋_GB2312" w:cs="仿宋_GB2312" w:hint="eastAsia"/>
          <w:color w:val="000000"/>
          <w:sz w:val="32"/>
          <w:szCs w:val="32"/>
        </w:rPr>
        <w:t>普查标准时点为</w:t>
      </w:r>
      <w:r w:rsidRPr="008F4B49">
        <w:rPr>
          <w:rFonts w:ascii="仿宋_GB2312" w:eastAsia="仿宋_GB2312" w:hint="eastAsia"/>
          <w:color w:val="000000"/>
          <w:sz w:val="32"/>
          <w:szCs w:val="32"/>
        </w:rPr>
        <w:t>2023</w:t>
      </w:r>
      <w:r w:rsidRPr="008F4B49">
        <w:rPr>
          <w:rFonts w:ascii="仿宋_GB2312" w:eastAsia="仿宋_GB2312" w:hAnsi="仿宋_GB2312" w:cs="仿宋_GB2312" w:hint="eastAsia"/>
          <w:color w:val="000000"/>
          <w:sz w:val="32"/>
          <w:szCs w:val="32"/>
        </w:rPr>
        <w:t>年</w:t>
      </w:r>
      <w:r w:rsidRPr="008F4B49">
        <w:rPr>
          <w:rFonts w:ascii="仿宋_GB2312" w:eastAsia="仿宋_GB2312" w:hint="eastAsia"/>
          <w:color w:val="000000"/>
          <w:sz w:val="32"/>
          <w:szCs w:val="32"/>
        </w:rPr>
        <w:t>12</w:t>
      </w:r>
      <w:r w:rsidRPr="008F4B49">
        <w:rPr>
          <w:rFonts w:ascii="仿宋_GB2312" w:eastAsia="仿宋_GB2312" w:hAnsi="仿宋_GB2312" w:cs="仿宋_GB2312" w:hint="eastAsia"/>
          <w:color w:val="000000"/>
          <w:sz w:val="32"/>
          <w:szCs w:val="32"/>
        </w:rPr>
        <w:t>月</w:t>
      </w:r>
      <w:r w:rsidRPr="008F4B49">
        <w:rPr>
          <w:rFonts w:ascii="仿宋_GB2312" w:eastAsia="仿宋_GB2312" w:hint="eastAsia"/>
          <w:color w:val="000000"/>
          <w:sz w:val="32"/>
          <w:szCs w:val="32"/>
        </w:rPr>
        <w:t>31</w:t>
      </w:r>
      <w:r w:rsidRPr="008F4B49">
        <w:rPr>
          <w:rFonts w:ascii="仿宋_GB2312" w:eastAsia="仿宋_GB2312" w:hAnsi="仿宋_GB2312" w:cs="仿宋_GB2312" w:hint="eastAsia"/>
          <w:color w:val="000000"/>
          <w:sz w:val="32"/>
          <w:szCs w:val="32"/>
        </w:rPr>
        <w:t>日，普查时期资料为</w:t>
      </w:r>
      <w:r w:rsidRPr="008F4B49">
        <w:rPr>
          <w:rFonts w:ascii="仿宋_GB2312" w:eastAsia="仿宋_GB2312" w:hint="eastAsia"/>
          <w:color w:val="000000"/>
          <w:sz w:val="32"/>
          <w:szCs w:val="32"/>
        </w:rPr>
        <w:t>2023</w:t>
      </w:r>
      <w:r w:rsidRPr="008F4B49">
        <w:rPr>
          <w:rFonts w:ascii="仿宋_GB2312" w:eastAsia="仿宋_GB2312" w:hAnsi="仿宋_GB2312" w:cs="仿宋_GB2312" w:hint="eastAsia"/>
          <w:color w:val="000000"/>
          <w:sz w:val="32"/>
          <w:szCs w:val="32"/>
        </w:rPr>
        <w:t>年年度资料。</w:t>
      </w:r>
    </w:p>
    <w:p w:rsidR="007117EC" w:rsidRDefault="007117EC" w:rsidP="008F4B49">
      <w:pPr>
        <w:spacing w:line="540" w:lineRule="exact"/>
        <w:ind w:firstLineChars="200" w:firstLine="640"/>
        <w:rPr>
          <w:rFonts w:eastAsia="黑体"/>
          <w:color w:val="000000"/>
          <w:kern w:val="0"/>
          <w:sz w:val="32"/>
          <w:szCs w:val="32"/>
        </w:rPr>
      </w:pPr>
      <w:r>
        <w:rPr>
          <w:rFonts w:eastAsia="黑体" w:hAnsi="黑体" w:cs="黑体" w:hint="eastAsia"/>
          <w:color w:val="000000"/>
          <w:kern w:val="0"/>
          <w:sz w:val="32"/>
          <w:szCs w:val="32"/>
        </w:rPr>
        <w:t>四、</w:t>
      </w:r>
      <w:r w:rsidR="008F4B49">
        <w:rPr>
          <w:rFonts w:ascii="黑体" w:eastAsia="黑体" w:hAnsi="黑体" w:cs="黑体" w:hint="eastAsia"/>
          <w:color w:val="000000"/>
          <w:sz w:val="32"/>
          <w:szCs w:val="32"/>
        </w:rPr>
        <w:t>组织和实施</w:t>
      </w:r>
    </w:p>
    <w:p w:rsidR="008F4B49" w:rsidRDefault="008F4B49" w:rsidP="008F4B49">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五次全国经济普查调查内容增多、技术要求提高、工作难度加大，各街乡、各部门、各单位要按照“全国统一领导、部门分工协作、地方分级负责、各方共同参与”的原则，统筹协调，优化方式，突出重点，创新手段，认真做好普查的宣传动员和组织实施工作。</w:t>
      </w:r>
    </w:p>
    <w:p w:rsidR="008F4B49" w:rsidRDefault="008F4B49" w:rsidP="008F4B49">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加强对普查工作的组织和领导，区政府将成立朝阳区第五次全国经济普查领导小组，负责普查组织和实施中重大问题的研究和决策。普查领导小组由区政府领导同志任组长，成员单位包括区统计局、朝阳区经济社会调查队以及有关部门和单位（组成人员名单另发）。普查领导小组办公室设在区统计局，负责普查的具体组织实施和协调，负责协调区委宣传部开展普查宣传动员。普查领导小组各成员单位按照职责分工共同开展普查工作，并负责督促所属的单位配合做好普查登记、报送普查报表等工作。其中，区财政局负责协助落实区、街乡两级普查工作经费；区发展改革委</w:t>
      </w:r>
      <w:r w:rsidRPr="00D745EE">
        <w:rPr>
          <w:rFonts w:ascii="仿宋_GB2312" w:eastAsia="仿宋_GB2312" w:hAnsi="仿宋_GB2312" w:cs="仿宋_GB2312" w:hint="eastAsia"/>
          <w:sz w:val="32"/>
          <w:szCs w:val="32"/>
        </w:rPr>
        <w:t>、朝阳园管委会（区科技和信息化局）负</w:t>
      </w:r>
      <w:r>
        <w:rPr>
          <w:rFonts w:ascii="仿宋_GB2312" w:eastAsia="仿宋_GB2312" w:hAnsi="仿宋_GB2312" w:cs="仿宋_GB2312" w:hint="eastAsia"/>
          <w:color w:val="000000"/>
          <w:sz w:val="32"/>
          <w:szCs w:val="32"/>
        </w:rPr>
        <w:t>责协调解决普查所需的普查登记、数据处理等方面的固定资产投资保障和信息化建设；区民政局、区市场监管局、区税务局等部门负责及时准确提供相关行政记录，共同参与单位清查和数据评估等工作；市规划自然资源委朝阳分局负责提供普查所需的最新规划信息及相关地图资料；区民政局、区农业农村局负责协调街道和农村系统积极配合做好普查各项工作并组织开展督导检查；其他相关部门也要按照各自职能，各负其责、通力协作、密切配合、综合施策、信息共享，研究建立联合工作会商机制，共同研究制定措施，合力做好普查工作。</w:t>
      </w:r>
    </w:p>
    <w:p w:rsidR="008F4B49" w:rsidRDefault="008F4B49" w:rsidP="008F4B49">
      <w:pPr>
        <w:pStyle w:val="ab"/>
        <w:widowControl w:val="0"/>
        <w:spacing w:before="0" w:beforeAutospacing="0" w:after="0" w:afterAutospacing="0" w:line="54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sz w:val="32"/>
          <w:szCs w:val="32"/>
        </w:rPr>
        <w:t>各街乡</w:t>
      </w:r>
      <w:r>
        <w:rPr>
          <w:rFonts w:ascii="仿宋_GB2312" w:eastAsia="仿宋_GB2312" w:hAnsi="微软雅黑" w:hint="eastAsia"/>
          <w:color w:val="000000"/>
          <w:sz w:val="32"/>
          <w:szCs w:val="32"/>
        </w:rPr>
        <w:t>要切实加强组织领导，成立相应的普查领导小组及其办公室，主要负责同志为本地区普查工作的第一责任人。</w:t>
      </w:r>
      <w:r>
        <w:rPr>
          <w:rFonts w:ascii="仿宋_GB2312" w:eastAsia="仿宋_GB2312" w:hint="eastAsia"/>
          <w:sz w:val="32"/>
          <w:szCs w:val="32"/>
        </w:rPr>
        <w:t>办公室主任由</w:t>
      </w:r>
      <w:r>
        <w:rPr>
          <w:rFonts w:ascii="仿宋_GB2312" w:eastAsia="仿宋_GB2312" w:hAnsi="微软雅黑" w:hint="eastAsia"/>
          <w:color w:val="000000"/>
          <w:sz w:val="32"/>
          <w:szCs w:val="32"/>
        </w:rPr>
        <w:t>主管副职担任，成员由负责社区、统计、经济等工作的人员抽调组成</w:t>
      </w:r>
      <w:r>
        <w:rPr>
          <w:rFonts w:ascii="仿宋_GB2312" w:eastAsia="仿宋_GB2312" w:hint="eastAsia"/>
          <w:sz w:val="32"/>
          <w:szCs w:val="32"/>
        </w:rPr>
        <w:t>。要</w:t>
      </w:r>
      <w:r>
        <w:rPr>
          <w:rFonts w:ascii="仿宋_GB2312" w:eastAsia="仿宋_GB2312" w:hAnsi="微软雅黑" w:hint="eastAsia"/>
          <w:color w:val="000000"/>
          <w:sz w:val="32"/>
          <w:szCs w:val="32"/>
        </w:rPr>
        <w:t>认真组织好本地区的普查实施工作，</w:t>
      </w:r>
      <w:r>
        <w:rPr>
          <w:rFonts w:ascii="仿宋_GB2312" w:eastAsia="仿宋_GB2312" w:hint="eastAsia"/>
          <w:sz w:val="32"/>
          <w:szCs w:val="32"/>
        </w:rPr>
        <w:t>切实保障机构、人员、经费落实到位，</w:t>
      </w:r>
      <w:r>
        <w:rPr>
          <w:rFonts w:ascii="仿宋_GB2312" w:eastAsia="仿宋_GB2312" w:hAnsi="微软雅黑" w:hint="eastAsia"/>
          <w:color w:val="000000"/>
          <w:sz w:val="32"/>
          <w:szCs w:val="32"/>
        </w:rPr>
        <w:t>及时采取措施解决普查工作中遇到的困难和问题。要充分发挥居民委员会和村民委员会的作用，广泛动员和组织社会力量积极参与并认真配合做好普查工作。</w:t>
      </w:r>
    </w:p>
    <w:p w:rsidR="008F4B49" w:rsidRDefault="008F4B49" w:rsidP="008F4B49">
      <w:pPr>
        <w:spacing w:line="54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各级普查机构要根据工作需要，聘用或者从有关单位借调符合条件的普查指导员和普查员，并及时支付聘用人员的劳动报酬，保证借调人员在原单位的工资、福利及其他待遇不变，稳定经济普查工作队伍，确保普查工作顺利进行。</w:t>
      </w:r>
    </w:p>
    <w:p w:rsidR="007117EC" w:rsidRDefault="007117EC" w:rsidP="008F4B49">
      <w:pPr>
        <w:spacing w:line="540" w:lineRule="exact"/>
        <w:ind w:firstLineChars="200" w:firstLine="640"/>
        <w:rPr>
          <w:rFonts w:eastAsia="黑体"/>
          <w:color w:val="000000"/>
          <w:kern w:val="0"/>
          <w:sz w:val="32"/>
          <w:szCs w:val="32"/>
        </w:rPr>
      </w:pPr>
      <w:r>
        <w:rPr>
          <w:rFonts w:eastAsia="黑体" w:hAnsi="黑体" w:cs="黑体" w:hint="eastAsia"/>
          <w:color w:val="000000"/>
          <w:kern w:val="0"/>
          <w:sz w:val="32"/>
          <w:szCs w:val="32"/>
        </w:rPr>
        <w:t>五、</w:t>
      </w:r>
      <w:r w:rsidR="008F4B49">
        <w:rPr>
          <w:rFonts w:ascii="黑体" w:eastAsia="黑体" w:hAnsi="黑体" w:cs="黑体" w:hint="eastAsia"/>
          <w:color w:val="000000"/>
          <w:sz w:val="32"/>
          <w:szCs w:val="32"/>
        </w:rPr>
        <w:t>普查经费保障</w:t>
      </w:r>
    </w:p>
    <w:p w:rsidR="008F4B49" w:rsidRDefault="008F4B49" w:rsidP="008F4B49">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普查所需经费，由市、区政府共同负担，并列入相应年度财政预算，按时拨付，确保到位，保障普查工作顺利开展。</w:t>
      </w:r>
    </w:p>
    <w:p w:rsidR="008F4B49" w:rsidRDefault="008F4B49" w:rsidP="008F4B49">
      <w:pPr>
        <w:spacing w:line="54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六、普查工作要求</w:t>
      </w:r>
    </w:p>
    <w:p w:rsidR="008F4B49" w:rsidRDefault="008F4B49" w:rsidP="008F4B49">
      <w:pPr>
        <w:spacing w:line="54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（一）坚持依法普查。</w:t>
      </w:r>
      <w:r>
        <w:rPr>
          <w:rFonts w:ascii="仿宋_GB2312" w:eastAsia="仿宋_GB2312" w:hAnsi="仿宋_GB2312" w:cs="仿宋_GB2312" w:hint="eastAsia"/>
          <w:color w:val="000000"/>
          <w:sz w:val="32"/>
          <w:szCs w:val="32"/>
        </w:rPr>
        <w:t>全区所有普查工作人员和普查对象必须严格按照《中华人民共和国统计法》《中华人民共和国统计法实施条例》《全国经济普查条例》的规定，按时、如实填报普查表。任何单位和个人不得虚报、瞒报、拒报、迟报，不得伪造、篡改普查数据。各街乡、各部门、各单位要采取有效措施，确保所有经济普查对象参与到普查中，实现普查对象覆盖到位。要鼓励和引导普查对象诚实守信，严格执行失信公示和惩戒制度，推动诚信社会建设。普查取得的单位和个人资料，严格限定用于普查目的，不作为任何单位对普查对象实施奖惩的依据。各级普查机构及其工作人员，对在普查中所知悉的国家秘密和普查对象的商业秘密、个人信息，必须严格履行保密义务；未经批准，任何单位和个人不得对外发布普查数据。对在普查工作中的违纪违法等行为，依纪依法予以处理并加大通报曝光力度。</w:t>
      </w:r>
    </w:p>
    <w:p w:rsidR="008F4B49" w:rsidRDefault="008F4B49" w:rsidP="008F4B49">
      <w:pPr>
        <w:spacing w:line="54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（二）确保数据质量。</w:t>
      </w:r>
      <w:r>
        <w:rPr>
          <w:rFonts w:ascii="仿宋_GB2312" w:eastAsia="仿宋_GB2312" w:hAnsi="仿宋_GB2312" w:cs="仿宋_GB2312" w:hint="eastAsia"/>
          <w:color w:val="000000"/>
          <w:sz w:val="32"/>
          <w:szCs w:val="32"/>
        </w:rPr>
        <w:t>始终坚守数据质量第一原则，严格执行普查方案，规范普查工作流程，强化事前、事中、事后数据质量检查核查，切实防范和惩治统计造假、弄虚作假，确保普查数据真实准确、完整可信。各级普查机构要建立健全普查数据质量控制体系和岗位责任制，完善普查数据质量追溯和问责机制，严肃普查纪律，坚决杜绝各种人为干预普查数据的行为。采用有效技术手段和管理措施，确保普查数据采集、传输、存储和使用的安全。</w:t>
      </w:r>
    </w:p>
    <w:p w:rsidR="008F4B49" w:rsidRDefault="008F4B49" w:rsidP="008F4B49">
      <w:pPr>
        <w:spacing w:line="54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（三）创新手段方式。</w:t>
      </w:r>
      <w:r>
        <w:rPr>
          <w:rFonts w:ascii="仿宋_GB2312" w:eastAsia="仿宋_GB2312" w:hAnsi="仿宋_GB2312" w:cs="仿宋_GB2312" w:hint="eastAsia"/>
          <w:color w:val="000000"/>
          <w:sz w:val="32"/>
          <w:szCs w:val="32"/>
        </w:rPr>
        <w:t>广泛应用部门行政记录，推进电子证照信息等在普查中的应用，采取网上填报与手持电子终端现场采集数据相结合的方式开展普查，通过信息化手段提高普查数据处理效能。认真落实新阶段疫情防控各项举措，组织开展线上线下业务培训，支持普查对象通过网络自主报送普查数据，科学、规范、高效推进普查工作。</w:t>
      </w:r>
    </w:p>
    <w:p w:rsidR="00A67D87" w:rsidRPr="008F4B49" w:rsidRDefault="008F4B49" w:rsidP="008F4B49">
      <w:pPr>
        <w:spacing w:line="540" w:lineRule="exact"/>
        <w:ind w:left="1" w:firstLineChars="200" w:firstLine="640"/>
        <w:rPr>
          <w:rFonts w:eastAsia="仿宋_GB2312"/>
          <w:sz w:val="32"/>
          <w:szCs w:val="32"/>
        </w:rPr>
      </w:pPr>
      <w:r>
        <w:rPr>
          <w:rFonts w:ascii="楷体_GB2312" w:eastAsia="楷体_GB2312" w:hAnsi="楷体_GB2312" w:cs="楷体_GB2312" w:hint="eastAsia"/>
          <w:color w:val="000000"/>
          <w:sz w:val="32"/>
          <w:szCs w:val="32"/>
        </w:rPr>
        <w:t>（四）强化宣传引导。</w:t>
      </w:r>
      <w:r>
        <w:rPr>
          <w:rFonts w:ascii="仿宋_GB2312" w:eastAsia="仿宋_GB2312" w:hAnsi="仿宋_GB2312" w:cs="仿宋_GB2312" w:hint="eastAsia"/>
          <w:color w:val="000000"/>
          <w:sz w:val="32"/>
          <w:szCs w:val="32"/>
        </w:rPr>
        <w:t>各级普查机构应会同宣传部门认真做好普查宣传的策划和组织工作。充分发挥各类新闻媒体以及有关部门服务平台等宣传渠道作用，广泛深入宣传经济普查的重要意义和要求，引导广大普查对象依法配合普查、全社会积极参与普查，为朝阳区第五次全国经济普查顺利实施营造良好的社会氛围。</w:t>
      </w:r>
    </w:p>
    <w:p w:rsidR="00A67D87" w:rsidRDefault="00A67D87" w:rsidP="008F4B49">
      <w:pPr>
        <w:adjustRightInd w:val="0"/>
        <w:snapToGrid w:val="0"/>
        <w:spacing w:line="540" w:lineRule="exact"/>
        <w:rPr>
          <w:rFonts w:eastAsia="仿宋_GB2312"/>
          <w:sz w:val="32"/>
          <w:szCs w:val="32"/>
        </w:rPr>
      </w:pPr>
    </w:p>
    <w:p w:rsidR="007117EC" w:rsidRDefault="007117EC" w:rsidP="008F4B49">
      <w:pPr>
        <w:adjustRightInd w:val="0"/>
        <w:snapToGrid w:val="0"/>
        <w:spacing w:line="540" w:lineRule="exact"/>
        <w:rPr>
          <w:rFonts w:eastAsia="仿宋_GB2312"/>
          <w:sz w:val="32"/>
          <w:szCs w:val="32"/>
        </w:rPr>
      </w:pPr>
    </w:p>
    <w:p w:rsidR="007117EC" w:rsidRPr="007117EC" w:rsidRDefault="007117EC" w:rsidP="008F4B49">
      <w:pPr>
        <w:adjustRightInd w:val="0"/>
        <w:snapToGrid w:val="0"/>
        <w:spacing w:line="540" w:lineRule="exact"/>
        <w:rPr>
          <w:rFonts w:eastAsia="仿宋_GB2312"/>
          <w:sz w:val="32"/>
          <w:szCs w:val="32"/>
        </w:rPr>
      </w:pPr>
    </w:p>
    <w:p w:rsidR="00A67D87" w:rsidRPr="00230923" w:rsidRDefault="00557E3D" w:rsidP="008F4B49">
      <w:pPr>
        <w:tabs>
          <w:tab w:val="left" w:pos="567"/>
          <w:tab w:val="left" w:pos="709"/>
        </w:tabs>
        <w:adjustRightInd w:val="0"/>
        <w:snapToGrid w:val="0"/>
        <w:spacing w:line="540" w:lineRule="exact"/>
        <w:rPr>
          <w:rFonts w:eastAsia="仿宋_GB2312"/>
          <w:sz w:val="32"/>
          <w:szCs w:val="32"/>
        </w:rPr>
      </w:pPr>
      <w:r>
        <w:rPr>
          <w:rFonts w:eastAsia="仿宋_GB2312" w:hint="eastAsia"/>
          <w:sz w:val="32"/>
          <w:szCs w:val="32"/>
        </w:rPr>
        <w:t xml:space="preserve">                          </w:t>
      </w:r>
      <w:r w:rsidR="00ED4380">
        <w:rPr>
          <w:rFonts w:eastAsia="仿宋_GB2312" w:hint="eastAsia"/>
          <w:sz w:val="32"/>
          <w:szCs w:val="32"/>
        </w:rPr>
        <w:t xml:space="preserve">  </w:t>
      </w:r>
      <w:r w:rsidR="001431D0">
        <w:rPr>
          <w:rFonts w:eastAsia="仿宋_GB2312" w:hint="eastAsia"/>
          <w:sz w:val="32"/>
          <w:szCs w:val="32"/>
        </w:rPr>
        <w:t xml:space="preserve"> </w:t>
      </w:r>
      <w:r>
        <w:rPr>
          <w:rFonts w:eastAsia="仿宋_GB2312" w:hint="eastAsia"/>
          <w:sz w:val="32"/>
          <w:szCs w:val="32"/>
        </w:rPr>
        <w:t>北京市朝阳区人民政府</w:t>
      </w:r>
    </w:p>
    <w:p w:rsidR="00A67D87" w:rsidRDefault="00557E3D" w:rsidP="008F4B49">
      <w:pPr>
        <w:tabs>
          <w:tab w:val="left" w:pos="7560"/>
        </w:tabs>
        <w:adjustRightInd w:val="0"/>
        <w:snapToGrid w:val="0"/>
        <w:spacing w:line="540" w:lineRule="exact"/>
        <w:ind w:rightChars="611" w:right="1283"/>
        <w:jc w:val="right"/>
        <w:rPr>
          <w:rFonts w:ascii="仿宋_GB2312" w:eastAsia="仿宋_GB2312"/>
          <w:sz w:val="32"/>
          <w:szCs w:val="32"/>
        </w:rPr>
      </w:pPr>
      <w:r w:rsidRPr="002F1E83">
        <w:rPr>
          <w:rFonts w:ascii="仿宋_GB2312" w:eastAsia="仿宋_GB2312" w:hint="eastAsia"/>
          <w:sz w:val="32"/>
          <w:szCs w:val="32"/>
        </w:rPr>
        <w:t>20</w:t>
      </w:r>
      <w:r w:rsidR="00E8350A">
        <w:rPr>
          <w:rFonts w:ascii="仿宋_GB2312" w:eastAsia="仿宋_GB2312" w:hint="eastAsia"/>
          <w:sz w:val="32"/>
          <w:szCs w:val="32"/>
        </w:rPr>
        <w:t>2</w:t>
      </w:r>
      <w:r w:rsidR="008F4B49">
        <w:rPr>
          <w:rFonts w:ascii="仿宋_GB2312" w:eastAsia="仿宋_GB2312" w:hint="eastAsia"/>
          <w:sz w:val="32"/>
          <w:szCs w:val="32"/>
        </w:rPr>
        <w:t>3</w:t>
      </w:r>
      <w:r w:rsidR="00A67D87" w:rsidRPr="002F1E83">
        <w:rPr>
          <w:rFonts w:ascii="仿宋_GB2312" w:eastAsia="仿宋_GB2312" w:hint="eastAsia"/>
          <w:sz w:val="32"/>
          <w:szCs w:val="32"/>
        </w:rPr>
        <w:t>年</w:t>
      </w:r>
      <w:r w:rsidR="00E8350A">
        <w:rPr>
          <w:rFonts w:ascii="仿宋_GB2312" w:eastAsia="仿宋_GB2312" w:hint="eastAsia"/>
          <w:sz w:val="32"/>
          <w:szCs w:val="32"/>
        </w:rPr>
        <w:t>3</w:t>
      </w:r>
      <w:r w:rsidR="00A67D87" w:rsidRPr="002F1E83">
        <w:rPr>
          <w:rFonts w:ascii="仿宋_GB2312" w:eastAsia="仿宋_GB2312" w:hint="eastAsia"/>
          <w:sz w:val="32"/>
          <w:szCs w:val="32"/>
        </w:rPr>
        <w:t>月</w:t>
      </w:r>
      <w:r w:rsidR="00FE1680">
        <w:rPr>
          <w:rFonts w:ascii="仿宋_GB2312" w:eastAsia="仿宋_GB2312" w:hint="eastAsia"/>
          <w:sz w:val="32"/>
          <w:szCs w:val="32"/>
        </w:rPr>
        <w:t>18</w:t>
      </w:r>
      <w:r w:rsidR="00A67D87" w:rsidRPr="002F1E83">
        <w:rPr>
          <w:rFonts w:ascii="仿宋_GB2312" w:eastAsia="仿宋_GB2312" w:hint="eastAsia"/>
          <w:sz w:val="32"/>
          <w:szCs w:val="32"/>
        </w:rPr>
        <w:t>日</w:t>
      </w:r>
    </w:p>
    <w:p w:rsidR="009F25FB" w:rsidRPr="00D745EE" w:rsidRDefault="00B55A49" w:rsidP="00D745EE">
      <w:pPr>
        <w:tabs>
          <w:tab w:val="left" w:pos="7560"/>
        </w:tabs>
        <w:adjustRightInd w:val="0"/>
        <w:snapToGrid w:val="0"/>
        <w:spacing w:line="540" w:lineRule="exact"/>
        <w:ind w:rightChars="611" w:right="1283" w:firstLineChars="200" w:firstLine="640"/>
        <w:rPr>
          <w:rFonts w:ascii="仿宋_GB2312" w:eastAsia="仿宋_GB2312"/>
          <w:sz w:val="32"/>
          <w:szCs w:val="32"/>
        </w:rPr>
      </w:pPr>
      <w:r>
        <w:rPr>
          <w:rFonts w:ascii="仿宋_GB2312" w:eastAsia="仿宋_GB2312" w:hint="eastAsia"/>
          <w:sz w:val="32"/>
          <w:szCs w:val="32"/>
        </w:rPr>
        <w:t>（此件</w:t>
      </w:r>
      <w:r w:rsidR="00256225">
        <w:rPr>
          <w:rFonts w:ascii="仿宋_GB2312" w:eastAsia="仿宋_GB2312" w:hint="eastAsia"/>
          <w:sz w:val="32"/>
          <w:szCs w:val="32"/>
        </w:rPr>
        <w:t>公开发布</w:t>
      </w:r>
      <w:r>
        <w:rPr>
          <w:rFonts w:ascii="仿宋_GB2312" w:eastAsia="仿宋_GB2312" w:hint="eastAsia"/>
          <w:sz w:val="32"/>
          <w:szCs w:val="32"/>
        </w:rPr>
        <w:t>）</w:t>
      </w:r>
    </w:p>
    <w:sectPr w:rsidR="009F25FB" w:rsidRPr="00D745EE" w:rsidSect="00130C4C">
      <w:footerReference w:type="even" r:id="rId7"/>
      <w:footerReference w:type="default" r:id="rId8"/>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1CE" w:rsidRDefault="007341CE">
      <w:r>
        <w:separator/>
      </w:r>
    </w:p>
  </w:endnote>
  <w:endnote w:type="continuationSeparator" w:id="0">
    <w:p w:rsidR="007341CE" w:rsidRDefault="00734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CE" w:rsidRDefault="00BA2FA3">
    <w:pPr>
      <w:pStyle w:val="a3"/>
      <w:framePr w:wrap="around" w:vAnchor="text" w:hAnchor="margin" w:xAlign="outside" w:y="1"/>
      <w:rPr>
        <w:rStyle w:val="a4"/>
      </w:rPr>
    </w:pPr>
    <w:r>
      <w:rPr>
        <w:rStyle w:val="a4"/>
      </w:rPr>
      <w:fldChar w:fldCharType="begin"/>
    </w:r>
    <w:r w:rsidR="007341CE">
      <w:rPr>
        <w:rStyle w:val="a4"/>
      </w:rPr>
      <w:instrText xml:space="preserve">PAGE  </w:instrText>
    </w:r>
    <w:r>
      <w:rPr>
        <w:rStyle w:val="a4"/>
      </w:rPr>
      <w:fldChar w:fldCharType="end"/>
    </w:r>
  </w:p>
  <w:p w:rsidR="007341CE" w:rsidRDefault="007341C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CE" w:rsidRDefault="007341CE" w:rsidP="00127799">
    <w:pPr>
      <w:pStyle w:val="a3"/>
      <w:framePr w:wrap="around" w:vAnchor="text" w:hAnchor="margin" w:xAlign="outside" w:y="180"/>
      <w:ind w:rightChars="150" w:right="315" w:firstLineChars="100" w:firstLine="280"/>
      <w:rPr>
        <w:rStyle w:val="a4"/>
        <w:sz w:val="28"/>
      </w:rPr>
    </w:pPr>
    <w:r>
      <w:rPr>
        <w:rStyle w:val="a4"/>
        <w:rFonts w:hint="eastAsia"/>
        <w:sz w:val="28"/>
      </w:rPr>
      <w:t>—</w:t>
    </w:r>
    <w:r>
      <w:rPr>
        <w:rStyle w:val="a4"/>
        <w:rFonts w:hint="eastAsia"/>
        <w:sz w:val="28"/>
      </w:rPr>
      <w:t xml:space="preserve"> </w:t>
    </w:r>
    <w:r w:rsidR="00BA2FA3"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BA2FA3" w:rsidRPr="00271FEC">
      <w:rPr>
        <w:rStyle w:val="a4"/>
        <w:rFonts w:asciiTheme="minorEastAsia" w:eastAsiaTheme="minorEastAsia" w:hAnsiTheme="minorEastAsia"/>
        <w:sz w:val="28"/>
      </w:rPr>
      <w:fldChar w:fldCharType="separate"/>
    </w:r>
    <w:r w:rsidR="008867A1">
      <w:rPr>
        <w:rStyle w:val="a4"/>
        <w:rFonts w:asciiTheme="minorEastAsia" w:eastAsiaTheme="minorEastAsia" w:hAnsiTheme="minorEastAsia"/>
        <w:noProof/>
        <w:sz w:val="28"/>
      </w:rPr>
      <w:t>6</w:t>
    </w:r>
    <w:r w:rsidR="00BA2FA3"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7341CE" w:rsidRDefault="007341C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1CE" w:rsidRDefault="007341CE">
      <w:r>
        <w:separator/>
      </w:r>
    </w:p>
  </w:footnote>
  <w:footnote w:type="continuationSeparator" w:id="0">
    <w:p w:rsidR="007341CE" w:rsidRDefault="00734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14611E"/>
    <w:multiLevelType w:val="singleLevel"/>
    <w:tmpl w:val="5A14611E"/>
    <w:lvl w:ilvl="0">
      <w:start w:val="1"/>
      <w:numFmt w:val="chineseCounting"/>
      <w:suff w:val="nothing"/>
      <w:lvlText w:val="（%1）"/>
      <w:lvlJc w:val="left"/>
    </w:lvl>
  </w:abstractNum>
  <w:abstractNum w:abstractNumId="2">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1377" strokecolor="red">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A0C"/>
    <w:rsid w:val="00001839"/>
    <w:rsid w:val="0000483F"/>
    <w:rsid w:val="00006A87"/>
    <w:rsid w:val="00007A17"/>
    <w:rsid w:val="00007B63"/>
    <w:rsid w:val="00010821"/>
    <w:rsid w:val="00010A4E"/>
    <w:rsid w:val="00012653"/>
    <w:rsid w:val="00012ED0"/>
    <w:rsid w:val="0001300B"/>
    <w:rsid w:val="000209E8"/>
    <w:rsid w:val="00021B2E"/>
    <w:rsid w:val="000247B0"/>
    <w:rsid w:val="00026899"/>
    <w:rsid w:val="00027E1A"/>
    <w:rsid w:val="00031230"/>
    <w:rsid w:val="00033D02"/>
    <w:rsid w:val="00042FEF"/>
    <w:rsid w:val="00045999"/>
    <w:rsid w:val="00047A06"/>
    <w:rsid w:val="00050D83"/>
    <w:rsid w:val="00053042"/>
    <w:rsid w:val="00053A4A"/>
    <w:rsid w:val="00057457"/>
    <w:rsid w:val="000660BB"/>
    <w:rsid w:val="000661A4"/>
    <w:rsid w:val="000711F3"/>
    <w:rsid w:val="00072F5F"/>
    <w:rsid w:val="0007406E"/>
    <w:rsid w:val="00081DC5"/>
    <w:rsid w:val="00082AF1"/>
    <w:rsid w:val="00087CDB"/>
    <w:rsid w:val="00092D2D"/>
    <w:rsid w:val="000960AB"/>
    <w:rsid w:val="000966F6"/>
    <w:rsid w:val="000A06BF"/>
    <w:rsid w:val="000A1791"/>
    <w:rsid w:val="000A4D79"/>
    <w:rsid w:val="000A51B6"/>
    <w:rsid w:val="000A7F5D"/>
    <w:rsid w:val="000B38E4"/>
    <w:rsid w:val="000B3EF2"/>
    <w:rsid w:val="000B4D86"/>
    <w:rsid w:val="000B7C8F"/>
    <w:rsid w:val="000C5DAD"/>
    <w:rsid w:val="000F3E0F"/>
    <w:rsid w:val="000F533A"/>
    <w:rsid w:val="001011C1"/>
    <w:rsid w:val="001013F6"/>
    <w:rsid w:val="00114E43"/>
    <w:rsid w:val="00115695"/>
    <w:rsid w:val="001217BD"/>
    <w:rsid w:val="00126F9E"/>
    <w:rsid w:val="00127799"/>
    <w:rsid w:val="00130C4C"/>
    <w:rsid w:val="00134B2A"/>
    <w:rsid w:val="00135706"/>
    <w:rsid w:val="001358E1"/>
    <w:rsid w:val="0014137A"/>
    <w:rsid w:val="001431D0"/>
    <w:rsid w:val="00143358"/>
    <w:rsid w:val="001451B1"/>
    <w:rsid w:val="001466C6"/>
    <w:rsid w:val="0014797F"/>
    <w:rsid w:val="0015402E"/>
    <w:rsid w:val="00154839"/>
    <w:rsid w:val="00157D5A"/>
    <w:rsid w:val="001621C5"/>
    <w:rsid w:val="00162BFA"/>
    <w:rsid w:val="0016320A"/>
    <w:rsid w:val="00164EF5"/>
    <w:rsid w:val="00165981"/>
    <w:rsid w:val="00165FC2"/>
    <w:rsid w:val="00167FBA"/>
    <w:rsid w:val="00171B3B"/>
    <w:rsid w:val="00173F43"/>
    <w:rsid w:val="0017505A"/>
    <w:rsid w:val="00185247"/>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FA0"/>
    <w:rsid w:val="00225753"/>
    <w:rsid w:val="00225C41"/>
    <w:rsid w:val="00227FA6"/>
    <w:rsid w:val="0023582C"/>
    <w:rsid w:val="002445AA"/>
    <w:rsid w:val="00252FC3"/>
    <w:rsid w:val="00254176"/>
    <w:rsid w:val="00256225"/>
    <w:rsid w:val="00257C62"/>
    <w:rsid w:val="00261BF8"/>
    <w:rsid w:val="00271FEC"/>
    <w:rsid w:val="002829C9"/>
    <w:rsid w:val="0028452E"/>
    <w:rsid w:val="00291BF3"/>
    <w:rsid w:val="0029562E"/>
    <w:rsid w:val="002962FF"/>
    <w:rsid w:val="002A0ADE"/>
    <w:rsid w:val="002A240D"/>
    <w:rsid w:val="002A2D13"/>
    <w:rsid w:val="002A4841"/>
    <w:rsid w:val="002B6271"/>
    <w:rsid w:val="002C4510"/>
    <w:rsid w:val="002D1699"/>
    <w:rsid w:val="002D41A5"/>
    <w:rsid w:val="002D4EE8"/>
    <w:rsid w:val="002D6D0D"/>
    <w:rsid w:val="002E2CC2"/>
    <w:rsid w:val="002E51F3"/>
    <w:rsid w:val="002F06AD"/>
    <w:rsid w:val="002F0D6A"/>
    <w:rsid w:val="002F1E83"/>
    <w:rsid w:val="002F4888"/>
    <w:rsid w:val="002F55A9"/>
    <w:rsid w:val="002F5AA3"/>
    <w:rsid w:val="00301594"/>
    <w:rsid w:val="00307316"/>
    <w:rsid w:val="003140EF"/>
    <w:rsid w:val="00320792"/>
    <w:rsid w:val="00320C82"/>
    <w:rsid w:val="003225ED"/>
    <w:rsid w:val="00325B36"/>
    <w:rsid w:val="0032726F"/>
    <w:rsid w:val="00330F44"/>
    <w:rsid w:val="0033279D"/>
    <w:rsid w:val="003367A5"/>
    <w:rsid w:val="003433F9"/>
    <w:rsid w:val="00347213"/>
    <w:rsid w:val="003475A0"/>
    <w:rsid w:val="00354137"/>
    <w:rsid w:val="00355A50"/>
    <w:rsid w:val="003568AD"/>
    <w:rsid w:val="00360A5B"/>
    <w:rsid w:val="003654F6"/>
    <w:rsid w:val="00373453"/>
    <w:rsid w:val="003742CD"/>
    <w:rsid w:val="00376D99"/>
    <w:rsid w:val="003775B4"/>
    <w:rsid w:val="003832C3"/>
    <w:rsid w:val="003865EF"/>
    <w:rsid w:val="00394BD6"/>
    <w:rsid w:val="003A3732"/>
    <w:rsid w:val="003B1EA4"/>
    <w:rsid w:val="003B5E13"/>
    <w:rsid w:val="003B6B94"/>
    <w:rsid w:val="003C0045"/>
    <w:rsid w:val="003C06A1"/>
    <w:rsid w:val="003C1E8D"/>
    <w:rsid w:val="003C29E3"/>
    <w:rsid w:val="003C5DD8"/>
    <w:rsid w:val="003C61B3"/>
    <w:rsid w:val="003D4214"/>
    <w:rsid w:val="003E24C8"/>
    <w:rsid w:val="003E4A06"/>
    <w:rsid w:val="003F385D"/>
    <w:rsid w:val="003F4401"/>
    <w:rsid w:val="004001D5"/>
    <w:rsid w:val="00407137"/>
    <w:rsid w:val="00407E30"/>
    <w:rsid w:val="004102D0"/>
    <w:rsid w:val="00410B5A"/>
    <w:rsid w:val="00410B67"/>
    <w:rsid w:val="0041387B"/>
    <w:rsid w:val="004166CE"/>
    <w:rsid w:val="00420474"/>
    <w:rsid w:val="004231C3"/>
    <w:rsid w:val="00424356"/>
    <w:rsid w:val="00425424"/>
    <w:rsid w:val="004266C3"/>
    <w:rsid w:val="00427682"/>
    <w:rsid w:val="0043199C"/>
    <w:rsid w:val="00436B00"/>
    <w:rsid w:val="00436BEB"/>
    <w:rsid w:val="00442F60"/>
    <w:rsid w:val="00445917"/>
    <w:rsid w:val="00453C38"/>
    <w:rsid w:val="00454332"/>
    <w:rsid w:val="00460D54"/>
    <w:rsid w:val="00461BC7"/>
    <w:rsid w:val="004625D0"/>
    <w:rsid w:val="00463BDB"/>
    <w:rsid w:val="00472117"/>
    <w:rsid w:val="00472528"/>
    <w:rsid w:val="0047329D"/>
    <w:rsid w:val="00473C36"/>
    <w:rsid w:val="0047486E"/>
    <w:rsid w:val="0048312F"/>
    <w:rsid w:val="004911D0"/>
    <w:rsid w:val="004920C3"/>
    <w:rsid w:val="004927D0"/>
    <w:rsid w:val="00493C03"/>
    <w:rsid w:val="004A14AA"/>
    <w:rsid w:val="004B0204"/>
    <w:rsid w:val="004B2878"/>
    <w:rsid w:val="004B2B00"/>
    <w:rsid w:val="004B2C9F"/>
    <w:rsid w:val="004B2F00"/>
    <w:rsid w:val="004B5D4B"/>
    <w:rsid w:val="004C6707"/>
    <w:rsid w:val="004D2DC9"/>
    <w:rsid w:val="004D71F3"/>
    <w:rsid w:val="004E1200"/>
    <w:rsid w:val="004E2559"/>
    <w:rsid w:val="004E296A"/>
    <w:rsid w:val="004E42B5"/>
    <w:rsid w:val="00500DDA"/>
    <w:rsid w:val="00506D77"/>
    <w:rsid w:val="0051251F"/>
    <w:rsid w:val="005125F3"/>
    <w:rsid w:val="00515713"/>
    <w:rsid w:val="00515F8E"/>
    <w:rsid w:val="00521E34"/>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6919"/>
    <w:rsid w:val="0057045A"/>
    <w:rsid w:val="00573ABD"/>
    <w:rsid w:val="00577F23"/>
    <w:rsid w:val="00583C06"/>
    <w:rsid w:val="005866D0"/>
    <w:rsid w:val="005A1B8E"/>
    <w:rsid w:val="005A233D"/>
    <w:rsid w:val="005A5C81"/>
    <w:rsid w:val="005C0C6B"/>
    <w:rsid w:val="005C12C1"/>
    <w:rsid w:val="005C3A5B"/>
    <w:rsid w:val="005D2833"/>
    <w:rsid w:val="005D325A"/>
    <w:rsid w:val="005E11E2"/>
    <w:rsid w:val="005E3AF5"/>
    <w:rsid w:val="005E3F9E"/>
    <w:rsid w:val="005F4717"/>
    <w:rsid w:val="00601522"/>
    <w:rsid w:val="0060244A"/>
    <w:rsid w:val="00602D8B"/>
    <w:rsid w:val="0060526D"/>
    <w:rsid w:val="00612079"/>
    <w:rsid w:val="006243C3"/>
    <w:rsid w:val="00632384"/>
    <w:rsid w:val="00643397"/>
    <w:rsid w:val="006463C4"/>
    <w:rsid w:val="00647681"/>
    <w:rsid w:val="00652AED"/>
    <w:rsid w:val="00656E38"/>
    <w:rsid w:val="00662875"/>
    <w:rsid w:val="00664EBF"/>
    <w:rsid w:val="00665FF8"/>
    <w:rsid w:val="00672898"/>
    <w:rsid w:val="00675CC8"/>
    <w:rsid w:val="006829D0"/>
    <w:rsid w:val="00684164"/>
    <w:rsid w:val="006852A7"/>
    <w:rsid w:val="00685951"/>
    <w:rsid w:val="00691B14"/>
    <w:rsid w:val="006958C8"/>
    <w:rsid w:val="00696EF1"/>
    <w:rsid w:val="006A2FEB"/>
    <w:rsid w:val="006A555E"/>
    <w:rsid w:val="006B27D3"/>
    <w:rsid w:val="006B39E3"/>
    <w:rsid w:val="006C1E86"/>
    <w:rsid w:val="006C5090"/>
    <w:rsid w:val="006D0B42"/>
    <w:rsid w:val="006D112E"/>
    <w:rsid w:val="006D2961"/>
    <w:rsid w:val="006D2D61"/>
    <w:rsid w:val="006D3C7D"/>
    <w:rsid w:val="006D472D"/>
    <w:rsid w:val="006E0232"/>
    <w:rsid w:val="006F7D03"/>
    <w:rsid w:val="007040A3"/>
    <w:rsid w:val="00705A8F"/>
    <w:rsid w:val="00707B19"/>
    <w:rsid w:val="007117EC"/>
    <w:rsid w:val="007146CE"/>
    <w:rsid w:val="00715D7E"/>
    <w:rsid w:val="00716E77"/>
    <w:rsid w:val="0072074E"/>
    <w:rsid w:val="007307DC"/>
    <w:rsid w:val="00731445"/>
    <w:rsid w:val="007324A0"/>
    <w:rsid w:val="00732CA7"/>
    <w:rsid w:val="007341CE"/>
    <w:rsid w:val="007444D8"/>
    <w:rsid w:val="0075708B"/>
    <w:rsid w:val="00757331"/>
    <w:rsid w:val="00762EEA"/>
    <w:rsid w:val="00765F61"/>
    <w:rsid w:val="00770639"/>
    <w:rsid w:val="0077146E"/>
    <w:rsid w:val="0078168A"/>
    <w:rsid w:val="0078292B"/>
    <w:rsid w:val="007852B4"/>
    <w:rsid w:val="00793F16"/>
    <w:rsid w:val="0079684D"/>
    <w:rsid w:val="00796982"/>
    <w:rsid w:val="007A25DD"/>
    <w:rsid w:val="007A2868"/>
    <w:rsid w:val="007A3A8F"/>
    <w:rsid w:val="007B5A81"/>
    <w:rsid w:val="007C10AB"/>
    <w:rsid w:val="007C1456"/>
    <w:rsid w:val="007C7B0E"/>
    <w:rsid w:val="007D0EF3"/>
    <w:rsid w:val="007D4121"/>
    <w:rsid w:val="007D6756"/>
    <w:rsid w:val="007E090B"/>
    <w:rsid w:val="007E37C9"/>
    <w:rsid w:val="007F392A"/>
    <w:rsid w:val="00810137"/>
    <w:rsid w:val="00812231"/>
    <w:rsid w:val="00815381"/>
    <w:rsid w:val="00816485"/>
    <w:rsid w:val="00816A67"/>
    <w:rsid w:val="008172A7"/>
    <w:rsid w:val="008172CD"/>
    <w:rsid w:val="00825312"/>
    <w:rsid w:val="008260CD"/>
    <w:rsid w:val="00832486"/>
    <w:rsid w:val="008363B4"/>
    <w:rsid w:val="008506C1"/>
    <w:rsid w:val="00852ACF"/>
    <w:rsid w:val="00854FE4"/>
    <w:rsid w:val="00856824"/>
    <w:rsid w:val="00860664"/>
    <w:rsid w:val="00863F86"/>
    <w:rsid w:val="008713B5"/>
    <w:rsid w:val="00871D11"/>
    <w:rsid w:val="00880AAF"/>
    <w:rsid w:val="00885A4C"/>
    <w:rsid w:val="00885B0A"/>
    <w:rsid w:val="008867A1"/>
    <w:rsid w:val="008A13C3"/>
    <w:rsid w:val="008A232B"/>
    <w:rsid w:val="008A25F9"/>
    <w:rsid w:val="008A531D"/>
    <w:rsid w:val="008A5E30"/>
    <w:rsid w:val="008A636E"/>
    <w:rsid w:val="008B05CF"/>
    <w:rsid w:val="008B2009"/>
    <w:rsid w:val="008B3037"/>
    <w:rsid w:val="008C3718"/>
    <w:rsid w:val="008C7742"/>
    <w:rsid w:val="008D3EED"/>
    <w:rsid w:val="008D5592"/>
    <w:rsid w:val="008E1338"/>
    <w:rsid w:val="008E2BC7"/>
    <w:rsid w:val="008E60F3"/>
    <w:rsid w:val="008E7E9D"/>
    <w:rsid w:val="008F0815"/>
    <w:rsid w:val="008F214C"/>
    <w:rsid w:val="008F360A"/>
    <w:rsid w:val="008F4213"/>
    <w:rsid w:val="008F4B49"/>
    <w:rsid w:val="008F6303"/>
    <w:rsid w:val="00900CEC"/>
    <w:rsid w:val="00901488"/>
    <w:rsid w:val="00901596"/>
    <w:rsid w:val="00902677"/>
    <w:rsid w:val="00905F41"/>
    <w:rsid w:val="009063E8"/>
    <w:rsid w:val="00907681"/>
    <w:rsid w:val="009126E0"/>
    <w:rsid w:val="0091534D"/>
    <w:rsid w:val="0091573F"/>
    <w:rsid w:val="00915EA5"/>
    <w:rsid w:val="00916CA2"/>
    <w:rsid w:val="00927526"/>
    <w:rsid w:val="00933981"/>
    <w:rsid w:val="00936708"/>
    <w:rsid w:val="0093725E"/>
    <w:rsid w:val="0094048F"/>
    <w:rsid w:val="00941B92"/>
    <w:rsid w:val="009433AD"/>
    <w:rsid w:val="009508A5"/>
    <w:rsid w:val="009634E4"/>
    <w:rsid w:val="00965F2A"/>
    <w:rsid w:val="00967AFC"/>
    <w:rsid w:val="00972741"/>
    <w:rsid w:val="00974688"/>
    <w:rsid w:val="00980293"/>
    <w:rsid w:val="0098157B"/>
    <w:rsid w:val="00982233"/>
    <w:rsid w:val="00983D76"/>
    <w:rsid w:val="00983EB7"/>
    <w:rsid w:val="00985DC0"/>
    <w:rsid w:val="00990FA6"/>
    <w:rsid w:val="009913BC"/>
    <w:rsid w:val="009936E0"/>
    <w:rsid w:val="00994FC0"/>
    <w:rsid w:val="00997C44"/>
    <w:rsid w:val="009A2067"/>
    <w:rsid w:val="009A32F9"/>
    <w:rsid w:val="009A7857"/>
    <w:rsid w:val="009B0CE0"/>
    <w:rsid w:val="009B17C3"/>
    <w:rsid w:val="009B30B7"/>
    <w:rsid w:val="009B52DD"/>
    <w:rsid w:val="009C1329"/>
    <w:rsid w:val="009C3339"/>
    <w:rsid w:val="009C4F3B"/>
    <w:rsid w:val="009C66B9"/>
    <w:rsid w:val="009C67E5"/>
    <w:rsid w:val="009D24AD"/>
    <w:rsid w:val="009D57F5"/>
    <w:rsid w:val="009E2937"/>
    <w:rsid w:val="009E3525"/>
    <w:rsid w:val="009F024C"/>
    <w:rsid w:val="009F25FB"/>
    <w:rsid w:val="009F2FE1"/>
    <w:rsid w:val="009F3B10"/>
    <w:rsid w:val="009F697C"/>
    <w:rsid w:val="009F721B"/>
    <w:rsid w:val="00A017F3"/>
    <w:rsid w:val="00A0701B"/>
    <w:rsid w:val="00A07922"/>
    <w:rsid w:val="00A07CC1"/>
    <w:rsid w:val="00A122B3"/>
    <w:rsid w:val="00A1614D"/>
    <w:rsid w:val="00A17A0E"/>
    <w:rsid w:val="00A21E89"/>
    <w:rsid w:val="00A24E66"/>
    <w:rsid w:val="00A27E92"/>
    <w:rsid w:val="00A32BE1"/>
    <w:rsid w:val="00A33559"/>
    <w:rsid w:val="00A5198F"/>
    <w:rsid w:val="00A53BFD"/>
    <w:rsid w:val="00A54D7D"/>
    <w:rsid w:val="00A57E32"/>
    <w:rsid w:val="00A6053A"/>
    <w:rsid w:val="00A626CA"/>
    <w:rsid w:val="00A6365D"/>
    <w:rsid w:val="00A6604A"/>
    <w:rsid w:val="00A66573"/>
    <w:rsid w:val="00A66F67"/>
    <w:rsid w:val="00A67D87"/>
    <w:rsid w:val="00A71DC6"/>
    <w:rsid w:val="00A72E1C"/>
    <w:rsid w:val="00A76FCB"/>
    <w:rsid w:val="00A8158D"/>
    <w:rsid w:val="00A82671"/>
    <w:rsid w:val="00A91621"/>
    <w:rsid w:val="00A91A5B"/>
    <w:rsid w:val="00AA0247"/>
    <w:rsid w:val="00AA086C"/>
    <w:rsid w:val="00AA09D2"/>
    <w:rsid w:val="00AA0AB7"/>
    <w:rsid w:val="00AA1FE8"/>
    <w:rsid w:val="00AA6507"/>
    <w:rsid w:val="00AB4B3D"/>
    <w:rsid w:val="00AB5038"/>
    <w:rsid w:val="00AB6DA4"/>
    <w:rsid w:val="00AC1371"/>
    <w:rsid w:val="00AC1937"/>
    <w:rsid w:val="00AC2208"/>
    <w:rsid w:val="00AC2CF7"/>
    <w:rsid w:val="00AC3AE4"/>
    <w:rsid w:val="00AC544D"/>
    <w:rsid w:val="00AD1034"/>
    <w:rsid w:val="00AD1F27"/>
    <w:rsid w:val="00AD5B23"/>
    <w:rsid w:val="00AD5CF9"/>
    <w:rsid w:val="00AE462C"/>
    <w:rsid w:val="00AF2AFF"/>
    <w:rsid w:val="00AF39AE"/>
    <w:rsid w:val="00AF7E85"/>
    <w:rsid w:val="00B02512"/>
    <w:rsid w:val="00B03809"/>
    <w:rsid w:val="00B049D6"/>
    <w:rsid w:val="00B05C21"/>
    <w:rsid w:val="00B063F8"/>
    <w:rsid w:val="00B066F3"/>
    <w:rsid w:val="00B10E7C"/>
    <w:rsid w:val="00B1124E"/>
    <w:rsid w:val="00B20F24"/>
    <w:rsid w:val="00B21561"/>
    <w:rsid w:val="00B2177D"/>
    <w:rsid w:val="00B26DD3"/>
    <w:rsid w:val="00B30E85"/>
    <w:rsid w:val="00B33647"/>
    <w:rsid w:val="00B34675"/>
    <w:rsid w:val="00B35A46"/>
    <w:rsid w:val="00B362FD"/>
    <w:rsid w:val="00B45586"/>
    <w:rsid w:val="00B515AF"/>
    <w:rsid w:val="00B51C2F"/>
    <w:rsid w:val="00B54EEF"/>
    <w:rsid w:val="00B55A49"/>
    <w:rsid w:val="00B57B94"/>
    <w:rsid w:val="00B76A26"/>
    <w:rsid w:val="00B80155"/>
    <w:rsid w:val="00B8206A"/>
    <w:rsid w:val="00B834BC"/>
    <w:rsid w:val="00B909D4"/>
    <w:rsid w:val="00B91D54"/>
    <w:rsid w:val="00B92268"/>
    <w:rsid w:val="00B93A7D"/>
    <w:rsid w:val="00B94251"/>
    <w:rsid w:val="00BA2FA3"/>
    <w:rsid w:val="00BA35CC"/>
    <w:rsid w:val="00BA5861"/>
    <w:rsid w:val="00BB535D"/>
    <w:rsid w:val="00BB5478"/>
    <w:rsid w:val="00BB5768"/>
    <w:rsid w:val="00BD07FD"/>
    <w:rsid w:val="00BD3801"/>
    <w:rsid w:val="00BD5C3F"/>
    <w:rsid w:val="00BD7603"/>
    <w:rsid w:val="00BD79EA"/>
    <w:rsid w:val="00BE2C42"/>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31C2C"/>
    <w:rsid w:val="00C51173"/>
    <w:rsid w:val="00C51EE3"/>
    <w:rsid w:val="00C54426"/>
    <w:rsid w:val="00C6635F"/>
    <w:rsid w:val="00C74FED"/>
    <w:rsid w:val="00C83EE7"/>
    <w:rsid w:val="00CA12B4"/>
    <w:rsid w:val="00CA16AE"/>
    <w:rsid w:val="00CA63F1"/>
    <w:rsid w:val="00CB7F8A"/>
    <w:rsid w:val="00CC3F10"/>
    <w:rsid w:val="00CC5303"/>
    <w:rsid w:val="00CD408C"/>
    <w:rsid w:val="00CD4F65"/>
    <w:rsid w:val="00CD5979"/>
    <w:rsid w:val="00CD73BE"/>
    <w:rsid w:val="00CE6C16"/>
    <w:rsid w:val="00CF07D3"/>
    <w:rsid w:val="00CF3D50"/>
    <w:rsid w:val="00CF406A"/>
    <w:rsid w:val="00CF5A0C"/>
    <w:rsid w:val="00CF70AA"/>
    <w:rsid w:val="00CF7EF9"/>
    <w:rsid w:val="00D00939"/>
    <w:rsid w:val="00D00A03"/>
    <w:rsid w:val="00D01ACF"/>
    <w:rsid w:val="00D05D4C"/>
    <w:rsid w:val="00D101BA"/>
    <w:rsid w:val="00D11CE6"/>
    <w:rsid w:val="00D141B5"/>
    <w:rsid w:val="00D15DCD"/>
    <w:rsid w:val="00D216CB"/>
    <w:rsid w:val="00D276DA"/>
    <w:rsid w:val="00D3341E"/>
    <w:rsid w:val="00D33FDD"/>
    <w:rsid w:val="00D36920"/>
    <w:rsid w:val="00D41C4A"/>
    <w:rsid w:val="00D4286B"/>
    <w:rsid w:val="00D50976"/>
    <w:rsid w:val="00D51CC8"/>
    <w:rsid w:val="00D54ADD"/>
    <w:rsid w:val="00D579FB"/>
    <w:rsid w:val="00D661AF"/>
    <w:rsid w:val="00D66FC9"/>
    <w:rsid w:val="00D674D4"/>
    <w:rsid w:val="00D72DB4"/>
    <w:rsid w:val="00D745EE"/>
    <w:rsid w:val="00D75CFF"/>
    <w:rsid w:val="00D768CC"/>
    <w:rsid w:val="00D80A0C"/>
    <w:rsid w:val="00D8150C"/>
    <w:rsid w:val="00D928B1"/>
    <w:rsid w:val="00DA209B"/>
    <w:rsid w:val="00DA293D"/>
    <w:rsid w:val="00DA4F1B"/>
    <w:rsid w:val="00DB0273"/>
    <w:rsid w:val="00DB04A4"/>
    <w:rsid w:val="00DB1C85"/>
    <w:rsid w:val="00DB250D"/>
    <w:rsid w:val="00DB2DBD"/>
    <w:rsid w:val="00DB31BB"/>
    <w:rsid w:val="00DB46FA"/>
    <w:rsid w:val="00DB630C"/>
    <w:rsid w:val="00DC0CC9"/>
    <w:rsid w:val="00DD4A2D"/>
    <w:rsid w:val="00DD56F3"/>
    <w:rsid w:val="00DE6B94"/>
    <w:rsid w:val="00DE6D73"/>
    <w:rsid w:val="00DE74A5"/>
    <w:rsid w:val="00DE75EE"/>
    <w:rsid w:val="00DE796B"/>
    <w:rsid w:val="00DF1BCA"/>
    <w:rsid w:val="00DF354E"/>
    <w:rsid w:val="00E03145"/>
    <w:rsid w:val="00E04533"/>
    <w:rsid w:val="00E05719"/>
    <w:rsid w:val="00E126F0"/>
    <w:rsid w:val="00E215FC"/>
    <w:rsid w:val="00E236F9"/>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87B"/>
    <w:rsid w:val="00E734CF"/>
    <w:rsid w:val="00E7531E"/>
    <w:rsid w:val="00E76289"/>
    <w:rsid w:val="00E81714"/>
    <w:rsid w:val="00E824B7"/>
    <w:rsid w:val="00E8350A"/>
    <w:rsid w:val="00E84991"/>
    <w:rsid w:val="00E85845"/>
    <w:rsid w:val="00E909E9"/>
    <w:rsid w:val="00E92A08"/>
    <w:rsid w:val="00E9506B"/>
    <w:rsid w:val="00E95948"/>
    <w:rsid w:val="00E972F6"/>
    <w:rsid w:val="00EA2762"/>
    <w:rsid w:val="00EB1024"/>
    <w:rsid w:val="00EC043A"/>
    <w:rsid w:val="00EC73E3"/>
    <w:rsid w:val="00ED4380"/>
    <w:rsid w:val="00ED4CE4"/>
    <w:rsid w:val="00ED54AD"/>
    <w:rsid w:val="00ED6092"/>
    <w:rsid w:val="00ED7C65"/>
    <w:rsid w:val="00EE07A9"/>
    <w:rsid w:val="00EE0D4D"/>
    <w:rsid w:val="00EE24DF"/>
    <w:rsid w:val="00EE2DA5"/>
    <w:rsid w:val="00EE3BB7"/>
    <w:rsid w:val="00EE4726"/>
    <w:rsid w:val="00EE4845"/>
    <w:rsid w:val="00EE5BDB"/>
    <w:rsid w:val="00EE5F49"/>
    <w:rsid w:val="00EF0ADF"/>
    <w:rsid w:val="00EF0B48"/>
    <w:rsid w:val="00EF0DA8"/>
    <w:rsid w:val="00EF39C7"/>
    <w:rsid w:val="00F00C04"/>
    <w:rsid w:val="00F00FA0"/>
    <w:rsid w:val="00F03E8B"/>
    <w:rsid w:val="00F046D4"/>
    <w:rsid w:val="00F0511D"/>
    <w:rsid w:val="00F06966"/>
    <w:rsid w:val="00F10983"/>
    <w:rsid w:val="00F1486C"/>
    <w:rsid w:val="00F175D7"/>
    <w:rsid w:val="00F178E2"/>
    <w:rsid w:val="00F20810"/>
    <w:rsid w:val="00F21864"/>
    <w:rsid w:val="00F227E6"/>
    <w:rsid w:val="00F22FBF"/>
    <w:rsid w:val="00F243D7"/>
    <w:rsid w:val="00F2445E"/>
    <w:rsid w:val="00F24EB5"/>
    <w:rsid w:val="00F33956"/>
    <w:rsid w:val="00F3608B"/>
    <w:rsid w:val="00F56D73"/>
    <w:rsid w:val="00F655F8"/>
    <w:rsid w:val="00F65B49"/>
    <w:rsid w:val="00F71E84"/>
    <w:rsid w:val="00F74472"/>
    <w:rsid w:val="00F76676"/>
    <w:rsid w:val="00F8143F"/>
    <w:rsid w:val="00F86AB0"/>
    <w:rsid w:val="00F91609"/>
    <w:rsid w:val="00F95395"/>
    <w:rsid w:val="00F96E20"/>
    <w:rsid w:val="00FA0321"/>
    <w:rsid w:val="00FA2133"/>
    <w:rsid w:val="00FA4925"/>
    <w:rsid w:val="00FB1C50"/>
    <w:rsid w:val="00FB5DE4"/>
    <w:rsid w:val="00FB6901"/>
    <w:rsid w:val="00FC072D"/>
    <w:rsid w:val="00FC19D2"/>
    <w:rsid w:val="00FC1F5D"/>
    <w:rsid w:val="00FC6E84"/>
    <w:rsid w:val="00FD0289"/>
    <w:rsid w:val="00FD5A8A"/>
    <w:rsid w:val="00FD7176"/>
    <w:rsid w:val="00FE0994"/>
    <w:rsid w:val="00FE1680"/>
    <w:rsid w:val="00FE2452"/>
    <w:rsid w:val="00FE3140"/>
    <w:rsid w:val="00FE48EF"/>
    <w:rsid w:val="00FE7CA8"/>
    <w:rsid w:val="00FF3547"/>
    <w:rsid w:val="00FF380F"/>
    <w:rsid w:val="00FF3B80"/>
    <w:rsid w:val="00FF3D23"/>
    <w:rsid w:val="00FF4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Plain Text" w:uiPriority="99"/>
    <w:lsdException w:name="Normal (Web)"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80A0C"/>
    <w:pPr>
      <w:tabs>
        <w:tab w:val="center" w:pos="4153"/>
        <w:tab w:val="right" w:pos="8306"/>
      </w:tabs>
      <w:snapToGrid w:val="0"/>
      <w:jc w:val="left"/>
    </w:pPr>
    <w:rPr>
      <w:sz w:val="18"/>
      <w:szCs w:val="18"/>
    </w:rPr>
  </w:style>
  <w:style w:type="character" w:customStyle="1" w:styleId="Char">
    <w:name w:val="页脚 Char"/>
    <w:basedOn w:val="a0"/>
    <w:link w:val="a3"/>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link w:val="Char0"/>
    <w:uiPriority w:val="99"/>
    <w:semiHidden/>
    <w:rsid w:val="00227FA6"/>
    <w:rPr>
      <w:sz w:val="18"/>
      <w:szCs w:val="18"/>
    </w:rPr>
  </w:style>
  <w:style w:type="paragraph" w:customStyle="1" w:styleId="a7">
    <w:name w:val="！正文"/>
    <w:basedOn w:val="a"/>
    <w:next w:val="a3"/>
    <w:link w:val="Char1"/>
    <w:uiPriority w:val="99"/>
    <w:rsid w:val="00A67D87"/>
    <w:pPr>
      <w:ind w:firstLineChars="200" w:firstLine="200"/>
    </w:pPr>
    <w:rPr>
      <w:rFonts w:eastAsia="仿宋_GB2312"/>
      <w:sz w:val="32"/>
      <w:szCs w:val="32"/>
    </w:rPr>
  </w:style>
  <w:style w:type="character" w:customStyle="1" w:styleId="Char1">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2"/>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qFormat/>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3"/>
    <w:rsid w:val="00F33956"/>
    <w:pPr>
      <w:ind w:leftChars="2500" w:left="100"/>
    </w:pPr>
  </w:style>
  <w:style w:type="character" w:customStyle="1" w:styleId="Char3">
    <w:name w:val="日期 Char"/>
    <w:basedOn w:val="a0"/>
    <w:link w:val="ad"/>
    <w:rsid w:val="00F33956"/>
    <w:rPr>
      <w:kern w:val="2"/>
      <w:sz w:val="21"/>
      <w:szCs w:val="24"/>
    </w:rPr>
  </w:style>
  <w:style w:type="paragraph" w:styleId="ae">
    <w:name w:val="Plain Text"/>
    <w:basedOn w:val="a"/>
    <w:link w:val="Char4"/>
    <w:uiPriority w:val="99"/>
    <w:rsid w:val="0029562E"/>
    <w:pPr>
      <w:jc w:val="left"/>
    </w:pPr>
    <w:rPr>
      <w:rFonts w:eastAsia="仿宋_GB2312"/>
      <w:sz w:val="32"/>
      <w:szCs w:val="32"/>
    </w:rPr>
  </w:style>
  <w:style w:type="character" w:customStyle="1" w:styleId="Char4">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5"/>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5">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0">
    <w:name w:val="批注框文本 Char"/>
    <w:basedOn w:val="a0"/>
    <w:link w:val="a6"/>
    <w:uiPriority w:val="99"/>
    <w:semiHidden/>
    <w:rsid w:val="00550EF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6</Pages>
  <Words>445</Words>
  <Characters>2541</Characters>
  <Application>Microsoft Office Word</Application>
  <DocSecurity>0</DocSecurity>
  <Lines>21</Lines>
  <Paragraphs>5</Paragraphs>
  <ScaleCrop>false</ScaleCrop>
  <Company>微软中国</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周昭睿</cp:lastModifiedBy>
  <cp:revision>74</cp:revision>
  <cp:lastPrinted>2023-03-15T08:16:00Z</cp:lastPrinted>
  <dcterms:created xsi:type="dcterms:W3CDTF">2020-03-10T06:35:00Z</dcterms:created>
  <dcterms:modified xsi:type="dcterms:W3CDTF">2023-03-20T02:45:00Z</dcterms:modified>
</cp:coreProperties>
</file>