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AA5A5">
      <w:pPr>
        <w:ind w:firstLine="1080" w:firstLineChars="30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朝阳区城市管理委行政处罚</w:t>
      </w:r>
      <w:r>
        <w:rPr>
          <w:rFonts w:hint="eastAsia" w:ascii="方正小标宋简体" w:eastAsia="方正小标宋简体"/>
          <w:sz w:val="36"/>
          <w:szCs w:val="36"/>
        </w:rPr>
        <w:t>实施程序</w:t>
      </w:r>
    </w:p>
    <w:p w14:paraId="538546E0"/>
    <w:p w14:paraId="497AA8C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停车人应及时通过“北京交通”APP道路停车违法处理功能，或前往区停车管理部门设置的执法服务窗口，补缴所欠的道路停车费并接受行政处罚。</w:t>
      </w:r>
    </w:p>
    <w:p w14:paraId="42407D8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停车管理部门应当根据欠费车辆的停车电子收费记录等材料，以线上或线下的方式依法实施行政处罚。停车人应在收到行政处罚决定之日起15日内缴纳罚款，逾期不缴纳罚款的，每日按罚款数额的3%加处罚款，加处罚款的数额不得超出罚款数额。</w:t>
      </w:r>
    </w:p>
    <w:p w14:paraId="30D9DC4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停车人在法定期限内不申请行政复议或者提起行政诉讼，又拒不执行行政处罚决定的，区停车管理部门应自期限届满之日起3个月内，依法向所在地的人民法院申请强制执行。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BCF"/>
    <w:rsid w:val="001B0BCF"/>
    <w:rsid w:val="002030B4"/>
    <w:rsid w:val="00335AD0"/>
    <w:rsid w:val="00376556"/>
    <w:rsid w:val="00AB5F07"/>
    <w:rsid w:val="00C162B4"/>
    <w:rsid w:val="2C5C00AC"/>
    <w:rsid w:val="75980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270</Characters>
  <Lines>1</Lines>
  <Paragraphs>1</Paragraphs>
  <TotalTime>98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2022-12-15T10:56:00Z</dcterms:created>
  <dc:creator>陈 莉颖</dc:creator>
  <cp:lastModifiedBy>WPS_1698897759</cp:lastModifiedBy>
  <dcterms:modified xsi:type="dcterms:W3CDTF">2025-03-14T01:37:17Z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eyJoZGlkIjoiOWUxODMwNzBkYzJlNzBiZjJiMjhmYzM0YTgxMDcxMDciLCJ1c2VySWQiOiIxNTU1MzIxNTQyIn0=</vt:lpwstr>
  </property>
  <property fmtid="{D5CDD505-2E9C-101B-9397-08002B2CF9AE}" pid="3" name="KSOProductBuildVer">
    <vt:lpwstr>2052-12.1.0.20305</vt:lpwstr>
  </property>
  <property fmtid="{D5CDD505-2E9C-101B-9397-08002B2CF9AE}" pid="4" name="ICV">
    <vt:lpwstr>17B2DF933D5A439EB365656392D40879_12</vt:lpwstr>
  </property>
</Properties>
</file>