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b12587">
      <w:pPr>
        <w:pStyle w:val="Normal"/>
        <w:rPr>
          <w:rStyle w:val="NormalCharacter"/>
          <w:b/>
          <w:bCs/>
          <w:szCs w:val="44"/>
          <w:sz w:val="44"/>
          <w:kern w:val="2"/>
          <w:lang w:val="en-US" w:eastAsia="zh-CN" w:bidi="ar-SA"/>
          <w:rFonts w:ascii="宋体" w:cs="Times New Roman" w:hAnsi="宋体"/>
        </w:rPr>
        <w:ind w:firstLine="663" w:firstLineChars="150"/>
        <w:spacing w:line="420" w:after="312" w:lineRule="exact"/>
        <w:jc w:val="both"/>
        <w:textAlignment w:val="baseline"/>
      </w:pPr>
      <w:r w:rsidR="00b12587">
        <w:rPr>
          <w:rStyle w:val="NormalCharacter"/>
          <w:b/>
          <w:bCs/>
          <w:szCs w:val="44"/>
          <w:sz w:val="44"/>
          <w:kern w:val="2"/>
          <w:lang w:val="en-US" w:eastAsia="zh-CN" w:bidi="ar-SA"/>
          <w:rFonts w:ascii="宋体" w:cs="Times New Roman" w:hAnsi="宋体"/>
        </w:rPr>
        <w:t xml:space="preserve">北京市朝阳区人力资源和社会保障局</w:t>
      </w:r>
    </w:p>
    <w:p w:rsidP="00b12587">
      <w:pPr>
        <w:pStyle w:val="Normal"/>
        <w:rPr>
          <w:rStyle w:val="NormalCharacter"/>
          <w:b/>
          <w:bCs/>
          <w:szCs w:val="44"/>
          <w:sz w:val="44"/>
          <w:kern w:val="2"/>
          <w:lang w:val="en-US" w:eastAsia="zh-CN" w:bidi="ar-SA"/>
          <w:rFonts w:ascii="宋体" w:cs="Times New Roman" w:hAnsi="宋体"/>
        </w:rPr>
        <w:spacing w:line="420" w:after="312" w:lineRule="exact"/>
        <w:jc w:val="center"/>
        <w:textAlignment w:val="baseline"/>
      </w:pPr>
      <w:r w:rsidR="006a6401" w:rsidRPr="006a6401">
        <w:rPr>
          <w:rStyle w:val="NormalCharacter"/>
          <w:b/>
          <w:bCs/>
          <w:szCs w:val="44"/>
          <w:sz w:val="44"/>
          <w:kern w:val="2"/>
          <w:lang w:val="en-US" w:eastAsia="zh-CN" w:bidi="ar-SA"/>
          <w:rFonts w:ascii="宋体" w:cs="Times New Roman" w:hAnsi="宋体"/>
        </w:rPr>
        <w:t xml:space="preserve">送达信息确认书</w:t>
      </w:r>
    </w:p>
    <w:tbl>
      <w:tblPr>
        <w:tblW w:type="dxa" w:w="852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632"/>
        <w:gridCol w:w="2632"/>
        <w:gridCol w:w="2632"/>
        <w:gridCol w:w="2632"/>
      </w:tblGrid>
      <w:tr>
        <w:trPr>
          <w:trHeight w:val="2581" w:hRule="exact"/>
        </w:trPr>
        <w:tc>
          <w:tcPr>
            <w:textDirection w:val="lrTb"/>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340" w:lineRule="exact"/>
              <w:jc w:val="center"/>
              <w:textAlignment w:val="baseline"/>
            </w:pPr>
            <w:r w:rsidR="006a6401">
              <w:rPr>
                <w:rStyle w:val="NormalCharacter"/>
                <w:szCs w:val="24"/>
                <w:sz w:val="24"/>
                <w:kern w:val="2"/>
                <w:lang w:val="en-US" w:eastAsia="zh-CN" w:bidi="ar-SA"/>
                <w:rFonts w:ascii="仿宋_GB2312" w:eastAsia="仿宋_GB2312"/>
              </w:rPr>
              <w:t xml:space="preserve">告知事项</w:t>
            </w:r>
          </w:p>
        </w:tc>
        <w:tc>
          <w:tcPr>
            <w:textDirection w:val="lrTb"/>
            <w:vAlign w:val="center"/>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jc w:val="both"/>
              <w:textAlignment w:val="baseline"/>
            </w:pPr>
            <w:r w:rsidR="006a6401">
              <w:rPr>
                <w:rStyle w:val="NormalCharacter"/>
                <w:szCs w:val="24"/>
                <w:sz w:val="24"/>
                <w:kern w:val="2"/>
                <w:lang w:val="en-US" w:eastAsia="zh-CN" w:bidi="ar-SA"/>
                <w:rFonts w:ascii="仿宋_GB2312" w:eastAsia="仿宋_GB2312"/>
              </w:rPr>
              <w:t xml:space="preserve">1.</w:t>
            </w:r>
            <w:r w:rsidR="00db5661">
              <w:rPr>
                <w:rStyle w:val="NormalCharacter"/>
                <w:szCs w:val="24"/>
                <w:sz w:val="24"/>
                <w:kern w:val="2"/>
                <w:lang w:val="en-US" w:eastAsia="zh-CN" w:bidi="ar-SA"/>
                <w:rFonts w:ascii="仿宋_GB2312" w:eastAsia="仿宋_GB2312"/>
              </w:rPr>
              <w:t xml:space="preserve">为便于当事人及时收到行政机关的文书，保证行政执法</w:t>
            </w:r>
            <w:r w:rsidR="006a6401">
              <w:rPr>
                <w:rStyle w:val="NormalCharacter"/>
                <w:szCs w:val="24"/>
                <w:sz w:val="24"/>
                <w:kern w:val="2"/>
                <w:lang w:val="en-US" w:eastAsia="zh-CN" w:bidi="ar-SA"/>
                <w:rFonts w:ascii="仿宋_GB2312" w:eastAsia="仿宋_GB2312"/>
              </w:rPr>
              <w:t xml:space="preserve">顺利进行，当事人应当如实提供确切的送达信息； </w:t>
            </w:r>
          </w:p>
          <w:p>
            <w:pPr>
              <w:pStyle w:val="Normal"/>
              <w:rPr>
                <w:rStyle w:val="NormalCharacter"/>
                <w:szCs w:val="24"/>
                <w:sz w:val="24"/>
                <w:kern w:val="2"/>
                <w:lang w:val="en-US" w:eastAsia="zh-CN" w:bidi="ar-SA"/>
                <w:rFonts w:ascii="仿宋_GB2312" w:eastAsia="仿宋_GB2312"/>
              </w:rPr>
              <w:jc w:val="both"/>
              <w:textAlignment w:val="baseline"/>
            </w:pPr>
            <w:r w:rsidR="006a6401">
              <w:rPr>
                <w:rStyle w:val="NormalCharacter"/>
                <w:szCs w:val="24"/>
                <w:sz w:val="24"/>
                <w:kern w:val="2"/>
                <w:lang w:val="en-US" w:eastAsia="zh-CN" w:bidi="ar-SA"/>
                <w:rFonts w:ascii="仿宋_GB2312" w:eastAsia="仿宋_GB2312"/>
              </w:rPr>
              <w:t xml:space="preserve">2.出证期间如果送达信息有变更，应当及时告知行政机关变更后的送达信息；</w:t>
            </w:r>
          </w:p>
          <w:p>
            <w:pPr>
              <w:pStyle w:val="Normal"/>
              <w:rPr>
                <w:rStyle w:val="NormalCharacter"/>
                <w:szCs w:val="24"/>
                <w:sz w:val="24"/>
                <w:kern w:val="2"/>
                <w:lang w:val="en-US" w:eastAsia="zh-CN" w:bidi="ar-SA"/>
                <w:rFonts w:ascii="仿宋_GB2312" w:eastAsia="仿宋_GB2312"/>
              </w:rPr>
              <w:jc w:val="both"/>
              <w:textAlignment w:val="baseline"/>
            </w:pPr>
            <w:r w:rsidR="006a6401">
              <w:rPr>
                <w:rStyle w:val="NormalCharacter"/>
                <w:szCs w:val="24"/>
                <w:sz w:val="24"/>
                <w:kern w:val="2"/>
                <w:lang w:val="en-US" w:eastAsia="zh-CN" w:bidi="ar-SA"/>
                <w:rFonts w:ascii="仿宋_GB2312" w:eastAsia="仿宋_GB2312"/>
              </w:rPr>
              <w:t xml:space="preserve">3.行政机关将按照当事人确认的信息送达相关法律文书。如果当事人提供的信息不确切，或者未及时告知行政机关变更后的信息，致使法律文书无法送达或者未及时送达，当事人将自行承担由此可能产生的法律后果。</w:t>
            </w: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tc>
      </w:tr>
      <w:tr>
        <w:trPr>
          <w:trHeight w:val="577" w:hRule="atLeast"/>
          <w:cantSplit/>
        </w:trPr>
        <w:tc>
          <w:tcPr>
            <w:textDirection w:val="lrTb"/>
            <w:vMerge w:val="restart"/>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受送达人信息</w:t>
            </w:r>
          </w:p>
        </w:tc>
        <w:tc>
          <w:tcPr>
            <w:textDirection w:val="lrTb"/>
            <w:vAlign w:val="bottom"/>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当事人：</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送达地址：</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邮政编码：</w:t>
            </w:r>
          </w:p>
        </w:tc>
      </w:tr>
      <w:tr>
        <w:trPr>
          <w:trHeight w:val="608"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联系电话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（固话）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（手机）</w:t>
            </w:r>
          </w:p>
        </w:tc>
      </w:tr>
      <w:tr>
        <w:trPr>
          <w:trHeight w:val="608"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其他联系方式</w:t>
            </w: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p>
        </w:tc>
      </w:tr>
      <w:tr>
        <w:trPr>
          <w:trHeight w:val="577" w:hRule="atLeast"/>
          <w:cantSplit/>
        </w:trPr>
        <w:tc>
          <w:tcPr>
            <w:textDirection w:val="lrTb"/>
            <w:vMerge w:val="restart"/>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代收人信息</w:t>
            </w:r>
          </w:p>
        </w:tc>
        <w:tc>
          <w:tcPr>
            <w:textDirection w:val="lrTb"/>
            <w:vAlign w:val="bottom"/>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代收人：</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送达地址：</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邮政编码：</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联系电话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（固话）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（手机）</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其他联系方式</w:t>
            </w: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p>
        </w:tc>
      </w:tr>
      <w:tr>
        <w:trPr>
          <w:trHeight w:val="2736" w:hRule="exact"/>
        </w:trPr>
        <w:tc>
          <w:tcPr>
            <w:textDirection w:val="lrTb"/>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当事人确认</w:t>
            </w:r>
          </w:p>
        </w:tc>
        <w:tc>
          <w:tcPr>
            <w:textDirection w:val="lrTb"/>
            <w:vAlign w:val="top"/>
            <w:tcW w:type="dxa" w:w="7896"/>
            <w:gridSpan w:val="3"/>
            <w:tcBorders>
              <w:top w:space="0" w:color="000000" w:val="single" w:sz="4"/>
              <w:left w:space="0" w:color="000000" w:val="single" w:sz="4"/>
              <w:bottom w:space="0" w:color="000000" w:val="single" w:sz="4"/>
              <w:right w:space="0" w:color="000000" w:val="single" w:sz="4"/>
            </w:tcBorders>
          </w:tcPr>
          <w:p w:rsidP="009d25f6">
            <w:pPr>
              <w:pStyle w:val="Normal"/>
              <w:rPr>
                <w:rStyle w:val="NormalCharacter"/>
                <w:szCs w:val="24"/>
                <w:sz w:val="24"/>
                <w:kern w:val="2"/>
                <w:lang w:val="en-US" w:eastAsia="zh-CN" w:bidi="ar-SA"/>
                <w:rFonts w:ascii="仿宋_GB2312" w:eastAsia="仿宋_GB2312"/>
              </w:rPr>
              <w:ind w:right="32"/>
              <w:spacing w:after="78"/>
              <w:jc w:val="both"/>
              <w:textAlignment w:val="baseline"/>
            </w:pPr>
            <w:r w:rsidR="00b12587">
              <w:rPr>
                <w:rStyle w:val="NormalCharacter"/>
                <w:szCs w:val="24"/>
                <w:sz w:val="24"/>
                <w:kern w:val="2"/>
                <w:lang w:val="en-US" w:eastAsia="zh-CN" w:bidi="ar-SA"/>
                <w:rFonts w:ascii="仿宋_GB2312" w:eastAsia="仿宋_GB2312"/>
              </w:rPr>
              <w:t xml:space="preserve">（我已经了解</w:t>
            </w:r>
            <w:r w:rsidR="006a6401">
              <w:rPr>
                <w:rStyle w:val="NormalCharacter"/>
                <w:szCs w:val="24"/>
                <w:sz w:val="24"/>
                <w:kern w:val="2"/>
                <w:lang w:val="en-US" w:eastAsia="zh-CN" w:bidi="ar-SA"/>
                <w:rFonts w:ascii="仿宋_GB2312" w:eastAsia="仿宋_GB2312"/>
              </w:rPr>
              <w:t xml:space="preserve">填写送达信息确认书的告知事项及相关法律规定，并愿意承担行政机关根据本人填写的上述信息进行送达所引发的法律后果。）</w:t>
            </w:r>
          </w:p>
          <w:p w:rsidP="006a6401">
            <w:pPr>
              <w:pStyle w:val="Normal"/>
              <w:rPr>
                <w:rStyle w:val="NormalCharacter"/>
                <w:szCs w:val="24"/>
                <w:sz w:val="24"/>
                <w:kern w:val="2"/>
                <w:lang w:val="en-US" w:eastAsia="zh-CN" w:bidi="ar-SA"/>
                <w:rFonts w:ascii="仿宋_GB2312" w:eastAsia="仿宋_GB2312"/>
              </w:rPr>
              <w:spacing w:after="78"/>
              <w:jc w:val="both"/>
              <w:textAlignment w:val="baseline"/>
            </w:pPr>
          </w:p>
          <w:p w:rsidP="006a6401">
            <w:pPr>
              <w:pStyle w:val="Normal"/>
              <w:rPr>
                <w:rStyle w:val="NormalCharacter"/>
                <w:szCs w:val="24"/>
                <w:sz w:val="24"/>
                <w:kern w:val="2"/>
                <w:lang w:val="en-US" w:eastAsia="zh-CN" w:bidi="ar-SA"/>
                <w:rFonts w:ascii="仿宋_GB2312" w:eastAsia="仿宋_GB2312"/>
              </w:rPr>
              <w:spacing w:after="78"/>
              <w:jc w:val="both"/>
              <w:textAlignment w:val="baseline"/>
            </w:pPr>
            <w:r w:rsidR="006a6401">
              <w:rPr>
                <w:rStyle w:val="NormalCharacter"/>
                <w:szCs w:val="24"/>
                <w:sz w:val="24"/>
                <w:kern w:val="2"/>
                <w:lang w:val="en-US" w:eastAsia="zh-CN" w:bidi="ar-SA"/>
                <w:rFonts w:ascii="仿宋_GB2312" w:eastAsia="仿宋_GB2312"/>
              </w:rPr>
              <w:t xml:space="preserve">当事人：                                </w:t>
            </w:r>
            <w:r w:rsidR="00db5661">
              <w:rPr>
                <w:rStyle w:val="NormalCharacter"/>
                <w:szCs w:val="24"/>
                <w:sz w:val="24"/>
                <w:kern w:val="2"/>
                <w:lang w:val="en-US" w:eastAsia="zh-CN" w:bidi="ar-SA"/>
                <w:rFonts w:ascii="仿宋_GB2312" w:eastAsia="仿宋_GB2312"/>
              </w:rPr>
              <w:t xml:space="preserve">           </w:t>
            </w:r>
            <w:r w:rsidR="006a6401">
              <w:rPr>
                <w:rStyle w:val="NormalCharacter"/>
                <w:szCs w:val="24"/>
                <w:sz w:val="24"/>
                <w:kern w:val="2"/>
                <w:lang w:val="en-US" w:eastAsia="zh-CN" w:bidi="ar-SA"/>
                <w:rFonts w:ascii="仿宋_GB2312" w:eastAsia="仿宋_GB2312"/>
              </w:rPr>
              <w:t xml:space="preserve"> 年   月   日</w:t>
            </w:r>
          </w:p>
        </w:tc>
      </w:tr>
      <w:tr>
        <w:trPr>
          <w:trHeight w:val="939" w:hRule="exact"/>
        </w:trPr>
        <w:tc>
          <w:tcPr>
            <w:textDirection w:val="lrTb"/>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备注</w:t>
            </w:r>
          </w:p>
        </w:tc>
        <w:tc>
          <w:tcPr>
            <w:textDirection w:val="lrTb"/>
            <w:vAlign w:val="top"/>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firstLine="480" w:right="32"/>
              <w:spacing w:after="78"/>
              <w:jc w:val="right"/>
              <w:textAlignment w:val="baseline"/>
            </w:pPr>
          </w:p>
        </w:tc>
      </w:tr>
    </w:tbl>
    <w:p>
      <w:pPr>
        <w:pStyle w:val="Normal"/>
        <w:rPr>
          <w:rStyle w:val="NormalCharacter"/>
          <w:szCs w:val="24"/>
          <w:sz w:val="2"/>
          <w:kern w:val="2"/>
          <w:lang w:val="en-US" w:eastAsia="zh-CN" w:bidi="ar-SA"/>
          <w:rFonts w:ascii="仿宋_GB2312" w:eastAsia="仿宋_GB2312"/>
        </w:rPr>
        <w:spacing w:line="240" w:lineRule="atLeast"/>
        <w:jc w:val="both"/>
        <w:textAlignment w:val="baseline"/>
      </w:pPr>
    </w:p>
    <w:sectPr>
      <w:vAlign w:val="top"/>
      <w:type w:val="nextPage"/>
      <w:pgSz w:h="16838" w:w="11906" w:orient="portrait"/>
      <w:pgMar w:gutter="567" w:header="851" w:top="1418" w:bottom="1440" w:footer="992" w:left="1701" w:right="851"/>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eff" w:usb1="c000785b"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eff" w:usb1="c000785b"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仿宋_GB2312">
    <w:altName w:val="Arial Unicode MS"/>
    <w:charset w:val="86"/>
    <w:family w:val="modern"/>
    <w:panose1 w:val="02010609030101010101"/>
    <w:pitch w:val="fixed"/>
    <w:sig w:usb0="00000000" w:usb1="080e0000" w:usb2="00000010" w:usb3="00000000" w:csb0="00040000" w:csb1="00000000"/>
  </w:font>
  <w:font w:name="Cambria Math">
    <w:altName w:val="Cambria Math"/>
    <w:charset w:val="00"/>
    <w:family w:val="roman"/>
    <w:panose1 w:val="02040503050406030204"/>
    <w:pitch w:val="variable"/>
    <w:sig w:usb0="e00006ff" w:usb1="420024ff" w:usb2="02000000" w:usb3="00000000" w:csb0="0000019f" w:csb1="00000000"/>
  </w:font>
</w:fonts>
</file>

<file path=word/settings.xml><?xml version="1.0" encoding="utf-8"?>
<w:settings xmlns:w="http://schemas.openxmlformats.org/wordprocessingml/2006/main">
  <w:zoom w:percent="100"/>
  <w:embedSystemFonts/>
  <w:proofState w:grammar="clean"/>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BreakWrappedTables/>
    <w:doNotExpandShiftReturn/>
    <w:doNotLeaveBackslashAlone/>
    <w:doNotSnapToGridInCell/>
    <w:doNotUseEastAsianBreakRules/>
    <w:doNotWrapTextWithPunct/>
    <w:growAutofit/>
    <w:selectFldWithFirstOrLastChar/>
    <w:useWord2002TableStyleRules/>
  </w:compat>
  <w:rsids>
    <w:rsid w:val="00b12587"/>
    <w:rsid w:val="006a6401"/>
    <w:rsid w:val="00db5661"/>
    <w:rsid w:val="009d25f6"/>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paragraph" w:styleId="Header">
    <w:name w:val="Header"/>
    <w:basedOn w:val="Normal"/>
    <w:next w:val="Header"/>
    <w:link w:val="UserStyle_0"/>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character" w:styleId="UserStyle_0">
    <w:name w:val="UserStyle_0"/>
    <w:basedOn w:val="NormalCharacter"/>
    <w:next w:val="UserStyle_0"/>
    <w:link w:val="Header"/>
    <w:rPr>
      <w:szCs w:val="18"/>
      <w:sz w:val="18"/>
      <w:kern w:val="2"/>
    </w:rPr>
  </w:style>
  <w:style w:type="paragraph" w:styleId="Footer">
    <w:name w:val="Footer"/>
    <w:basedOn w:val="Normal"/>
    <w:next w:val="Footer"/>
    <w:link w:val="UserStyle_1"/>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character" w:styleId="UserStyle_1">
    <w:name w:val="UserStyle_1"/>
    <w:basedOn w:val="NormalCharacter"/>
    <w:next w:val="UserStyle_1"/>
    <w:link w:val="Footer"/>
    <w:rPr>
      <w:szCs w:val="18"/>
      <w:sz w:val="18"/>
      <w:kern w:val="2"/>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b12587">
      <w:pPr>
        <w:pStyle w:val="Normal"/>
        <w:rPr>
          <w:rStyle w:val="NormalCharacter"/>
          <w:b/>
          <w:bCs/>
          <w:szCs w:val="44"/>
          <w:sz w:val="44"/>
          <w:kern w:val="2"/>
          <w:lang w:val="en-US" w:eastAsia="zh-CN" w:bidi="ar-SA"/>
          <w:rFonts w:ascii="宋体" w:cs="Times New Roman" w:hAnsi="宋体"/>
        </w:rPr>
        <w:ind w:firstLine="663" w:firstLineChars="150"/>
        <w:spacing w:line="420" w:after="312" w:lineRule="exact"/>
        <w:jc w:val="both"/>
        <w:textAlignment w:val="baseline"/>
      </w:pPr>
      <w:r w:rsidR="00b12587">
        <w:rPr>
          <w:rStyle w:val="NormalCharacter"/>
          <w:b/>
          <w:bCs/>
          <w:szCs w:val="44"/>
          <w:sz w:val="44"/>
          <w:kern w:val="2"/>
          <w:lang w:val="en-US" w:eastAsia="zh-CN" w:bidi="ar-SA"/>
          <w:rFonts w:ascii="宋体" w:cs="Times New Roman" w:hAnsi="宋体"/>
        </w:rPr>
        <w:t xml:space="preserve">北京市朝阳区人力资源和社会保障局</w:t>
      </w:r>
    </w:p>
    <w:p w:rsidP="00b12587">
      <w:pPr>
        <w:pStyle w:val="Normal"/>
        <w:rPr>
          <w:rStyle w:val="NormalCharacter"/>
          <w:b/>
          <w:bCs/>
          <w:szCs w:val="44"/>
          <w:sz w:val="44"/>
          <w:kern w:val="2"/>
          <w:lang w:val="en-US" w:eastAsia="zh-CN" w:bidi="ar-SA"/>
          <w:rFonts w:ascii="宋体" w:cs="Times New Roman" w:hAnsi="宋体"/>
        </w:rPr>
        <w:spacing w:line="420" w:after="312" w:lineRule="exact"/>
        <w:jc w:val="center"/>
        <w:textAlignment w:val="baseline"/>
      </w:pPr>
      <w:r w:rsidR="006a6401" w:rsidRPr="006a6401">
        <w:rPr>
          <w:rStyle w:val="NormalCharacter"/>
          <w:b/>
          <w:bCs/>
          <w:szCs w:val="44"/>
          <w:sz w:val="44"/>
          <w:kern w:val="2"/>
          <w:lang w:val="en-US" w:eastAsia="zh-CN" w:bidi="ar-SA"/>
          <w:rFonts w:ascii="宋体" w:cs="Times New Roman" w:hAnsi="宋体"/>
        </w:rPr>
        <w:t xml:space="preserve">劳动保障监察案件送达信息确认书</w:t>
      </w:r>
    </w:p>
    <w:tbl>
      <w:tblPr>
        <w:tblW w:type="dxa" w:w="852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632"/>
        <w:gridCol w:w="2632"/>
        <w:gridCol w:w="2632"/>
        <w:gridCol w:w="2632"/>
      </w:tblGrid>
      <w:tr>
        <w:trPr>
          <w:trHeight w:val="2581" w:hRule="exact"/>
        </w:trPr>
        <w:tc>
          <w:tcPr>
            <w:textDirection w:val="lrTb"/>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340" w:lineRule="exact"/>
              <w:jc w:val="center"/>
              <w:textAlignment w:val="baseline"/>
            </w:pPr>
            <w:r w:rsidR="006a6401">
              <w:rPr>
                <w:rStyle w:val="NormalCharacter"/>
                <w:szCs w:val="24"/>
                <w:sz w:val="24"/>
                <w:kern w:val="2"/>
                <w:lang w:val="en-US" w:eastAsia="zh-CN" w:bidi="ar-SA"/>
                <w:rFonts w:ascii="仿宋_GB2312" w:eastAsia="仿宋_GB2312"/>
              </w:rPr>
              <w:t xml:space="preserve">告知事项</w:t>
            </w:r>
          </w:p>
        </w:tc>
        <w:tc>
          <w:tcPr>
            <w:textDirection w:val="lrTb"/>
            <w:vAlign w:val="center"/>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jc w:val="both"/>
              <w:textAlignment w:val="baseline"/>
            </w:pPr>
            <w:r w:rsidR="006a6401">
              <w:rPr>
                <w:rStyle w:val="NormalCharacter"/>
                <w:szCs w:val="24"/>
                <w:sz w:val="24"/>
                <w:kern w:val="2"/>
                <w:lang w:val="en-US" w:eastAsia="zh-CN" w:bidi="ar-SA"/>
                <w:rFonts w:ascii="仿宋_GB2312" w:eastAsia="仿宋_GB2312"/>
              </w:rPr>
              <w:t xml:space="preserve">1.</w:t>
            </w:r>
            <w:r w:rsidR="00db5661">
              <w:rPr>
                <w:rStyle w:val="NormalCharacter"/>
                <w:szCs w:val="24"/>
                <w:sz w:val="24"/>
                <w:kern w:val="2"/>
                <w:lang w:val="en-US" w:eastAsia="zh-CN" w:bidi="ar-SA"/>
                <w:rFonts w:ascii="仿宋_GB2312" w:eastAsia="仿宋_GB2312"/>
              </w:rPr>
              <w:t xml:space="preserve">为便于当事人及时收到行政机关的文书，保证行政执法</w:t>
            </w:r>
            <w:r w:rsidR="006a6401">
              <w:rPr>
                <w:rStyle w:val="NormalCharacter"/>
                <w:szCs w:val="24"/>
                <w:sz w:val="24"/>
                <w:kern w:val="2"/>
                <w:lang w:val="en-US" w:eastAsia="zh-CN" w:bidi="ar-SA"/>
                <w:rFonts w:ascii="仿宋_GB2312" w:eastAsia="仿宋_GB2312"/>
              </w:rPr>
              <w:t xml:space="preserve">顺利进行，当事人应当如实提供确切的送达信息； </w:t>
            </w:r>
          </w:p>
          <w:p>
            <w:pPr>
              <w:pStyle w:val="Normal"/>
              <w:rPr>
                <w:rStyle w:val="NormalCharacter"/>
                <w:szCs w:val="24"/>
                <w:sz w:val="24"/>
                <w:kern w:val="2"/>
                <w:lang w:val="en-US" w:eastAsia="zh-CN" w:bidi="ar-SA"/>
                <w:rFonts w:ascii="仿宋_GB2312" w:eastAsia="仿宋_GB2312"/>
              </w:rPr>
              <w:jc w:val="both"/>
              <w:textAlignment w:val="baseline"/>
            </w:pPr>
            <w:r w:rsidR="006a6401">
              <w:rPr>
                <w:rStyle w:val="NormalCharacter"/>
                <w:szCs w:val="24"/>
                <w:sz w:val="24"/>
                <w:kern w:val="2"/>
                <w:lang w:val="en-US" w:eastAsia="zh-CN" w:bidi="ar-SA"/>
                <w:rFonts w:ascii="仿宋_GB2312" w:eastAsia="仿宋_GB2312"/>
              </w:rPr>
              <w:t xml:space="preserve">2.案件调查期间如果送达信息有变更，应当及时告知行政机关变更后的送达信息；</w:t>
            </w:r>
          </w:p>
          <w:p>
            <w:pPr>
              <w:pStyle w:val="Normal"/>
              <w:rPr>
                <w:rStyle w:val="NormalCharacter"/>
                <w:szCs w:val="24"/>
                <w:sz w:val="24"/>
                <w:kern w:val="2"/>
                <w:lang w:val="en-US" w:eastAsia="zh-CN" w:bidi="ar-SA"/>
                <w:rFonts w:ascii="仿宋_GB2312" w:eastAsia="仿宋_GB2312"/>
              </w:rPr>
              <w:jc w:val="both"/>
              <w:textAlignment w:val="baseline"/>
            </w:pPr>
            <w:r w:rsidR="006a6401">
              <w:rPr>
                <w:rStyle w:val="NormalCharacter"/>
                <w:szCs w:val="24"/>
                <w:sz w:val="24"/>
                <w:kern w:val="2"/>
                <w:lang w:val="en-US" w:eastAsia="zh-CN" w:bidi="ar-SA"/>
                <w:rFonts w:ascii="仿宋_GB2312" w:eastAsia="仿宋_GB2312"/>
              </w:rPr>
              <w:t xml:space="preserve">3.行政机关将按照当事人确认的信息送达相关法律文书。如果当事人提供的信息不确切，或者未及时告知行政机关变更后的信息，致使法律文书无法送达或者未及时送达，当事人将自行承担由此可能产生的法律后果。</w:t>
            </w: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p>
            <w:pPr>
              <w:pStyle w:val="Normal"/>
              <w:rPr>
                <w:rStyle w:val="NormalCharacter"/>
                <w:szCs w:val="24"/>
                <w:sz w:val="24"/>
                <w:kern w:val="2"/>
                <w:lang w:val="en-US" w:eastAsia="zh-CN" w:bidi="ar-SA"/>
                <w:rFonts w:ascii="仿宋_GB2312" w:eastAsia="仿宋_GB2312"/>
              </w:rPr>
              <w:jc w:val="both"/>
              <w:textAlignment w:val="baseline"/>
            </w:pPr>
          </w:p>
        </w:tc>
      </w:tr>
      <w:tr>
        <w:trPr>
          <w:trHeight w:val="577" w:hRule="atLeast"/>
          <w:cantSplit/>
        </w:trPr>
        <w:tc>
          <w:tcPr>
            <w:textDirection w:val="lrTb"/>
            <w:vMerge w:val="restart"/>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受送达人信息</w:t>
            </w:r>
          </w:p>
        </w:tc>
        <w:tc>
          <w:tcPr>
            <w:textDirection w:val="lrTb"/>
            <w:vAlign w:val="bottom"/>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当事人：</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送达地址：</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邮政编码：</w:t>
            </w:r>
          </w:p>
        </w:tc>
      </w:tr>
      <w:tr>
        <w:trPr>
          <w:trHeight w:val="608"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联系电话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（固话）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（手机）</w:t>
            </w:r>
          </w:p>
        </w:tc>
      </w:tr>
      <w:tr>
        <w:trPr>
          <w:trHeight w:val="608"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其他联系方式</w:t>
            </w: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p>
        </w:tc>
      </w:tr>
      <w:tr>
        <w:trPr>
          <w:trHeight w:val="577" w:hRule="atLeast"/>
          <w:cantSplit/>
        </w:trPr>
        <w:tc>
          <w:tcPr>
            <w:textDirection w:val="lrTb"/>
            <w:vMerge w:val="restart"/>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代收人信息</w:t>
            </w:r>
          </w:p>
        </w:tc>
        <w:tc>
          <w:tcPr>
            <w:textDirection w:val="lrTb"/>
            <w:vAlign w:val="bottom"/>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代收人：</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送达地址：</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邮政编码：</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联系电话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（固话）</w:t>
            </w: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r w:rsidR="006a6401">
              <w:rPr>
                <w:rStyle w:val="NormalCharacter"/>
                <w:szCs w:val="24"/>
                <w:sz w:val="24"/>
                <w:kern w:val="2"/>
                <w:lang w:val="en-US" w:eastAsia="zh-CN" w:bidi="ar-SA"/>
                <w:rFonts w:ascii="仿宋_GB2312" w:eastAsia="仿宋_GB2312"/>
              </w:rPr>
              <w:t xml:space="preserve">（手机）</w:t>
            </w:r>
          </w:p>
        </w:tc>
      </w:tr>
      <w:tr>
        <w:trPr>
          <w:trHeight w:val="577" w:hRule="atLeast"/>
          <w:cantSplit/>
        </w:trPr>
        <w:tc>
          <w:tcPr>
            <w:textDirection w:val="lrTb"/>
            <w:vMerge w:val="continue"/>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p>
        </w:tc>
        <w:tc>
          <w:tcPr>
            <w:textDirection w:val="lrTb"/>
            <w:vAlign w:val="bottom"/>
            <w:tcW w:type="dxa" w:w="2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ind w:right="32"/>
              <w:spacing w:after="78"/>
              <w:jc w:val="both"/>
              <w:textAlignment w:val="baseline"/>
            </w:pPr>
            <w:r w:rsidR="006a6401">
              <w:rPr>
                <w:rStyle w:val="NormalCharacter"/>
                <w:szCs w:val="24"/>
                <w:sz w:val="21"/>
                <w:kern w:val="2"/>
                <w:lang w:val="en-US" w:eastAsia="zh-CN" w:bidi="ar-SA"/>
              </w:rPr>
              <w:t xml:space="preserve">其他联系方式</w:t>
            </w:r>
          </w:p>
        </w:tc>
        <w:tc>
          <w:tcPr>
            <w:textDirection w:val="lrTb"/>
            <w:vAlign w:val="bottom"/>
            <w:tcW w:type="dxa" w:w="526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right="32"/>
              <w:spacing w:after="78"/>
              <w:jc w:val="both"/>
              <w:textAlignment w:val="baseline"/>
            </w:pPr>
          </w:p>
        </w:tc>
      </w:tr>
      <w:tr>
        <w:trPr>
          <w:trHeight w:val="2736" w:hRule="exact"/>
        </w:trPr>
        <w:tc>
          <w:tcPr>
            <w:textDirection w:val="lrTb"/>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当事人确认</w:t>
            </w:r>
          </w:p>
        </w:tc>
        <w:tc>
          <w:tcPr>
            <w:textDirection w:val="lrTb"/>
            <w:vAlign w:val="top"/>
            <w:tcW w:type="dxa" w:w="7896"/>
            <w:gridSpan w:val="3"/>
            <w:tcBorders>
              <w:top w:space="0" w:color="000000" w:val="single" w:sz="4"/>
              <w:left w:space="0" w:color="000000" w:val="single" w:sz="4"/>
              <w:bottom w:space="0" w:color="000000" w:val="single" w:sz="4"/>
              <w:right w:space="0" w:color="000000" w:val="single" w:sz="4"/>
            </w:tcBorders>
          </w:tcPr>
          <w:p w:rsidP="009d25f6">
            <w:pPr>
              <w:pStyle w:val="Normal"/>
              <w:rPr>
                <w:rStyle w:val="NormalCharacter"/>
                <w:szCs w:val="24"/>
                <w:sz w:val="24"/>
                <w:kern w:val="2"/>
                <w:lang w:val="en-US" w:eastAsia="zh-CN" w:bidi="ar-SA"/>
                <w:rFonts w:ascii="仿宋_GB2312" w:eastAsia="仿宋_GB2312"/>
              </w:rPr>
              <w:ind w:right="32"/>
              <w:spacing w:after="78"/>
              <w:jc w:val="both"/>
              <w:textAlignment w:val="baseline"/>
            </w:pPr>
            <w:r w:rsidR="00b12587">
              <w:rPr>
                <w:rStyle w:val="NormalCharacter"/>
                <w:szCs w:val="24"/>
                <w:sz w:val="24"/>
                <w:kern w:val="2"/>
                <w:lang w:val="en-US" w:eastAsia="zh-CN" w:bidi="ar-SA"/>
                <w:rFonts w:ascii="仿宋_GB2312" w:eastAsia="仿宋_GB2312"/>
              </w:rPr>
              <w:t xml:space="preserve">（我已经了解</w:t>
            </w:r>
            <w:r w:rsidR="006a6401">
              <w:rPr>
                <w:rStyle w:val="NormalCharacter"/>
                <w:szCs w:val="24"/>
                <w:sz w:val="24"/>
                <w:kern w:val="2"/>
                <w:lang w:val="en-US" w:eastAsia="zh-CN" w:bidi="ar-SA"/>
                <w:rFonts w:ascii="仿宋_GB2312" w:eastAsia="仿宋_GB2312"/>
              </w:rPr>
              <w:t xml:space="preserve">填写送达信息确认书的告知事项及相关法律规定，并愿意承担行政机关根据本人填写的上述信息进行送达所引发的法律后果。）</w:t>
            </w:r>
          </w:p>
          <w:p w:rsidP="006a6401">
            <w:pPr>
              <w:pStyle w:val="Normal"/>
              <w:rPr>
                <w:rStyle w:val="NormalCharacter"/>
                <w:szCs w:val="24"/>
                <w:sz w:val="24"/>
                <w:kern w:val="2"/>
                <w:lang w:val="en-US" w:eastAsia="zh-CN" w:bidi="ar-SA"/>
                <w:rFonts w:ascii="仿宋_GB2312" w:eastAsia="仿宋_GB2312"/>
              </w:rPr>
              <w:spacing w:after="78"/>
              <w:jc w:val="both"/>
              <w:textAlignment w:val="baseline"/>
            </w:pPr>
          </w:p>
          <w:p w:rsidP="006a6401">
            <w:pPr>
              <w:pStyle w:val="Normal"/>
              <w:rPr>
                <w:rStyle w:val="NormalCharacter"/>
                <w:szCs w:val="24"/>
                <w:sz w:val="24"/>
                <w:kern w:val="2"/>
                <w:lang w:val="en-US" w:eastAsia="zh-CN" w:bidi="ar-SA"/>
                <w:rFonts w:ascii="仿宋_GB2312" w:eastAsia="仿宋_GB2312"/>
              </w:rPr>
              <w:spacing w:after="78"/>
              <w:jc w:val="both"/>
              <w:textAlignment w:val="baseline"/>
            </w:pPr>
            <w:r w:rsidR="006a6401">
              <w:rPr>
                <w:rStyle w:val="NormalCharacter"/>
                <w:szCs w:val="24"/>
                <w:sz w:val="24"/>
                <w:kern w:val="2"/>
                <w:lang w:val="en-US" w:eastAsia="zh-CN" w:bidi="ar-SA"/>
                <w:rFonts w:ascii="仿宋_GB2312" w:eastAsia="仿宋_GB2312"/>
              </w:rPr>
              <w:t xml:space="preserve">当事人：                                </w:t>
            </w:r>
            <w:r w:rsidR="00db5661">
              <w:rPr>
                <w:rStyle w:val="NormalCharacter"/>
                <w:szCs w:val="24"/>
                <w:sz w:val="24"/>
                <w:kern w:val="2"/>
                <w:lang w:val="en-US" w:eastAsia="zh-CN" w:bidi="ar-SA"/>
                <w:rFonts w:ascii="仿宋_GB2312" w:eastAsia="仿宋_GB2312"/>
              </w:rPr>
              <w:t xml:space="preserve">           </w:t>
            </w:r>
            <w:r w:rsidR="006a6401">
              <w:rPr>
                <w:rStyle w:val="NormalCharacter"/>
                <w:szCs w:val="24"/>
                <w:sz w:val="24"/>
                <w:kern w:val="2"/>
                <w:lang w:val="en-US" w:eastAsia="zh-CN" w:bidi="ar-SA"/>
                <w:rFonts w:ascii="仿宋_GB2312" w:eastAsia="仿宋_GB2312"/>
              </w:rPr>
              <w:t xml:space="preserve"> 年   月   日</w:t>
            </w:r>
          </w:p>
        </w:tc>
      </w:tr>
      <w:tr>
        <w:trPr>
          <w:trHeight w:val="939" w:hRule="exact"/>
        </w:trPr>
        <w:tc>
          <w:tcPr>
            <w:textDirection w:val="lrTb"/>
            <w:vAlign w:val="center"/>
            <w:tcW w:type="dxa" w:w="6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spacing w:line="400" w:lineRule="exact"/>
              <w:jc w:val="center"/>
              <w:textAlignment w:val="baseline"/>
            </w:pPr>
            <w:r w:rsidR="006a6401">
              <w:rPr>
                <w:rStyle w:val="NormalCharacter"/>
                <w:szCs w:val="24"/>
                <w:sz w:val="24"/>
                <w:kern w:val="2"/>
                <w:lang w:val="en-US" w:eastAsia="zh-CN" w:bidi="ar-SA"/>
                <w:rFonts w:ascii="仿宋_GB2312" w:eastAsia="仿宋_GB2312"/>
              </w:rPr>
              <w:t xml:space="preserve">备注</w:t>
            </w:r>
          </w:p>
        </w:tc>
        <w:tc>
          <w:tcPr>
            <w:textDirection w:val="lrTb"/>
            <w:vAlign w:val="top"/>
            <w:tcW w:type="dxa" w:w="78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_GB2312" w:eastAsia="仿宋_GB2312"/>
              </w:rPr>
              <w:ind w:firstLine="480" w:right="32"/>
              <w:spacing w:after="78"/>
              <w:jc w:val="right"/>
              <w:textAlignment w:val="baseline"/>
            </w:pPr>
          </w:p>
        </w:tc>
      </w:tr>
    </w:tbl>
    <w:p>
      <w:pPr>
        <w:pStyle w:val="Normal"/>
        <w:rPr>
          <w:rStyle w:val="NormalCharacter"/>
          <w:szCs w:val="24"/>
          <w:sz w:val="2"/>
          <w:kern w:val="2"/>
          <w:lang w:val="en-US" w:eastAsia="zh-CN" w:bidi="ar-SA"/>
          <w:rFonts w:ascii="仿宋_GB2312" w:eastAsia="仿宋_GB2312"/>
        </w:rPr>
        <w:spacing w:line="240" w:lineRule="atLeast"/>
        <w:jc w:val="both"/>
        <w:textAlignment w:val="baseline"/>
      </w:pPr>
    </w:p>
    <w:sectPr>
      <w:vAlign w:val="top"/>
      <w:type w:val="nextPage"/>
      <w:pgSz w:h="16838" w:w="11906" w:orient="portrait"/>
      <w:pgMar w:gutter="567" w:header="851" w:top="1418" w:bottom="1440" w:footer="992" w:left="1701" w:right="851"/>
      <w:lnNumType w:countBy="0"/>
      <w:paperSrc w:first="0" w:other="0"/>
      <w:cols w:space="720" w:num="1"/>
      <w:docGrid w:charSpace="0" w:linePitch="312" w:type="lines"/>
    </w:sectPr>
  </w:body>
</w:document>
</file>

<file path=treport/opRecord.xml>tbl_2(2_0_1_1_0);p_1(1_0);
</file>