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hint="eastAsia" w:ascii="仿宋_GB2312" w:hAnsi="仿宋" w:eastAsia="仿宋_GB2312"/>
          <w:color w:val="auto"/>
          <w:sz w:val="28"/>
          <w:szCs w:val="28"/>
          <w:highlight w:val="none"/>
          <w:shd w:val="clear" w:color="auto" w:fill="auto"/>
        </w:rPr>
      </w:pPr>
      <w:r>
        <w:rPr>
          <w:rFonts w:hint="eastAsia" w:ascii="仿宋_GB2312" w:hAnsi="仿宋" w:eastAsia="仿宋_GB2312"/>
          <w:color w:val="auto"/>
          <w:sz w:val="28"/>
          <w:szCs w:val="28"/>
          <w:highlight w:val="none"/>
          <w:shd w:val="clear" w:color="auto" w:fill="auto"/>
        </w:rPr>
        <w:t>国务院办公厅关于进一步做好</w:t>
      </w:r>
    </w:p>
    <w:p>
      <w:pPr>
        <w:shd w:val="clear"/>
        <w:jc w:val="center"/>
        <w:rPr>
          <w:rFonts w:hint="eastAsia" w:ascii="仿宋_GB2312" w:hAnsi="仿宋" w:eastAsia="仿宋_GB2312"/>
          <w:color w:val="auto"/>
          <w:sz w:val="28"/>
          <w:szCs w:val="28"/>
          <w:highlight w:val="none"/>
          <w:shd w:val="clear" w:color="auto" w:fill="auto"/>
          <w:lang w:eastAsia="zh-CN"/>
        </w:rPr>
      </w:pPr>
      <w:r>
        <w:rPr>
          <w:rFonts w:hint="eastAsia" w:ascii="仿宋_GB2312" w:hAnsi="仿宋" w:eastAsia="仿宋_GB2312"/>
          <w:color w:val="auto"/>
          <w:sz w:val="28"/>
          <w:szCs w:val="28"/>
          <w:highlight w:val="none"/>
          <w:shd w:val="clear" w:color="auto" w:fill="auto"/>
        </w:rPr>
        <w:t>高校毕业生等青年就业创业工作的通知</w:t>
      </w:r>
    </w:p>
    <w:p>
      <w:pPr>
        <w:shd w:val="clear"/>
        <w:ind w:firstLine="565" w:firstLineChars="202"/>
        <w:jc w:val="center"/>
        <w:rPr>
          <w:rFonts w:hint="eastAsia" w:ascii="仿宋_GB2312" w:hAnsi="仿宋" w:eastAsia="仿宋_GB2312"/>
          <w:color w:val="auto"/>
          <w:sz w:val="28"/>
          <w:szCs w:val="28"/>
          <w:highlight w:val="none"/>
          <w:shd w:val="clear" w:color="auto" w:fill="auto"/>
          <w:lang w:eastAsia="zh-CN"/>
        </w:rPr>
      </w:pPr>
      <w:r>
        <w:rPr>
          <w:rFonts w:hint="eastAsia" w:ascii="仿宋_GB2312" w:hAnsi="仿宋" w:eastAsia="仿宋_GB2312"/>
          <w:color w:val="auto"/>
          <w:sz w:val="28"/>
          <w:szCs w:val="28"/>
          <w:highlight w:val="none"/>
          <w:shd w:val="clear" w:color="auto" w:fill="auto"/>
          <w:lang w:eastAsia="zh-CN"/>
        </w:rPr>
        <w:t>（国办发</w:t>
      </w:r>
      <w:r>
        <w:rPr>
          <w:rFonts w:hint="eastAsia" w:ascii="仿宋_GB2312" w:hAnsi="仿宋" w:eastAsia="仿宋_GB2312"/>
          <w:color w:val="auto"/>
          <w:sz w:val="28"/>
          <w:szCs w:val="28"/>
          <w:highlight w:val="none"/>
          <w:shd w:val="clear" w:color="auto" w:fill="auto"/>
          <w:lang w:val="en-US" w:eastAsia="zh-CN"/>
        </w:rPr>
        <w:t>[2022]13号</w:t>
      </w:r>
      <w:r>
        <w:rPr>
          <w:rFonts w:hint="eastAsia" w:ascii="仿宋_GB2312" w:hAnsi="仿宋" w:eastAsia="仿宋_GB2312"/>
          <w:color w:val="auto"/>
          <w:sz w:val="28"/>
          <w:szCs w:val="28"/>
          <w:highlight w:val="none"/>
          <w:shd w:val="clear" w:color="auto" w:fill="auto"/>
          <w:lang w:eastAsia="zh-CN"/>
        </w:rPr>
        <w:t>）</w:t>
      </w:r>
    </w:p>
    <w:p>
      <w:pPr>
        <w:shd w:val="clear"/>
        <w:jc w:val="both"/>
        <w:rPr>
          <w:rFonts w:hint="eastAsia" w:ascii="仿宋_GB2312" w:hAnsi="仿宋" w:eastAsia="仿宋_GB2312"/>
          <w:color w:val="auto"/>
          <w:sz w:val="28"/>
          <w:szCs w:val="28"/>
          <w:highlight w:val="none"/>
          <w:shd w:val="clear" w:color="auto" w:fill="auto"/>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高校毕业生等青年就业关系民生福祉、经济发展和国家未来。为贯彻落实党中央、国务院决策部署，做好当前和今后一段时期高校毕业生等青年就业创业工作，经国务院同意，现就有关事项通知如下。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b/>
          <w:bCs/>
          <w:i w:val="0"/>
          <w:iCs w:val="0"/>
          <w:caps w:val="0"/>
          <w:color w:val="333333"/>
          <w:spacing w:val="0"/>
          <w:sz w:val="28"/>
          <w:szCs w:val="28"/>
          <w:bdr w:val="none" w:color="auto" w:sz="0" w:space="0"/>
          <w:shd w:val="clear" w:fill="FFFFFF"/>
        </w:rPr>
        <w:t>一、多渠道开发就业岗位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一）扩大企业就业规模。坚持在推动高质量发展中强化就业优先导向，加快建设现代化经济体系，推进制造业转型升级，壮大战略性新兴产业，大力发展现代服务业，提供更多适合高校毕业生的就业岗位。支持中小微企业更多吸纳高校毕业生就业，按规定给予社会保险补贴、创业担保贷款及贴息、税费减免等扶持政策，对吸纳高校毕业生就业达到一定数量且符合相关条件的中小微企业，在安排纾困资金、提供技术改造贷款贴息时予以倾斜；对招用毕业年度高校毕业生并签订1年以上劳动合同的中小微企业，给予一次性吸纳就业补贴，政策实施期限截至2022年12月31日；建立中小微企业专业技术人员职称评定绿色通道和申报兜底机制，健全职业技能等级（岗位）设置，完善职业技能等级认定机制，落实科研项目经费申请、科研成果等申报与国有企事业单位同类人员同等待遇。设置好“红灯”、“绿灯”，促进平台经济健康发展，带动更多就业。稳定扩大国有企业招聘规模，指导企业规范发布招聘信息，推进公开招聘。（国家发展改革委、科技部、工业和信息化部、财政部、人力资源社会保障部、商务部、人民银行、国务院国资委、税务总局、市场监管总局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二）拓宽基层就业空间。结合实施区域协调发展、乡村振兴等战略，适应基层治理能力现代化建设需要，统筹用好各方资源，挖掘基层就业社保、医疗卫生、养老服务、社会工作、司法辅助等就业机会。社区专职工作岗位出现空缺要优先招用或拿出一定数量专门招用高校毕业生。继续实施“三支一扶”计划、农村特岗教师计划、大学生志愿服务西部计划等基层服务项目，合理确定招募规模。对到中西部地区、艰苦边远地区、老工业基地县以下基层单位就业的高校毕业生，按规定给予学费补偿和国家助学贷款代偿、高定工资等政策，对其中招聘为事业单位正式工作人员的，可按规定提前转正定级。（中央组织部、最高人民法院、最高人民检察院、教育部、民政部、财政部、人力资源社会保障部、农业农村部、国家卫生健康委、共青团中央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三）支持自主创业和灵活就业。落实大众创业、万众创新相关政策，深化高校创新创业教育改革，健全教育体系和培养机制，汇集优质创新创业培训资源，对高校毕业生开展针对性培训，按规定给予职业培训补贴。支持高校毕业生自主创业，按规定给予一次性创业补贴、创业担保贷款及贴息、税费减免等政策，政府投资开发的创业载体要安排30%左右的场地免费向高校毕业生创业者提供。支持高校毕业生发挥专业所长从事灵活就业，对毕业年度和离校2年内未就业高校毕业生实现灵活就业的，按规定给予社会保险补贴。（国家发展改革委、教育部、科技部、财政部、人力资源社会保障部、人民银行、税务总局、市场监管总局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四）稳定公共部门岗位规模。今明两年要继续稳定机关事业单位招录（聘）高校毕业生的规模。深化落实基层法官检察官助理规范便捷招录机制，畅通政法专业高校毕业生进入基层司法机关就业渠道。支持承担国家科技计划（专项、基金等）的高校、科研院所和企业扩大科研助理岗位规模。充分考虑新冠肺炎疫情影响和高校毕业生就业需要，合理安排公共部门招录（聘）和相关职业资格考试时间。受疫情影响严重地区，在2022年12月31日前可实施中小学、幼儿园、中等职业学校教师资格“先上岗、再考证”阶段性措施。（中央组织部、最高人民法院、最高人民检察院、教育部、科技部、人力资源社会保障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b/>
          <w:bCs/>
          <w:i w:val="0"/>
          <w:iCs w:val="0"/>
          <w:caps w:val="0"/>
          <w:color w:val="333333"/>
          <w:spacing w:val="0"/>
          <w:sz w:val="28"/>
          <w:szCs w:val="28"/>
          <w:bdr w:val="none" w:color="auto" w:sz="0" w:space="0"/>
          <w:shd w:val="clear" w:fill="FFFFFF"/>
        </w:rPr>
        <w:t>二、强化不断线就业服务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五）精准开展困难帮扶。要把有劳动能力和就业意愿的脱贫家庭、低保家庭、零就业家庭高校毕业生，以及残疾高校毕业生和长期失业高校毕业生作为就业援助的重点对象，提供“一人一档”、“一人一策”精准服务，为每人至少提供3—5个针对性岗位信息，优先组织参加职业培训和就业见习，及时兑现一次性求职创业补贴，千方百计促进其就业创业。对通过市场渠道确实难以就业的困难高校毕业生，可通过公益性岗位兜底安置。实施“中央专项彩票公益金宏志助航计划”，面向困难高校毕业生开展就业能力培训。实施共青团促进大学生就业行动，面向低收入家庭高校毕业生开展就业结对帮扶。及时将符合条件的高校毕业生纳入临时救助等社会救助范围。实施国家助学贷款延期还款、减免利息等支持举措，延期期间不计复利、不收罚息、不作为逾期记录报送。（教育部、民政部、财政部、人力资源社会保障部、人民银行、共青团中央、中国残联、开发银行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六）优化招聘服务。推进公共就业服务进校园，逐步实现公共就业招聘平台和高校校园网招聘信息共享。建立高校毕业生就业岗位归集机制，广泛收集机关事业单位、各类企业、重大项目等高校毕业生就业岗位需求计划，集中向社会发布并动态更新。构建权威公信的高校毕业生就业服务平台，密集组织线上线下专项招聘服务，扩大国家24365大学生就业服务平台、百日千万网络招聘、“千校万岗”、中小企业网上百日招聘等招聘平台和活动影响力。积极组织服务机构、用人单位进校园招聘。（教育部、工业和信息化部、人力资源社会保障部、国务院国资委、共青团中央、全国工商联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七）加强就业指导。健全高校学生生涯规划与就业指导体系，开展就业育人主题教育活动，引导高校毕业生树立正确的职业观、就业观和择业观。注重理论与实践相结合，开展多种形式的模拟实训、职业体验等实践教学，组织高校毕业生走进人力资源市场，参加职业能力测评，接受现场指导。高校要按一定比例配齐配强就业指导教师，就业指导教师可参加相关职称评审。打造一批大学生就业指导名师、优秀职业指导师、优秀就业指导课程和教材。举办全国大学生职业规划大赛，增强大学生生涯规划意识，指导其及早做好就业准备。（教育部、人力资源社会保障部、共青团中央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八）落实实名服务。深入实施离校未就业高校毕业生就业创业促进计划，强化教育、人力资源社会保障部门离校前后信息衔接，持续跟进落实实名服务。运用线上失业登记、求职登记小程序、基层摸排等各类渠道，与有就业意愿的离校未就业高校毕业生普遍联系，为每人免费提供1次职业指导、3次岗位推荐、1次职业培训或就业见习机会。（人力资源社会保障部牵头，教育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九）维护就业权益。开展平等就业相关法律法规和政策宣传，坚决防止和纠正性别、年龄、学历等就业歧视，依法打击“黑职介”、虚假招聘、售卖简历等违法犯罪活动，坚决治理付费实习、滥用试用期、拖欠试用期工资等违规行为。督促用人单位与高校毕业生签订劳动（聘用）合同或就业协议书，明确双方的权利义务、违约责任及处理方式，维护高校毕业生合法就业权益。对存在就业歧视、欺诈等问题的用人单位，及时向高校毕业生发布警示提醒。（教育部、公安部、人力资源社会保障部、市场监管总局、全国妇联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b/>
          <w:bCs/>
          <w:i w:val="0"/>
          <w:iCs w:val="0"/>
          <w:caps w:val="0"/>
          <w:color w:val="333333"/>
          <w:spacing w:val="0"/>
          <w:sz w:val="28"/>
          <w:szCs w:val="28"/>
          <w:bdr w:val="none" w:color="auto" w:sz="0" w:space="0"/>
          <w:shd w:val="clear" w:fill="FFFFFF"/>
        </w:rPr>
        <w:t>三、简化优化求职就业手续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十）稳妥有序推动取消就业报到证。从2023年起，不再发放《全国普通高等学校本专科毕业生就业报到证》和《全国毕业研究生就业报到证》（以下统称就业报到证），取消就业报到证补办、改派手续，不再将就业报到证作为办理高校毕业生招聘录用、落户、档案接收转递等手续的必需材料。（中央组织部、教育部、公安部、人力资源社会保障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十一）提供求职就业便利。取消高校毕业生离校前公共就业人才服务机构在就业协议书上签章环节，取消高校毕业生离校后到公共就业人才服务机构办理报到手续。应届高校毕业生可凭普通高等教育学历证书、与用人单位签订的劳动（聘用）合同或就业协议书，在就业地办理落户手续（超大城市按现有规定执行）；可凭普通高等教育学历证书，在原户籍地办理落户手续。教育部门要健全高校毕业生网上签约系统，方便用人单位与高校毕业生网上签约，鼓励受疫情影响地区用人单位与高校毕业生实行网上签约。对延迟离校的应届高校毕业生，相应延长报到入职、档案转递、落户办理时限。（教育部、公安部、人力资源社会保障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十二）积极稳妥转递档案。高校要及时将毕业生登记表、成绩单等重要材料归入学生档案，按照有关规定有序转递。到机关、国有企事业单位就业或定向招生就业的，转递至就业单位或定向单位；到非公单位就业的，转递至就业地或户籍地公共就业人才服务机构；暂未就业的，转递至户籍地公共就业人才服务机构。档案涉密的应通过机要通信或派专人转递。公共就业人才服务机构要主动加强与高校的沟通衔接，动态更新机构服务信息，积极推进档案政策宣传服务进校园，及时接收符合转递规定的学生档案。档案管理部门要及时向社会公布服务机构名录和联系方式。（中央组织部、教育部、人力资源社会保障部、国家邮政局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十三）完善毕业去向登记。从2023年起，教育部门建立高校毕业生毕业去向登记制度，作为高校为毕业生办理离校手续的必要环节。高校要指导毕业生（含结业生）及时完成毕业去向登记，核实信息后及时报省级教育部门备案。实行定向招生就业办法的高校毕业生，省级教育部门和高校要指导其严格按照定向协议就业并登记去向信息。高校毕业生到户籍和档案接收管理部门办理相关手续时，教育部门应根据有关部门需要和毕业生本人授权，提供毕业生离校时相应去向登记信息查询核验服务。（教育部、人力资源社会保障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十四）推进体检结果互认。指导用人单位根据工作岗位实际，合理确定入职体检项目，不得违法违规开展乙肝、孕检等检测。对外科、内科、胸透X线片等基本健康体检项目，高校毕业生近6个月内已在合规医疗机构进行体检的，用人单位应当认可其结果，原则上不得要求其重复体检，法律法规另有规定的从其规定。用人单位或高校毕业生对体检结果有疑问的，经协商可提出复检、补检要求。高校可不再组织毕业体检。（教育部、人力资源社会保障部、国家卫生健康委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b/>
          <w:bCs/>
          <w:i w:val="0"/>
          <w:iCs w:val="0"/>
          <w:caps w:val="0"/>
          <w:color w:val="333333"/>
          <w:spacing w:val="0"/>
          <w:sz w:val="28"/>
          <w:szCs w:val="28"/>
          <w:bdr w:val="none" w:color="auto" w:sz="0" w:space="0"/>
          <w:shd w:val="clear" w:fill="FFFFFF"/>
        </w:rPr>
        <w:t>四、着力加强青年就业帮扶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十五）健全青年就业服务机制。强化户籍地、常住地就业失业管理服务责任，允许到本地就业创业的往届高校毕业生、留学回国毕业生及失业青年进行求职登记、失业登记，提供均等化基本公共就业服务，按规定落实就业创业扶持政策。实施青年就业启航计划，对有就业意愿的失业青年，开展职业素质测评，制定求职就业计划，提供针对性岗位信息，组织志愿服务、创业实践等活动。对长期失业青年，开展实践引导、分类指导、跟踪帮扶，提供就业援助，引导他们自强自立、及早就业创业。（人力资源社会保障部、共青团中央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十六）提升职业技能水平。适应产业转型升级和市场需求，高质量推动产训结合和职业技能培训资源共建共享，扩大青年职业技能培训规模，拓展学徒培训、技能研修、新职业培训等多种模式，举办各类职业技能竞赛活动。鼓励高校毕业生等青年在获得学历证书的同时获得相关职业资格证书或职业技能等级证书，对需要学历学位证书作为报考条件的，允许先参加考试评定，通过考试评定的，待取得相关学历学位证书后再发放职业资格证书或职业技能等级证书。（国家发展改革委、教育部、财政部、人力资源社会保障部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十七）扩大就业见习规模。实施百万就业见习岗位募集计划，支持企事业单位、社会组织、政府投资项目、科研项目等设立见习岗位，按规定给予就业见习补贴。鼓励有条件的地方或用人单位为见习人员购买商业医疗保险，提高见习保障水平。离校未就业高校毕业生到基层实习见习基地参加见习或者到企事业单位参加项目研究的，视同基层工作经历，自报到之日起算。实施大学生实习“扬帆计划”，广泛开展各级政务实习、企业实习和职业体验活动。（人力资源社会保障部牵头，中央组织部、教育部、科技部、工业和信息化部、民政部、财政部、商务部、国务院国资委、共青团中央、全国工商联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b/>
          <w:bCs/>
          <w:i w:val="0"/>
          <w:iCs w:val="0"/>
          <w:caps w:val="0"/>
          <w:color w:val="333333"/>
          <w:spacing w:val="0"/>
          <w:sz w:val="28"/>
          <w:szCs w:val="28"/>
          <w:bdr w:val="none" w:color="auto" w:sz="0" w:space="0"/>
          <w:shd w:val="clear" w:fill="FFFFFF"/>
        </w:rPr>
        <w:t>五、压紧压实工作责任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十八）加强组织领导。各地区各部门各高校要以习近平新时代中国特色社会主义思想为指导，认真贯彻落实党中央、国务院决策部署，把高校毕业生等青年就业作为就业工作重中之重，作为政府绩效考核和高校绩效考核内容，将帮扶困难高校毕业生就业作为重点，明确目标任务，细化具体举措，强化督促检查。各有关部门要立足职责，密切配合，同向发力，积极拓宽就业渠道，加快政策落实。（各有关部门和单位、各省级人民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十九）强化工作保障。要根据本地区高校毕业生等青年就业形势和实际需要，统筹安排资金，加强人员保障，确保工作任务和政策服务落实。健全公共就业服务体系，实施提升就业服务质量工程，增强对高校毕业生等青年就业指导服务的针对性有效性。运用政府购买服务机制，支持经营性人力资源服务机构、社会组织等市场力量参与就业服务、职业指导、职业培训等工作。（各有关部门和单位、各省级人民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28"/>
          <w:szCs w:val="28"/>
          <w:bdr w:val="none" w:color="auto" w:sz="0" w:space="0"/>
          <w:shd w:val="clear" w:fill="FFFFFF"/>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二十）做好宣传引导。开展就业政策服务专项宣传，及时提供通俗易懂的政策解读。开展“最美基层高校毕业生”、“基层就业出征仪式”等典型宣传活动，引导高校毕业生等青年将职业选择融入国家发展，在奋斗中实现人生价值。做好舆论引导，及时回应社会关切，稳定就业预期。（各有关部门和单位、各省级人民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28"/>
          <w:szCs w:val="28"/>
          <w:bdr w:val="none" w:color="auto" w:sz="0" w:space="0"/>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2022年5月5日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（此件公开发布）</w:t>
      </w:r>
    </w:p>
    <w:p>
      <w:pPr>
        <w:shd w:val="clear"/>
        <w:jc w:val="both"/>
        <w:rPr>
          <w:rFonts w:hint="eastAsia" w:ascii="仿宋_GB2312" w:hAnsi="仿宋_GB2312" w:eastAsia="仿宋_GB2312" w:cs="仿宋_GB2312"/>
          <w:color w:val="auto"/>
          <w:sz w:val="28"/>
          <w:szCs w:val="28"/>
          <w:highlight w:val="none"/>
          <w:shd w:val="clear" w:color="auto" w:fill="auto"/>
          <w:lang w:val="en-US" w:eastAsia="zh-CN"/>
        </w:rPr>
      </w:pPr>
    </w:p>
    <w:p>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OGUxM2U0YWIwZjNhOWNmOWVkMmU1MTk0OWQzYzkifQ=="/>
  </w:docVars>
  <w:rsids>
    <w:rsidRoot w:val="69441309"/>
    <w:rsid w:val="69441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2023-04-13T01:27:00Z</dcterms:created>
  <dc:creator>Michelle</dc:creator>
  <cp:lastModifiedBy>Michelle</cp:lastModifiedBy>
  <dcterms:modified xsi:type="dcterms:W3CDTF">2023-04-13T01:29:52Z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D1DCA8218B0E4549B45BEFE5B1F7A8E0_11</vt:lpwstr>
  </property>
</Properties>
</file>