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left="2650" w:right="152" w:hanging="2650"/>
        <w:spacing w:before="189" w:line="166" w:lineRule="auto"/>
        <w:outlineLvl w:val="0"/>
        <w:rPr>
          <w:rFonts w:ascii="Microsoft YaHei" w:hAnsi="Microsoft YaHei" w:eastAsia="Microsoft YaHei" w:cs="Microsoft YaHei"/>
          <w:sz w:val="44"/>
          <w:szCs w:val="44"/>
        </w:rPr>
      </w:pPr>
      <w:r>
        <w:rPr>
          <w:rFonts w:ascii="Microsoft YaHei" w:hAnsi="Microsoft YaHei" w:eastAsia="Microsoft YaHei" w:cs="Microsoft YaHei"/>
          <w:sz w:val="44"/>
          <w:szCs w:val="44"/>
          <w:spacing w:val="1"/>
        </w:rPr>
        <w:t>《北京市朝阳区科技计划项目</w:t>
      </w:r>
      <w:r>
        <w:rPr>
          <w:rFonts w:ascii="Microsoft YaHei" w:hAnsi="Microsoft YaHei" w:eastAsia="Microsoft YaHei" w:cs="Microsoft YaHei"/>
          <w:sz w:val="44"/>
          <w:szCs w:val="44"/>
          <w:spacing w:val="107"/>
        </w:rPr>
        <w:t xml:space="preserve"> </w:t>
      </w:r>
      <w:r>
        <w:rPr>
          <w:rFonts w:ascii="Microsoft YaHei" w:hAnsi="Microsoft YaHei" w:eastAsia="Microsoft YaHei" w:cs="Microsoft YaHei"/>
          <w:sz w:val="44"/>
          <w:szCs w:val="44"/>
          <w:spacing w:val="1"/>
        </w:rPr>
        <w:t>(课题</w:t>
      </w:r>
      <w:r>
        <w:rPr>
          <w:rFonts w:ascii="Microsoft YaHei" w:hAnsi="Microsoft YaHei" w:eastAsia="Microsoft YaHei" w:cs="Microsoft YaHei"/>
          <w:sz w:val="44"/>
          <w:szCs w:val="44"/>
          <w:spacing w:val="1"/>
        </w:rPr>
        <w:t xml:space="preserve"> </w:t>
      </w:r>
      <w:r>
        <w:rPr>
          <w:rFonts w:ascii="Arial" w:hAnsi="Arial" w:eastAsia="Arial" w:cs="Arial"/>
          <w:sz w:val="44"/>
          <w:szCs w:val="44"/>
          <w:spacing w:val="1"/>
        </w:rPr>
        <w:t>)</w:t>
      </w:r>
      <w:r>
        <w:rPr>
          <w:rFonts w:ascii="Arial" w:hAnsi="Arial" w:eastAsia="Arial" w:cs="Arial"/>
          <w:sz w:val="44"/>
          <w:szCs w:val="44"/>
          <w:spacing w:val="58"/>
        </w:rPr>
        <w:t xml:space="preserve"> </w:t>
      </w:r>
      <w:r>
        <w:rPr>
          <w:rFonts w:ascii="Microsoft YaHei" w:hAnsi="Microsoft YaHei" w:eastAsia="Microsoft YaHei" w:cs="Microsoft YaHei"/>
          <w:sz w:val="44"/>
          <w:szCs w:val="44"/>
          <w:spacing w:val="1"/>
        </w:rPr>
        <w:t>管理</w:t>
      </w:r>
      <w:r>
        <w:rPr>
          <w:rFonts w:ascii="Microsoft YaHei" w:hAnsi="Microsoft YaHei" w:eastAsia="Microsoft YaHei" w:cs="Microsoft YaHei"/>
          <w:sz w:val="44"/>
          <w:szCs w:val="44"/>
        </w:rPr>
        <w:t xml:space="preserve"> </w:t>
      </w:r>
      <w:r>
        <w:rPr>
          <w:rFonts w:ascii="Microsoft YaHei" w:hAnsi="Microsoft YaHei" w:eastAsia="Microsoft YaHei" w:cs="Microsoft YaHei"/>
          <w:sz w:val="44"/>
          <w:szCs w:val="44"/>
          <w:spacing w:val="28"/>
        </w:rPr>
        <w:t>办法</w:t>
      </w:r>
      <w:r>
        <w:rPr>
          <w:rFonts w:ascii="Microsoft YaHei" w:hAnsi="Microsoft YaHei" w:eastAsia="Microsoft YaHei" w:cs="Microsoft YaHei"/>
          <w:sz w:val="44"/>
          <w:szCs w:val="44"/>
          <w:spacing w:val="74"/>
        </w:rPr>
        <w:t xml:space="preserve"> </w:t>
      </w:r>
      <w:r>
        <w:rPr>
          <w:rFonts w:ascii="Microsoft YaHei" w:hAnsi="Microsoft YaHei" w:eastAsia="Microsoft YaHei" w:cs="Microsoft YaHei"/>
          <w:sz w:val="44"/>
          <w:szCs w:val="44"/>
          <w:spacing w:val="28"/>
        </w:rPr>
        <w:t>(试行)</w:t>
      </w:r>
      <w:r>
        <w:rPr>
          <w:rFonts w:ascii="Microsoft YaHei" w:hAnsi="Microsoft YaHei" w:eastAsia="Microsoft YaHei" w:cs="Microsoft YaHei"/>
          <w:sz w:val="44"/>
          <w:szCs w:val="44"/>
          <w:spacing w:val="129"/>
        </w:rPr>
        <w:t xml:space="preserve"> </w:t>
      </w:r>
      <w:r>
        <w:rPr>
          <w:rFonts w:ascii="Microsoft YaHei" w:hAnsi="Microsoft YaHei" w:eastAsia="Microsoft YaHei" w:cs="Microsoft YaHei"/>
          <w:sz w:val="44"/>
          <w:szCs w:val="44"/>
          <w:spacing w:val="28"/>
        </w:rPr>
        <w:t>》</w:t>
      </w:r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ind w:left="3641"/>
        <w:spacing w:before="100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3"/>
        </w:rPr>
        <w:t>第一章</w:t>
      </w:r>
      <w:r>
        <w:rPr>
          <w:rFonts w:ascii="SimHei" w:hAnsi="SimHei" w:eastAsia="SimHei" w:cs="SimHei"/>
          <w:sz w:val="31"/>
          <w:szCs w:val="31"/>
          <w:spacing w:val="25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3"/>
        </w:rPr>
        <w:t>总则</w:t>
      </w:r>
    </w:p>
    <w:p>
      <w:pPr>
        <w:pStyle w:val="BodyText"/>
        <w:ind w:left="41" w:firstLine="664"/>
        <w:spacing w:before="178" w:line="325" w:lineRule="auto"/>
        <w:jc w:val="both"/>
        <w:rPr/>
      </w:pPr>
      <w:r>
        <w:rPr>
          <w:b/>
          <w:bCs/>
          <w:spacing w:val="11"/>
        </w:rPr>
        <w:t>第一条</w:t>
      </w:r>
      <w:r>
        <w:rPr>
          <w:spacing w:val="11"/>
        </w:rPr>
        <w:t xml:space="preserve"> </w:t>
      </w:r>
      <w:r>
        <w:rPr>
          <w:spacing w:val="11"/>
        </w:rPr>
        <w:t>为规范和加强朝阳区科技计划项目（</w:t>
      </w:r>
      <w:r>
        <w:rPr>
          <w:spacing w:val="-77"/>
        </w:rPr>
        <w:t xml:space="preserve"> </w:t>
      </w:r>
      <w:r>
        <w:rPr>
          <w:spacing w:val="10"/>
        </w:rPr>
        <w:t>以下简称</w:t>
      </w:r>
      <w:r>
        <w:rPr/>
        <w:t xml:space="preserve">  </w:t>
      </w:r>
      <w:r>
        <w:rPr>
          <w:spacing w:val="9"/>
        </w:rPr>
        <w:t>项目）管理，进一步激发科研人员的创造性和创新活力，根</w:t>
      </w:r>
      <w:r>
        <w:rPr>
          <w:spacing w:val="1"/>
        </w:rPr>
        <w:t xml:space="preserve">  </w:t>
      </w:r>
      <w:r>
        <w:rPr>
          <w:spacing w:val="-17"/>
        </w:rPr>
        <w:t>据《北京市科技计划项目（课题）管理办法》</w:t>
      </w:r>
      <w:r>
        <w:rPr>
          <w:spacing w:val="-18"/>
        </w:rPr>
        <w:t>（京科资发〔</w:t>
      </w:r>
      <w:r>
        <w:rPr>
          <w:rFonts w:ascii="Times New Roman" w:hAnsi="Times New Roman" w:eastAsia="Times New Roman" w:cs="Times New Roman"/>
          <w:spacing w:val="-18"/>
        </w:rPr>
        <w:t>2023</w:t>
      </w:r>
      <w:r>
        <w:rPr>
          <w:spacing w:val="-18"/>
        </w:rPr>
        <w:t>〕</w:t>
      </w:r>
      <w:r>
        <w:rPr/>
        <w:t xml:space="preserve"> </w:t>
      </w:r>
      <w:r>
        <w:rPr>
          <w:rFonts w:ascii="Times New Roman" w:hAnsi="Times New Roman" w:eastAsia="Times New Roman" w:cs="Times New Roman"/>
          <w:spacing w:val="5"/>
        </w:rPr>
        <w:t>43</w:t>
      </w:r>
      <w:r>
        <w:rPr>
          <w:rFonts w:ascii="Times New Roman" w:hAnsi="Times New Roman" w:eastAsia="Times New Roman" w:cs="Times New Roman"/>
          <w:spacing w:val="29"/>
        </w:rPr>
        <w:t xml:space="preserve"> </w:t>
      </w:r>
      <w:r>
        <w:rPr>
          <w:spacing w:val="5"/>
        </w:rPr>
        <w:t>号</w:t>
      </w:r>
      <w:r>
        <w:rPr>
          <w:spacing w:val="30"/>
        </w:rPr>
        <w:t>），</w:t>
      </w:r>
      <w:r>
        <w:rPr>
          <w:spacing w:val="5"/>
        </w:rPr>
        <w:t>结合朝阳区实际情况，制定本办法。</w:t>
      </w:r>
    </w:p>
    <w:p>
      <w:pPr>
        <w:pStyle w:val="BodyText"/>
        <w:ind w:left="56" w:right="152" w:firstLine="649"/>
        <w:spacing w:before="58" w:line="327" w:lineRule="auto"/>
        <w:jc w:val="both"/>
        <w:rPr/>
      </w:pPr>
      <w:r>
        <w:rPr>
          <w:b/>
          <w:bCs/>
          <w:spacing w:val="14"/>
        </w:rPr>
        <w:t>第二条</w:t>
      </w:r>
      <w:r>
        <w:rPr>
          <w:spacing w:val="14"/>
        </w:rPr>
        <w:t xml:space="preserve"> </w:t>
      </w:r>
      <w:r>
        <w:rPr>
          <w:spacing w:val="14"/>
        </w:rPr>
        <w:t>本办法适用于由中关村科技园区朝阳园管理委</w:t>
      </w:r>
      <w:r>
        <w:rPr>
          <w:spacing w:val="2"/>
        </w:rPr>
        <w:t xml:space="preserve"> </w:t>
      </w:r>
      <w:r>
        <w:rPr>
          <w:spacing w:val="4"/>
        </w:rPr>
        <w:t>员会（北京市朝阳区科学技术和信息化局</w:t>
      </w:r>
      <w:r>
        <w:rPr>
          <w:spacing w:val="-8"/>
        </w:rPr>
        <w:t>）（</w:t>
      </w:r>
      <w:r>
        <w:rPr>
          <w:spacing w:val="4"/>
        </w:rPr>
        <w:t>以下简称</w:t>
      </w:r>
      <w:r>
        <w:rPr>
          <w:rFonts w:ascii="Times New Roman" w:hAnsi="Times New Roman" w:eastAsia="Times New Roman" w:cs="Times New Roman"/>
          <w:spacing w:val="4"/>
        </w:rPr>
        <w:t>“</w:t>
      </w:r>
      <w:r>
        <w:rPr>
          <w:spacing w:val="4"/>
        </w:rPr>
        <w:t>朝阳</w:t>
      </w:r>
      <w:r>
        <w:rPr>
          <w:spacing w:val="1"/>
        </w:rPr>
        <w:t xml:space="preserve"> </w:t>
      </w:r>
      <w:r>
        <w:rPr>
          <w:spacing w:val="3"/>
        </w:rPr>
        <w:t>园管委会（区科学技术和信息化局）</w:t>
      </w:r>
      <w:r>
        <w:rPr>
          <w:rFonts w:ascii="Times New Roman" w:hAnsi="Times New Roman" w:eastAsia="Times New Roman" w:cs="Times New Roman"/>
          <w:spacing w:val="3"/>
        </w:rPr>
        <w:t>ℽ</w:t>
      </w:r>
      <w:r>
        <w:rPr>
          <w:spacing w:val="3"/>
        </w:rPr>
        <w:t>)</w:t>
      </w:r>
      <w:r>
        <w:rPr>
          <w:spacing w:val="3"/>
        </w:rPr>
        <w:t xml:space="preserve"> </w:t>
      </w:r>
      <w:r>
        <w:rPr>
          <w:spacing w:val="3"/>
        </w:rPr>
        <w:t>立项，并由朝阳园管</w:t>
      </w:r>
      <w:r>
        <w:rPr>
          <w:spacing w:val="4"/>
        </w:rPr>
        <w:t xml:space="preserve"> </w:t>
      </w:r>
      <w:r>
        <w:rPr>
          <w:spacing w:val="3"/>
        </w:rPr>
        <w:t>委会（区科学技术和信息化局）科技经费（以下简称</w:t>
      </w:r>
      <w:r>
        <w:rPr>
          <w:rFonts w:ascii="Times New Roman" w:hAnsi="Times New Roman" w:eastAsia="Times New Roman" w:cs="Times New Roman"/>
          <w:spacing w:val="3"/>
        </w:rPr>
        <w:t>“</w:t>
      </w:r>
      <w:r>
        <w:rPr>
          <w:spacing w:val="3"/>
        </w:rPr>
        <w:t>科技经</w:t>
      </w:r>
      <w:r>
        <w:rPr>
          <w:spacing w:val="6"/>
        </w:rPr>
        <w:t xml:space="preserve"> </w:t>
      </w:r>
      <w:r>
        <w:rPr>
          <w:spacing w:val="6"/>
        </w:rPr>
        <w:t>费</w:t>
      </w:r>
      <w:r>
        <w:rPr>
          <w:rFonts w:ascii="Times New Roman" w:hAnsi="Times New Roman" w:eastAsia="Times New Roman" w:cs="Times New Roman"/>
          <w:spacing w:val="6"/>
        </w:rPr>
        <w:t>”</w:t>
      </w:r>
      <w:r>
        <w:rPr>
          <w:spacing w:val="6"/>
        </w:rPr>
        <w:t>）拨款的科研项目。</w:t>
      </w:r>
    </w:p>
    <w:p>
      <w:pPr>
        <w:pStyle w:val="BodyText"/>
        <w:ind w:left="45" w:right="155" w:firstLine="660"/>
        <w:spacing w:before="50" w:line="327" w:lineRule="auto"/>
        <w:jc w:val="both"/>
        <w:rPr/>
      </w:pPr>
      <w:r>
        <w:rPr>
          <w:b/>
          <w:bCs/>
          <w:spacing w:val="14"/>
        </w:rPr>
        <w:t>第三条</w:t>
      </w:r>
      <w:r>
        <w:rPr>
          <w:spacing w:val="14"/>
        </w:rPr>
        <w:t xml:space="preserve"> </w:t>
      </w:r>
      <w:r>
        <w:rPr>
          <w:spacing w:val="14"/>
        </w:rPr>
        <w:t>本项目发挥政府在关键核心技术攻关中的组织</w:t>
      </w:r>
      <w:r>
        <w:rPr>
          <w:spacing w:val="2"/>
        </w:rPr>
        <w:t xml:space="preserve"> </w:t>
      </w:r>
      <w:r>
        <w:rPr>
          <w:spacing w:val="9"/>
        </w:rPr>
        <w:t>作用，突出企业创新主体地位；以科技计划为抓手，推动创</w:t>
      </w:r>
      <w:r>
        <w:rPr/>
        <w:t xml:space="preserve"> </w:t>
      </w:r>
      <w:r>
        <w:rPr>
          <w:spacing w:val="9"/>
        </w:rPr>
        <w:t>新链产业链资金链人才链深度融合；突出以人为核心，赋予</w:t>
      </w:r>
      <w:r>
        <w:rPr/>
        <w:t xml:space="preserve"> </w:t>
      </w:r>
      <w:r>
        <w:rPr>
          <w:spacing w:val="9"/>
        </w:rPr>
        <w:t>科研人员更大的自主权，简化管理流程，提升科研人员的便</w:t>
      </w:r>
      <w:r>
        <w:rPr/>
        <w:t xml:space="preserve"> </w:t>
      </w:r>
      <w:r>
        <w:rPr>
          <w:spacing w:val="7"/>
        </w:rPr>
        <w:t>利性和获得感。</w:t>
      </w:r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ind w:left="2842"/>
        <w:spacing w:before="102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第二章</w:t>
      </w:r>
      <w:r>
        <w:rPr>
          <w:rFonts w:ascii="SimHei" w:hAnsi="SimHei" w:eastAsia="SimHei" w:cs="SimHei"/>
          <w:sz w:val="31"/>
          <w:szCs w:val="31"/>
          <w:spacing w:val="8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8"/>
        </w:rPr>
        <w:t>责任主体与职责</w:t>
      </w:r>
    </w:p>
    <w:p>
      <w:pPr>
        <w:pStyle w:val="BodyText"/>
        <w:ind w:left="106" w:right="155" w:firstLine="599"/>
        <w:spacing w:before="180" w:line="318" w:lineRule="auto"/>
        <w:rPr/>
      </w:pPr>
      <w:r>
        <w:rPr>
          <w:b/>
          <w:bCs/>
          <w:spacing w:val="11"/>
        </w:rPr>
        <w:t>第四条</w:t>
      </w:r>
      <w:r>
        <w:rPr>
          <w:spacing w:val="11"/>
        </w:rPr>
        <w:t xml:space="preserve"> </w:t>
      </w:r>
      <w:r>
        <w:rPr>
          <w:spacing w:val="11"/>
        </w:rPr>
        <w:t>朝阳园管委会（</w:t>
      </w:r>
      <w:r>
        <w:rPr>
          <w:spacing w:val="-77"/>
        </w:rPr>
        <w:t xml:space="preserve"> </w:t>
      </w:r>
      <w:r>
        <w:rPr>
          <w:spacing w:val="11"/>
        </w:rPr>
        <w:t>区科学技术和信息化</w:t>
      </w:r>
      <w:r>
        <w:rPr>
          <w:spacing w:val="10"/>
        </w:rPr>
        <w:t>局）是项</w:t>
      </w:r>
      <w:r>
        <w:rPr/>
        <w:t xml:space="preserve"> </w:t>
      </w:r>
      <w:r>
        <w:rPr>
          <w:spacing w:val="5"/>
        </w:rPr>
        <w:t>目（课题）的主管部门，主要职责包括：</w:t>
      </w:r>
    </w:p>
    <w:p>
      <w:pPr>
        <w:pStyle w:val="BodyText"/>
        <w:ind w:left="682"/>
        <w:spacing w:before="53" w:line="219" w:lineRule="auto"/>
        <w:rPr/>
      </w:pPr>
      <w:r>
        <w:rPr>
          <w:spacing w:val="9"/>
        </w:rPr>
        <w:t>（一）制定项目（课题）管理制度并监督执行。</w:t>
      </w:r>
    </w:p>
    <w:p>
      <w:pPr>
        <w:spacing w:line="219" w:lineRule="auto"/>
        <w:sectPr>
          <w:footerReference w:type="default" r:id="rId1"/>
          <w:pgSz w:w="11906" w:h="16839"/>
          <w:pgMar w:top="1431" w:right="1647" w:bottom="1156" w:left="1763" w:header="0" w:footer="994" w:gutter="0"/>
        </w:sectPr>
        <w:rPr/>
      </w:pPr>
    </w:p>
    <w:p>
      <w:pPr>
        <w:pStyle w:val="BodyText"/>
        <w:ind w:left="659"/>
        <w:spacing w:before="185" w:line="219" w:lineRule="auto"/>
        <w:rPr/>
      </w:pPr>
      <w:r>
        <w:rPr>
          <w:spacing w:val="9"/>
        </w:rPr>
        <w:t>（二）编制科技计划项目（课题）年度申报指南。</w:t>
      </w:r>
    </w:p>
    <w:p>
      <w:pPr>
        <w:pStyle w:val="BodyText"/>
        <w:ind w:left="29" w:right="156" w:firstLine="630"/>
        <w:spacing w:before="192" w:line="276" w:lineRule="auto"/>
        <w:rPr/>
      </w:pPr>
      <w:r>
        <w:rPr>
          <w:spacing w:val="9"/>
        </w:rPr>
        <w:t>（三）确定承接具体管理工作的专业机构，并对其履职</w:t>
      </w:r>
      <w:r>
        <w:rPr>
          <w:spacing w:val="1"/>
        </w:rPr>
        <w:t xml:space="preserve"> </w:t>
      </w:r>
      <w:r>
        <w:rPr>
          <w:spacing w:val="7"/>
        </w:rPr>
        <w:t>尽责情况进行监督检查。</w:t>
      </w:r>
    </w:p>
    <w:p>
      <w:pPr>
        <w:pStyle w:val="BodyText"/>
        <w:ind w:left="30" w:right="156" w:firstLine="629"/>
        <w:spacing w:before="191" w:line="276" w:lineRule="auto"/>
        <w:rPr/>
      </w:pPr>
      <w:r>
        <w:rPr>
          <w:spacing w:val="-4"/>
        </w:rPr>
        <w:t>（四）组织主管工程师培训、考核等工作；确定项目（课</w:t>
      </w:r>
      <w:r>
        <w:rPr>
          <w:spacing w:val="7"/>
        </w:rPr>
        <w:t xml:space="preserve"> </w:t>
      </w:r>
      <w:r>
        <w:rPr>
          <w:spacing w:val="8"/>
        </w:rPr>
        <w:t>题）主管工程师，对承担单位开展跟踪服务。</w:t>
      </w:r>
    </w:p>
    <w:p>
      <w:pPr>
        <w:pStyle w:val="BodyText"/>
        <w:ind w:left="31" w:firstLine="627"/>
        <w:spacing w:before="191" w:line="277" w:lineRule="auto"/>
        <w:rPr/>
      </w:pPr>
      <w:r>
        <w:rPr>
          <w:spacing w:val="3"/>
        </w:rPr>
        <w:t>（五）审议、确定立项项目（课题</w:t>
      </w:r>
      <w:r>
        <w:rPr>
          <w:spacing w:val="-3"/>
        </w:rPr>
        <w:t>），</w:t>
      </w:r>
      <w:r>
        <w:rPr>
          <w:spacing w:val="3"/>
        </w:rPr>
        <w:t>签订项目（课题）</w:t>
      </w:r>
      <w:r>
        <w:rPr/>
        <w:t xml:space="preserve"> </w:t>
      </w:r>
      <w:r>
        <w:rPr>
          <w:spacing w:val="1"/>
        </w:rPr>
        <w:t>任务书（</w:t>
      </w:r>
      <w:r>
        <w:rPr>
          <w:spacing w:val="-79"/>
        </w:rPr>
        <w:t xml:space="preserve"> </w:t>
      </w:r>
      <w:r>
        <w:rPr>
          <w:spacing w:val="1"/>
        </w:rPr>
        <w:t>以下简称任务书）。</w:t>
      </w:r>
    </w:p>
    <w:p>
      <w:pPr>
        <w:pStyle w:val="BodyText"/>
        <w:ind w:left="18" w:right="154" w:firstLine="640"/>
        <w:spacing w:before="190" w:line="297" w:lineRule="auto"/>
        <w:rPr/>
      </w:pPr>
      <w:r>
        <w:rPr>
          <w:spacing w:val="9"/>
        </w:rPr>
        <w:t>（六）对执行中的（课题）视情况针对关键节点进行阶</w:t>
      </w:r>
      <w:r>
        <w:rPr>
          <w:spacing w:val="3"/>
        </w:rPr>
        <w:t xml:space="preserve"> </w:t>
      </w:r>
      <w:r>
        <w:rPr>
          <w:spacing w:val="9"/>
        </w:rPr>
        <w:t>段管理，协调并处理执行中的重大问题；对实施期满的项目</w:t>
      </w:r>
      <w:r>
        <w:rPr>
          <w:spacing w:val="4"/>
        </w:rPr>
        <w:t xml:space="preserve"> </w:t>
      </w:r>
      <w:r>
        <w:rPr>
          <w:spacing w:val="8"/>
        </w:rPr>
        <w:t>（课题）进行综合绩效评价。</w:t>
      </w:r>
    </w:p>
    <w:p>
      <w:pPr>
        <w:pStyle w:val="BodyText"/>
        <w:ind w:left="26" w:right="156" w:firstLine="632"/>
        <w:spacing w:before="185" w:line="278" w:lineRule="auto"/>
        <w:rPr/>
      </w:pPr>
      <w:r>
        <w:rPr>
          <w:spacing w:val="9"/>
        </w:rPr>
        <w:t>（七）受理、处理项目（课题）立项、综合绩效评价申</w:t>
      </w:r>
      <w:r>
        <w:rPr>
          <w:spacing w:val="1"/>
        </w:rPr>
        <w:t xml:space="preserve"> </w:t>
      </w:r>
      <w:r>
        <w:rPr>
          <w:spacing w:val="-2"/>
        </w:rPr>
        <w:t>诉。</w:t>
      </w:r>
    </w:p>
    <w:p>
      <w:pPr>
        <w:pStyle w:val="BodyText"/>
        <w:ind w:left="27" w:right="156" w:firstLine="631"/>
        <w:spacing w:before="188" w:line="276" w:lineRule="auto"/>
        <w:rPr/>
      </w:pPr>
      <w:r>
        <w:rPr>
          <w:spacing w:val="9"/>
        </w:rPr>
        <w:t>（八）负责项目（课题）科技报告、档案、信息公开等</w:t>
      </w:r>
      <w:r>
        <w:rPr>
          <w:spacing w:val="1"/>
        </w:rPr>
        <w:t xml:space="preserve"> </w:t>
      </w:r>
      <w:r>
        <w:rPr>
          <w:spacing w:val="5"/>
        </w:rPr>
        <w:t>管理工作。</w:t>
      </w:r>
    </w:p>
    <w:p>
      <w:pPr>
        <w:pStyle w:val="BodyText"/>
        <w:ind w:left="27" w:right="154" w:firstLine="631"/>
        <w:spacing w:before="190" w:line="277" w:lineRule="auto"/>
        <w:rPr/>
      </w:pPr>
      <w:r>
        <w:rPr>
          <w:spacing w:val="9"/>
        </w:rPr>
        <w:t>（九）对科技计划项目全过程实施科研诚信和科技伦理</w:t>
      </w:r>
      <w:r>
        <w:rPr>
          <w:spacing w:val="3"/>
        </w:rPr>
        <w:t xml:space="preserve"> </w:t>
      </w:r>
      <w:r>
        <w:rPr>
          <w:spacing w:val="8"/>
        </w:rPr>
        <w:t>管理，并开展相关调查处理。</w:t>
      </w:r>
    </w:p>
    <w:p>
      <w:pPr>
        <w:pStyle w:val="BodyText"/>
        <w:ind w:left="16" w:right="156" w:firstLine="642"/>
        <w:spacing w:before="190" w:line="276" w:lineRule="auto"/>
        <w:rPr/>
      </w:pPr>
      <w:r>
        <w:rPr>
          <w:spacing w:val="9"/>
        </w:rPr>
        <w:t>（十）推进项目（课题）管理数字化建设，完善全流程</w:t>
      </w:r>
      <w:r>
        <w:rPr>
          <w:spacing w:val="1"/>
        </w:rPr>
        <w:t xml:space="preserve"> </w:t>
      </w:r>
      <w:r>
        <w:rPr>
          <w:spacing w:val="9"/>
        </w:rPr>
        <w:t>信息化管理系统，提升管理服务的智能化水平与便捷度。</w:t>
      </w:r>
    </w:p>
    <w:p>
      <w:pPr>
        <w:pStyle w:val="BodyText"/>
        <w:ind w:left="29" w:right="72" w:firstLine="654"/>
        <w:spacing w:before="197" w:line="322" w:lineRule="auto"/>
        <w:jc w:val="both"/>
        <w:rPr/>
      </w:pPr>
      <w:r>
        <w:rPr>
          <w:b/>
          <w:bCs/>
          <w:spacing w:val="11"/>
        </w:rPr>
        <w:t>第五条</w:t>
      </w:r>
      <w:r>
        <w:rPr>
          <w:spacing w:val="11"/>
        </w:rPr>
        <w:t xml:space="preserve"> </w:t>
      </w:r>
      <w:r>
        <w:rPr>
          <w:spacing w:val="11"/>
        </w:rPr>
        <w:t>项目管理专业机构受朝阳园管委会（</w:t>
      </w:r>
      <w:r>
        <w:rPr>
          <w:spacing w:val="-77"/>
        </w:rPr>
        <w:t xml:space="preserve"> </w:t>
      </w:r>
      <w:r>
        <w:rPr>
          <w:spacing w:val="10"/>
        </w:rPr>
        <w:t>区科学技</w:t>
      </w:r>
      <w:r>
        <w:rPr/>
        <w:t xml:space="preserve"> </w:t>
      </w:r>
      <w:r>
        <w:rPr/>
        <w:t>术和信息化局）委托，协助开展项目（课题）管理具体工作，</w:t>
      </w:r>
      <w:r>
        <w:rPr>
          <w:spacing w:val="1"/>
        </w:rPr>
        <w:t xml:space="preserve"> </w:t>
      </w:r>
      <w:r>
        <w:rPr>
          <w:spacing w:val="6"/>
        </w:rPr>
        <w:t>主要职责包括：</w:t>
      </w:r>
    </w:p>
    <w:p>
      <w:pPr>
        <w:pStyle w:val="BodyText"/>
        <w:ind w:left="659"/>
        <w:spacing w:before="56" w:line="219" w:lineRule="auto"/>
        <w:rPr/>
      </w:pPr>
      <w:r>
        <w:rPr>
          <w:spacing w:val="9"/>
        </w:rPr>
        <w:t>（一）参与项目凝练和申报指南编制。</w:t>
      </w:r>
    </w:p>
    <w:p>
      <w:pPr>
        <w:pStyle w:val="BodyText"/>
        <w:ind w:left="44" w:right="156" w:firstLine="615"/>
        <w:spacing w:before="192" w:line="276" w:lineRule="auto"/>
        <w:rPr/>
      </w:pPr>
      <w:r>
        <w:rPr>
          <w:spacing w:val="6"/>
        </w:rPr>
        <w:t>（二）协助开展项目（课题）</w:t>
      </w:r>
      <w:r>
        <w:rPr>
          <w:spacing w:val="-82"/>
        </w:rPr>
        <w:t xml:space="preserve"> </w:t>
      </w:r>
      <w:r>
        <w:rPr>
          <w:spacing w:val="6"/>
        </w:rPr>
        <w:t>申报受理、形式审查、组</w:t>
      </w:r>
      <w:r>
        <w:rPr/>
        <w:t xml:space="preserve"> </w:t>
      </w:r>
      <w:r>
        <w:rPr>
          <w:spacing w:val="7"/>
        </w:rPr>
        <w:t>织预算评审与实施方案</w:t>
      </w:r>
      <w:r>
        <w:rPr>
          <w:rFonts w:ascii="Times New Roman" w:hAnsi="Times New Roman" w:eastAsia="Times New Roman" w:cs="Times New Roman"/>
          <w:spacing w:val="7"/>
        </w:rPr>
        <w:t>“</w:t>
      </w:r>
      <w:r>
        <w:rPr>
          <w:spacing w:val="7"/>
        </w:rPr>
        <w:t>二合一</w:t>
      </w:r>
      <w:r>
        <w:rPr>
          <w:rFonts w:ascii="Times New Roman" w:hAnsi="Times New Roman" w:eastAsia="Times New Roman" w:cs="Times New Roman"/>
          <w:spacing w:val="7"/>
        </w:rPr>
        <w:t>”</w:t>
      </w:r>
      <w:r>
        <w:rPr>
          <w:spacing w:val="7"/>
        </w:rPr>
        <w:t>论证（</w:t>
      </w:r>
      <w:r>
        <w:rPr>
          <w:spacing w:val="-69"/>
        </w:rPr>
        <w:t xml:space="preserve"> </w:t>
      </w:r>
      <w:r>
        <w:rPr>
          <w:spacing w:val="7"/>
        </w:rPr>
        <w:t>以下简称</w:t>
      </w:r>
      <w:r>
        <w:rPr>
          <w:rFonts w:ascii="Times New Roman" w:hAnsi="Times New Roman" w:eastAsia="Times New Roman" w:cs="Times New Roman"/>
          <w:spacing w:val="7"/>
        </w:rPr>
        <w:t>“</w:t>
      </w:r>
      <w:r>
        <w:rPr>
          <w:spacing w:val="7"/>
        </w:rPr>
        <w:t>二合一</w:t>
      </w:r>
      <w:r>
        <w:rPr>
          <w:rFonts w:ascii="Times New Roman" w:hAnsi="Times New Roman" w:eastAsia="Times New Roman" w:cs="Times New Roman"/>
          <w:spacing w:val="7"/>
        </w:rPr>
        <w:t>”</w:t>
      </w:r>
      <w:r>
        <w:rPr>
          <w:spacing w:val="7"/>
        </w:rPr>
        <w:t>论</w:t>
      </w:r>
    </w:p>
    <w:p>
      <w:pPr>
        <w:spacing w:line="276" w:lineRule="auto"/>
        <w:sectPr>
          <w:footerReference w:type="default" r:id="rId2"/>
          <w:pgSz w:w="11906" w:h="16839"/>
          <w:pgMar w:top="1431" w:right="1645" w:bottom="1156" w:left="1785" w:header="0" w:footer="994" w:gutter="0"/>
        </w:sectPr>
        <w:rPr/>
      </w:pPr>
    </w:p>
    <w:p>
      <w:pPr>
        <w:pStyle w:val="BodyText"/>
        <w:ind w:left="36"/>
        <w:spacing w:before="185" w:line="219" w:lineRule="auto"/>
        <w:rPr/>
      </w:pPr>
      <w:r>
        <w:rPr>
          <w:spacing w:val="8"/>
        </w:rPr>
        <w:t>证）、过程管理、综合绩效评价、跟踪服务等事务性工作。</w:t>
      </w:r>
    </w:p>
    <w:p>
      <w:pPr>
        <w:pStyle w:val="BodyText"/>
        <w:ind w:left="26" w:right="83" w:firstLine="632"/>
        <w:spacing w:before="193" w:line="316" w:lineRule="auto"/>
        <w:rPr/>
      </w:pPr>
      <w:r>
        <w:rPr>
          <w:spacing w:val="9"/>
        </w:rPr>
        <w:t>（三）朝阳园管委会（区科学技术和信息化局）委托的</w:t>
      </w:r>
      <w:r>
        <w:rPr>
          <w:spacing w:val="1"/>
        </w:rPr>
        <w:t xml:space="preserve"> </w:t>
      </w:r>
      <w:r>
        <w:rPr>
          <w:spacing w:val="7"/>
        </w:rPr>
        <w:t>其他项目管理相关事项。</w:t>
      </w:r>
    </w:p>
    <w:p>
      <w:pPr>
        <w:pStyle w:val="BodyText"/>
        <w:ind w:left="40" w:right="84" w:firstLine="643"/>
        <w:spacing w:before="57" w:line="317" w:lineRule="auto"/>
        <w:rPr/>
      </w:pPr>
      <w:r>
        <w:rPr>
          <w:b/>
          <w:bCs/>
          <w:spacing w:val="11"/>
        </w:rPr>
        <w:t>第六条</w:t>
      </w:r>
      <w:r>
        <w:rPr>
          <w:spacing w:val="11"/>
        </w:rPr>
        <w:t xml:space="preserve"> </w:t>
      </w:r>
      <w:r>
        <w:rPr>
          <w:spacing w:val="11"/>
        </w:rPr>
        <w:t>承担单位是具体实施项目（课题）</w:t>
      </w:r>
      <w:r>
        <w:rPr>
          <w:spacing w:val="-81"/>
        </w:rPr>
        <w:t xml:space="preserve"> </w:t>
      </w:r>
      <w:r>
        <w:rPr>
          <w:spacing w:val="11"/>
        </w:rPr>
        <w:t>的法人责任</w:t>
      </w:r>
      <w:r>
        <w:rPr/>
        <w:t xml:space="preserve"> </w:t>
      </w:r>
      <w:r>
        <w:rPr>
          <w:spacing w:val="6"/>
        </w:rPr>
        <w:t>主体，主要职责包括：</w:t>
      </w:r>
    </w:p>
    <w:p>
      <w:pPr>
        <w:pStyle w:val="BodyText"/>
        <w:ind w:left="34" w:right="81" w:firstLine="625"/>
        <w:spacing w:before="53" w:line="277" w:lineRule="auto"/>
        <w:rPr/>
      </w:pPr>
      <w:r>
        <w:rPr>
          <w:spacing w:val="9"/>
        </w:rPr>
        <w:t>（一）严格执行朝阳区科技计划各项管理规定，完善本</w:t>
      </w:r>
      <w:r>
        <w:rPr>
          <w:spacing w:val="3"/>
        </w:rPr>
        <w:t xml:space="preserve"> </w:t>
      </w:r>
      <w:r>
        <w:rPr>
          <w:spacing w:val="8"/>
        </w:rPr>
        <w:t>单位内控、科研、财务、诚信与伦理等管理制度。</w:t>
      </w:r>
    </w:p>
    <w:p>
      <w:pPr>
        <w:pStyle w:val="BodyText"/>
        <w:ind w:left="22" w:right="83" w:firstLine="636"/>
        <w:spacing w:before="191" w:line="276" w:lineRule="auto"/>
        <w:rPr/>
      </w:pPr>
      <w:r>
        <w:rPr>
          <w:spacing w:val="9"/>
        </w:rPr>
        <w:t>（二）按照任务书要求，落实项目（课题）实施配套条</w:t>
      </w:r>
      <w:r>
        <w:rPr>
          <w:spacing w:val="1"/>
        </w:rPr>
        <w:t xml:space="preserve"> </w:t>
      </w:r>
      <w:r>
        <w:rPr>
          <w:spacing w:val="8"/>
        </w:rPr>
        <w:t>件，完成目标和任务。</w:t>
      </w:r>
    </w:p>
    <w:p>
      <w:pPr>
        <w:pStyle w:val="BodyText"/>
        <w:ind w:left="30" w:right="81" w:firstLine="629"/>
        <w:spacing w:before="193" w:line="276" w:lineRule="auto"/>
        <w:rPr/>
      </w:pPr>
      <w:r>
        <w:rPr>
          <w:spacing w:val="9"/>
        </w:rPr>
        <w:t>（三）按要求及时报告项目（课题）重大进展、提交综</w:t>
      </w:r>
      <w:r>
        <w:rPr>
          <w:spacing w:val="3"/>
        </w:rPr>
        <w:t xml:space="preserve"> </w:t>
      </w:r>
      <w:r>
        <w:rPr>
          <w:spacing w:val="6"/>
        </w:rPr>
        <w:t>合绩效评价等材料，按程序报批调整、备案或终止的事项。</w:t>
      </w:r>
    </w:p>
    <w:p>
      <w:pPr>
        <w:pStyle w:val="BodyText"/>
        <w:ind w:left="23" w:right="83" w:firstLine="635"/>
        <w:spacing w:before="191" w:line="296" w:lineRule="auto"/>
        <w:rPr/>
      </w:pPr>
      <w:r>
        <w:rPr>
          <w:spacing w:val="-4"/>
        </w:rPr>
        <w:t>（四）按照任务书约定，有效管理、使用和保护项目（课</w:t>
      </w:r>
      <w:r>
        <w:rPr>
          <w:spacing w:val="7"/>
        </w:rPr>
        <w:t xml:space="preserve"> </w:t>
      </w:r>
      <w:r>
        <w:rPr>
          <w:spacing w:val="9"/>
        </w:rPr>
        <w:t>题）研究成果的知识产权，落实《北京市朝阳区促进科</w:t>
      </w:r>
      <w:r>
        <w:rPr>
          <w:spacing w:val="8"/>
        </w:rPr>
        <w:t>技成</w:t>
      </w:r>
      <w:r>
        <w:rPr/>
        <w:t xml:space="preserve"> </w:t>
      </w:r>
      <w:r>
        <w:rPr>
          <w:spacing w:val="7"/>
        </w:rPr>
        <w:t>果转化和技术市场发展办法》。</w:t>
      </w:r>
    </w:p>
    <w:p>
      <w:pPr>
        <w:pStyle w:val="BodyText"/>
        <w:ind w:left="34" w:firstLine="625"/>
        <w:spacing w:before="189" w:line="277" w:lineRule="auto"/>
        <w:rPr/>
      </w:pPr>
      <w:r>
        <w:rPr>
          <w:spacing w:val="-1"/>
        </w:rPr>
        <w:t>（五）项目（课题）支持相关内容形成固定资产投资的，</w:t>
      </w:r>
      <w:r>
        <w:rPr>
          <w:spacing w:val="16"/>
        </w:rPr>
        <w:t xml:space="preserve"> </w:t>
      </w:r>
      <w:r>
        <w:rPr>
          <w:spacing w:val="7"/>
        </w:rPr>
        <w:t>应按照统计制度填报相关报表。</w:t>
      </w:r>
    </w:p>
    <w:p>
      <w:pPr>
        <w:pStyle w:val="BodyText"/>
        <w:ind w:left="659"/>
        <w:spacing w:before="191" w:line="219" w:lineRule="auto"/>
        <w:rPr/>
      </w:pPr>
      <w:r>
        <w:rPr>
          <w:spacing w:val="9"/>
        </w:rPr>
        <w:t>（六）规范使用项目（课题）科技经费。</w:t>
      </w:r>
    </w:p>
    <w:p>
      <w:pPr>
        <w:pStyle w:val="BodyText"/>
        <w:ind w:left="34" w:right="83" w:firstLine="625"/>
        <w:spacing w:before="191" w:line="277" w:lineRule="auto"/>
        <w:rPr/>
      </w:pPr>
      <w:r>
        <w:rPr>
          <w:spacing w:val="9"/>
        </w:rPr>
        <w:t>（七）配合朝阳园管委会（区科学技术和信息化局）完</w:t>
      </w:r>
      <w:r>
        <w:rPr>
          <w:spacing w:val="1"/>
        </w:rPr>
        <w:t xml:space="preserve"> </w:t>
      </w:r>
      <w:r>
        <w:rPr>
          <w:spacing w:val="8"/>
        </w:rPr>
        <w:t>成与项目（课题）相关的跟踪统计监测等其他工作。</w:t>
      </w:r>
    </w:p>
    <w:p>
      <w:pPr>
        <w:pStyle w:val="BodyText"/>
        <w:ind w:left="26" w:right="84" w:firstLine="657"/>
        <w:spacing w:before="191" w:line="317" w:lineRule="auto"/>
        <w:rPr/>
      </w:pPr>
      <w:r>
        <w:rPr>
          <w:b/>
          <w:bCs/>
          <w:spacing w:val="11"/>
        </w:rPr>
        <w:t>第七条</w:t>
      </w:r>
      <w:r>
        <w:rPr>
          <w:spacing w:val="11"/>
        </w:rPr>
        <w:t xml:space="preserve"> </w:t>
      </w:r>
      <w:r>
        <w:rPr>
          <w:spacing w:val="11"/>
        </w:rPr>
        <w:t>项</w:t>
      </w:r>
      <w:r>
        <w:rPr>
          <w:spacing w:val="-78"/>
        </w:rPr>
        <w:t xml:space="preserve"> </w:t>
      </w:r>
      <w:r>
        <w:rPr>
          <w:spacing w:val="11"/>
        </w:rPr>
        <w:t>目（课题）负责人是项目（课题）实</w:t>
      </w:r>
      <w:r>
        <w:rPr>
          <w:spacing w:val="10"/>
        </w:rPr>
        <w:t>施的直</w:t>
      </w:r>
      <w:r>
        <w:rPr/>
        <w:t xml:space="preserve"> </w:t>
      </w:r>
      <w:r>
        <w:rPr>
          <w:spacing w:val="7"/>
        </w:rPr>
        <w:t>接责任人，主要职责包括：</w:t>
      </w:r>
    </w:p>
    <w:p>
      <w:pPr>
        <w:pStyle w:val="BodyText"/>
        <w:ind w:left="23" w:right="83" w:firstLine="635"/>
        <w:spacing w:before="57" w:line="322" w:lineRule="auto"/>
        <w:jc w:val="both"/>
        <w:rPr/>
      </w:pPr>
      <w:r>
        <w:rPr>
          <w:spacing w:val="9"/>
        </w:rPr>
        <w:t>（一）恪守科学道德，遵守有关法律法规和伦理准则，</w:t>
      </w:r>
      <w:r>
        <w:rPr>
          <w:spacing w:val="1"/>
        </w:rPr>
        <w:t xml:space="preserve"> </w:t>
      </w:r>
      <w:r>
        <w:rPr>
          <w:spacing w:val="9"/>
        </w:rPr>
        <w:t>做出遵守科研诚信与科技伦理书面承诺，加强科研诚信</w:t>
      </w:r>
      <w:r>
        <w:rPr>
          <w:spacing w:val="8"/>
        </w:rPr>
        <w:t>与科</w:t>
      </w:r>
      <w:r>
        <w:rPr/>
        <w:t xml:space="preserve"> </w:t>
      </w:r>
      <w:r>
        <w:rPr>
          <w:spacing w:val="2"/>
        </w:rPr>
        <w:t>技伦理自我约束、</w:t>
      </w:r>
      <w:r>
        <w:rPr>
          <w:spacing w:val="-73"/>
        </w:rPr>
        <w:t xml:space="preserve"> </w:t>
      </w:r>
      <w:r>
        <w:rPr>
          <w:spacing w:val="2"/>
        </w:rPr>
        <w:t>自我管理。</w:t>
      </w:r>
    </w:p>
    <w:p>
      <w:pPr>
        <w:spacing w:line="322" w:lineRule="auto"/>
        <w:sectPr>
          <w:footerReference w:type="default" r:id="rId3"/>
          <w:pgSz w:w="11906" w:h="16839"/>
          <w:pgMar w:top="1431" w:right="1718" w:bottom="1156" w:left="1785" w:header="0" w:footer="994" w:gutter="0"/>
        </w:sectPr>
        <w:rPr/>
      </w:pPr>
    </w:p>
    <w:p>
      <w:pPr>
        <w:pStyle w:val="BodyText"/>
        <w:ind w:left="35" w:right="156" w:firstLine="624"/>
        <w:spacing w:before="185" w:line="276" w:lineRule="auto"/>
        <w:rPr/>
      </w:pPr>
      <w:r>
        <w:rPr>
          <w:spacing w:val="6"/>
        </w:rPr>
        <w:t>（二）对项目（课题）</w:t>
      </w:r>
      <w:r>
        <w:rPr>
          <w:spacing w:val="-82"/>
        </w:rPr>
        <w:t xml:space="preserve"> </w:t>
      </w:r>
      <w:r>
        <w:rPr>
          <w:spacing w:val="6"/>
        </w:rPr>
        <w:t>申报材料的真实性、完整性、有</w:t>
      </w:r>
      <w:r>
        <w:rPr/>
        <w:t xml:space="preserve"> </w:t>
      </w:r>
      <w:r>
        <w:rPr>
          <w:spacing w:val="7"/>
        </w:rPr>
        <w:t>效性和合法性直接负责。</w:t>
      </w:r>
    </w:p>
    <w:p>
      <w:pPr>
        <w:pStyle w:val="BodyText"/>
        <w:ind w:left="32" w:right="72" w:firstLine="626"/>
        <w:spacing w:before="192" w:line="276" w:lineRule="auto"/>
        <w:rPr/>
      </w:pPr>
      <w:r>
        <w:rPr>
          <w:spacing w:val="-1"/>
        </w:rPr>
        <w:t>（三）拟定项目（课题）技术路线，安排研究任务分工，</w:t>
      </w:r>
      <w:r>
        <w:rPr>
          <w:spacing w:val="16"/>
        </w:rPr>
        <w:t xml:space="preserve"> </w:t>
      </w:r>
      <w:r>
        <w:rPr>
          <w:spacing w:val="7"/>
        </w:rPr>
        <w:t>对实施进度和质量全面负责。</w:t>
      </w:r>
    </w:p>
    <w:p>
      <w:pPr>
        <w:pStyle w:val="BodyText"/>
        <w:ind w:left="30" w:right="156" w:firstLine="629"/>
        <w:spacing w:before="195" w:line="295" w:lineRule="auto"/>
        <w:rPr/>
      </w:pPr>
      <w:r>
        <w:rPr>
          <w:spacing w:val="9"/>
        </w:rPr>
        <w:t>（四）按计划进度组织完成任务书规定的目标任务，按</w:t>
      </w:r>
      <w:r>
        <w:rPr>
          <w:spacing w:val="1"/>
        </w:rPr>
        <w:t xml:space="preserve"> </w:t>
      </w:r>
      <w:r>
        <w:rPr>
          <w:spacing w:val="8"/>
        </w:rPr>
        <w:t>要求及时报告进展情况和实施中出现的重大事项；配合进行</w:t>
      </w:r>
      <w:r>
        <w:rPr>
          <w:spacing w:val="18"/>
        </w:rPr>
        <w:t xml:space="preserve"> </w:t>
      </w:r>
      <w:r>
        <w:rPr>
          <w:spacing w:val="9"/>
        </w:rPr>
        <w:t>项目（课题）成果及知识产权保护、管理和运用等</w:t>
      </w:r>
      <w:r>
        <w:rPr>
          <w:spacing w:val="8"/>
        </w:rPr>
        <w:t>工作。</w:t>
      </w:r>
    </w:p>
    <w:p>
      <w:pPr>
        <w:pStyle w:val="BodyText"/>
        <w:ind w:left="32" w:firstLine="626"/>
        <w:spacing w:before="190" w:line="276" w:lineRule="auto"/>
        <w:rPr/>
      </w:pPr>
      <w:r>
        <w:rPr>
          <w:spacing w:val="2"/>
        </w:rPr>
        <w:t>（五）自觉接受朝阳园管委会（区科学技术和信息化局）</w:t>
      </w:r>
      <w:r>
        <w:rPr>
          <w:spacing w:val="13"/>
        </w:rPr>
        <w:t xml:space="preserve"> </w:t>
      </w:r>
      <w:r>
        <w:rPr>
          <w:spacing w:val="8"/>
        </w:rPr>
        <w:t>对项目执行情况的监督检查，做好综合绩效评价。</w:t>
      </w:r>
    </w:p>
    <w:p>
      <w:pPr>
        <w:pStyle w:val="BodyText"/>
        <w:ind w:left="34" w:right="156" w:firstLine="625"/>
        <w:spacing w:before="195" w:line="276" w:lineRule="auto"/>
        <w:rPr/>
      </w:pPr>
      <w:r>
        <w:rPr>
          <w:spacing w:val="9"/>
        </w:rPr>
        <w:t>（六）配合朝阳园管委会（区科学技术和信息化局）完</w:t>
      </w:r>
      <w:r>
        <w:rPr>
          <w:spacing w:val="1"/>
        </w:rPr>
        <w:t xml:space="preserve"> </w:t>
      </w:r>
      <w:r>
        <w:rPr>
          <w:spacing w:val="8"/>
        </w:rPr>
        <w:t>成与项目相关的跟踪统计监测等其他工作。</w:t>
      </w:r>
    </w:p>
    <w:p>
      <w:pPr>
        <w:pStyle w:val="BodyText"/>
        <w:ind w:left="683"/>
        <w:spacing w:before="190" w:line="220" w:lineRule="auto"/>
        <w:rPr/>
      </w:pPr>
      <w:r>
        <w:rPr>
          <w:b/>
          <w:bCs/>
          <w:spacing w:val="6"/>
        </w:rPr>
        <w:t>第八条</w:t>
      </w:r>
      <w:r>
        <w:rPr>
          <w:spacing w:val="6"/>
        </w:rPr>
        <w:t xml:space="preserve"> </w:t>
      </w:r>
      <w:r>
        <w:rPr>
          <w:spacing w:val="6"/>
        </w:rPr>
        <w:t>评审专家的主要职责包括：</w:t>
      </w:r>
    </w:p>
    <w:p>
      <w:pPr>
        <w:pStyle w:val="BodyText"/>
        <w:ind w:left="23" w:right="87" w:firstLine="643"/>
        <w:spacing w:before="193" w:line="322" w:lineRule="auto"/>
        <w:rPr/>
      </w:pPr>
      <w:r>
        <w:rPr>
          <w:spacing w:val="8"/>
        </w:rPr>
        <w:t>接受朝阳园管委会（区科学技术和信息化局）或专业机</w:t>
      </w:r>
      <w:r>
        <w:rPr>
          <w:spacing w:val="17"/>
        </w:rPr>
        <w:t xml:space="preserve"> </w:t>
      </w:r>
      <w:r>
        <w:rPr>
          <w:spacing w:val="1"/>
        </w:rPr>
        <w:t>构委托，遵循独立、保密、回避、公正原则，在项目</w:t>
      </w:r>
      <w:r>
        <w:rPr>
          <w:rFonts w:ascii="Times New Roman" w:hAnsi="Times New Roman" w:eastAsia="Times New Roman" w:cs="Times New Roman"/>
          <w:spacing w:val="1"/>
        </w:rPr>
        <w:t>“</w:t>
      </w:r>
      <w:r>
        <w:rPr>
          <w:spacing w:val="1"/>
        </w:rPr>
        <w:t>二合</w:t>
      </w:r>
      <w:r>
        <w:rPr/>
        <w:t>一</w:t>
      </w:r>
      <w:r>
        <w:rPr>
          <w:rFonts w:ascii="Times New Roman" w:hAnsi="Times New Roman" w:eastAsia="Times New Roman" w:cs="Times New Roman"/>
        </w:rPr>
        <w:t>” </w:t>
      </w:r>
      <w:r>
        <w:rPr>
          <w:spacing w:val="9"/>
        </w:rPr>
        <w:t>论证、综合绩效评价等环节提供个人专业意</w:t>
      </w:r>
      <w:r>
        <w:rPr>
          <w:spacing w:val="8"/>
        </w:rPr>
        <w:t>见。</w:t>
      </w:r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ind w:left="3139"/>
        <w:spacing w:before="101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第三章</w:t>
      </w:r>
      <w:r>
        <w:rPr>
          <w:rFonts w:ascii="SimHei" w:hAnsi="SimHei" w:eastAsia="SimHei" w:cs="SimHei"/>
          <w:sz w:val="31"/>
          <w:szCs w:val="31"/>
          <w:spacing w:val="7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7"/>
        </w:rPr>
        <w:t>组织与申报</w:t>
      </w:r>
    </w:p>
    <w:p>
      <w:pPr>
        <w:pStyle w:val="BodyText"/>
        <w:ind w:left="17" w:right="156" w:firstLine="665"/>
        <w:spacing w:before="175" w:line="329" w:lineRule="auto"/>
        <w:jc w:val="both"/>
        <w:rPr/>
      </w:pPr>
      <w:r>
        <w:rPr>
          <w:b/>
          <w:bCs/>
          <w:spacing w:val="11"/>
        </w:rPr>
        <w:t>第九条</w:t>
      </w:r>
      <w:r>
        <w:rPr>
          <w:spacing w:val="11"/>
        </w:rPr>
        <w:t xml:space="preserve"> </w:t>
      </w:r>
      <w:r>
        <w:rPr>
          <w:spacing w:val="11"/>
        </w:rPr>
        <w:t>项</w:t>
      </w:r>
      <w:r>
        <w:rPr>
          <w:spacing w:val="-78"/>
        </w:rPr>
        <w:t xml:space="preserve"> </w:t>
      </w:r>
      <w:r>
        <w:rPr>
          <w:spacing w:val="11"/>
        </w:rPr>
        <w:t>目（课题）应围绕经济社会发展需求</w:t>
      </w:r>
      <w:r>
        <w:rPr>
          <w:spacing w:val="10"/>
        </w:rPr>
        <w:t>，凝练</w:t>
      </w:r>
      <w:r>
        <w:rPr/>
        <w:t xml:space="preserve"> </w:t>
      </w:r>
      <w:r>
        <w:rPr>
          <w:spacing w:val="9"/>
        </w:rPr>
        <w:t>关键问题、提出重点任务。坚持目标导向，加强研究方向的</w:t>
      </w:r>
      <w:r>
        <w:rPr>
          <w:spacing w:val="4"/>
        </w:rPr>
        <w:t xml:space="preserve"> </w:t>
      </w:r>
      <w:r>
        <w:rPr>
          <w:spacing w:val="9"/>
        </w:rPr>
        <w:t>整体性把握和应用性设计，突出科技供给与实际需求精准对</w:t>
      </w:r>
      <w:r>
        <w:rPr>
          <w:spacing w:val="4"/>
        </w:rPr>
        <w:t xml:space="preserve"> </w:t>
      </w:r>
      <w:r>
        <w:rPr>
          <w:spacing w:val="9"/>
        </w:rPr>
        <w:t>接，合理设计项目（课题）体量。根据具体项目（课题）科</w:t>
      </w:r>
      <w:r>
        <w:rPr>
          <w:spacing w:val="4"/>
        </w:rPr>
        <w:t xml:space="preserve"> </w:t>
      </w:r>
      <w:r>
        <w:rPr>
          <w:spacing w:val="9"/>
        </w:rPr>
        <w:t>研范式和创新路径，强化自上而下主动布局与自下而上自主</w:t>
      </w:r>
      <w:r>
        <w:rPr>
          <w:spacing w:val="4"/>
        </w:rPr>
        <w:t xml:space="preserve"> </w:t>
      </w:r>
      <w:r>
        <w:rPr>
          <w:spacing w:val="9"/>
        </w:rPr>
        <w:t>申报相结合，综合运用公开竞争、定向委托、揭榜挂帅、赛</w:t>
      </w:r>
      <w:r>
        <w:rPr>
          <w:spacing w:val="4"/>
        </w:rPr>
        <w:t xml:space="preserve"> </w:t>
      </w:r>
      <w:r>
        <w:rPr>
          <w:spacing w:val="8"/>
        </w:rPr>
        <w:t>马制等多种方式遴选项目团队。</w:t>
      </w:r>
    </w:p>
    <w:p>
      <w:pPr>
        <w:spacing w:line="329" w:lineRule="auto"/>
        <w:sectPr>
          <w:footerReference w:type="default" r:id="rId4"/>
          <w:pgSz w:w="11906" w:h="16839"/>
          <w:pgMar w:top="1431" w:right="1645" w:bottom="1156" w:left="1785" w:header="0" w:footer="994" w:gutter="0"/>
        </w:sectPr>
        <w:rPr/>
      </w:pPr>
    </w:p>
    <w:p>
      <w:pPr>
        <w:pStyle w:val="BodyText"/>
        <w:ind w:left="36" w:right="16" w:firstLine="629"/>
        <w:spacing w:before="186" w:line="316" w:lineRule="auto"/>
        <w:rPr/>
      </w:pPr>
      <w:r>
        <w:rPr>
          <w:spacing w:val="8"/>
        </w:rPr>
        <w:t>公开竞争是指面向社会公开发布申报指南，以同行评议</w:t>
      </w:r>
      <w:r>
        <w:rPr>
          <w:spacing w:val="18"/>
        </w:rPr>
        <w:t xml:space="preserve"> </w:t>
      </w:r>
      <w:r>
        <w:rPr>
          <w:spacing w:val="7"/>
        </w:rPr>
        <w:t>为主，择优遴选承担单位予以支持。</w:t>
      </w:r>
    </w:p>
    <w:p>
      <w:pPr>
        <w:pStyle w:val="BodyText"/>
        <w:ind w:left="26" w:right="16" w:firstLine="644"/>
        <w:spacing w:before="58" w:line="325" w:lineRule="auto"/>
        <w:rPr/>
      </w:pPr>
      <w:r>
        <w:rPr>
          <w:spacing w:val="8"/>
        </w:rPr>
        <w:t>定向委托是指对研发任务组织强度要求较高、优势单位</w:t>
      </w:r>
      <w:r>
        <w:rPr>
          <w:spacing w:val="13"/>
        </w:rPr>
        <w:t xml:space="preserve"> </w:t>
      </w:r>
      <w:r>
        <w:rPr>
          <w:spacing w:val="9"/>
        </w:rPr>
        <w:t>较为集中的限期任务，应对突发紧急重大科技需求</w:t>
      </w:r>
      <w:r>
        <w:rPr>
          <w:spacing w:val="8"/>
        </w:rPr>
        <w:t>或任务敏</w:t>
      </w:r>
      <w:r>
        <w:rPr/>
        <w:t xml:space="preserve"> </w:t>
      </w:r>
      <w:r>
        <w:rPr>
          <w:spacing w:val="9"/>
        </w:rPr>
        <w:t>感不宜公开竞争落实的任务，可在一定范围内发布</w:t>
      </w:r>
      <w:r>
        <w:rPr>
          <w:spacing w:val="8"/>
        </w:rPr>
        <w:t>指南，直</w:t>
      </w:r>
      <w:r>
        <w:rPr/>
        <w:t xml:space="preserve"> </w:t>
      </w:r>
      <w:r>
        <w:rPr>
          <w:spacing w:val="7"/>
        </w:rPr>
        <w:t>接委托优势单位。</w:t>
      </w:r>
    </w:p>
    <w:p>
      <w:pPr>
        <w:pStyle w:val="BodyText"/>
        <w:ind w:left="27" w:right="16" w:firstLine="639"/>
        <w:spacing w:before="58" w:line="326" w:lineRule="auto"/>
        <w:jc w:val="both"/>
        <w:rPr/>
      </w:pPr>
      <w:r>
        <w:rPr>
          <w:spacing w:val="8"/>
        </w:rPr>
        <w:t>揭榜挂帅是指为解决目标明确、应用亟需、最终用户明</w:t>
      </w:r>
      <w:r>
        <w:rPr>
          <w:spacing w:val="17"/>
        </w:rPr>
        <w:t xml:space="preserve"> </w:t>
      </w:r>
      <w:r>
        <w:rPr>
          <w:spacing w:val="9"/>
        </w:rPr>
        <w:t>确的跨部门、跨区域、跨领域的产业发展关键</w:t>
      </w:r>
      <w:r>
        <w:rPr>
          <w:spacing w:val="8"/>
        </w:rPr>
        <w:t>核心技术难题</w:t>
      </w:r>
      <w:r>
        <w:rPr/>
        <w:t xml:space="preserve"> </w:t>
      </w:r>
      <w:r>
        <w:rPr>
          <w:spacing w:val="8"/>
        </w:rPr>
        <w:t>制定发布</w:t>
      </w:r>
      <w:r>
        <w:rPr>
          <w:rFonts w:ascii="Times New Roman" w:hAnsi="Times New Roman" w:eastAsia="Times New Roman" w:cs="Times New Roman"/>
          <w:spacing w:val="8"/>
        </w:rPr>
        <w:t>“</w:t>
      </w:r>
      <w:r>
        <w:rPr>
          <w:spacing w:val="8"/>
        </w:rPr>
        <w:t>榜单</w:t>
      </w:r>
      <w:r>
        <w:rPr>
          <w:rFonts w:ascii="Times New Roman" w:hAnsi="Times New Roman" w:eastAsia="Times New Roman" w:cs="Times New Roman"/>
          <w:spacing w:val="8"/>
        </w:rPr>
        <w:t>”</w:t>
      </w:r>
      <w:r>
        <w:rPr>
          <w:rFonts w:ascii="Times New Roman" w:hAnsi="Times New Roman" w:eastAsia="Times New Roman" w:cs="Times New Roman"/>
          <w:spacing w:val="-30"/>
        </w:rPr>
        <w:t xml:space="preserve"> </w:t>
      </w:r>
      <w:r>
        <w:rPr>
          <w:spacing w:val="8"/>
        </w:rPr>
        <w:t>，不论资历、不设门槛，组织社会力量揭榜</w:t>
      </w:r>
      <w:r>
        <w:rPr/>
        <w:t xml:space="preserve"> </w:t>
      </w:r>
      <w:r>
        <w:rPr>
          <w:spacing w:val="1"/>
        </w:rPr>
        <w:t>攻关。</w:t>
      </w:r>
    </w:p>
    <w:p>
      <w:pPr>
        <w:pStyle w:val="BodyText"/>
        <w:ind w:left="17" w:right="13" w:firstLine="643"/>
        <w:spacing w:before="49" w:line="327" w:lineRule="auto"/>
        <w:jc w:val="both"/>
        <w:rPr/>
      </w:pPr>
      <w:r>
        <w:rPr>
          <w:spacing w:val="9"/>
        </w:rPr>
        <w:t>赛马制是指针对战略意义重大但研发风险高，或时限要</w:t>
      </w:r>
      <w:r>
        <w:rPr/>
        <w:t xml:space="preserve"> </w:t>
      </w:r>
      <w:r>
        <w:rPr>
          <w:spacing w:val="9"/>
        </w:rPr>
        <w:t>求紧迫的重大攻关任务，可面向不同技术路线同时支持多支</w:t>
      </w:r>
      <w:r>
        <w:rPr>
          <w:spacing w:val="7"/>
        </w:rPr>
        <w:t xml:space="preserve"> </w:t>
      </w:r>
      <w:r>
        <w:rPr>
          <w:spacing w:val="9"/>
        </w:rPr>
        <w:t>研发团队平行攻关，后分阶段开展节点考核，根据节点绩效</w:t>
      </w:r>
      <w:r>
        <w:rPr>
          <w:spacing w:val="7"/>
        </w:rPr>
        <w:t xml:space="preserve"> </w:t>
      </w:r>
      <w:r>
        <w:rPr>
          <w:spacing w:val="10"/>
        </w:rPr>
        <w:t>动态调整任务目标，根据</w:t>
      </w:r>
      <w:r>
        <w:rPr>
          <w:rFonts w:ascii="Times New Roman" w:hAnsi="Times New Roman" w:eastAsia="Times New Roman" w:cs="Times New Roman"/>
          <w:spacing w:val="10"/>
        </w:rPr>
        <w:t>“</w:t>
      </w:r>
      <w:r>
        <w:rPr>
          <w:spacing w:val="10"/>
        </w:rPr>
        <w:t>里程碑</w:t>
      </w:r>
      <w:r>
        <w:rPr>
          <w:rFonts w:ascii="Times New Roman" w:hAnsi="Times New Roman" w:eastAsia="Times New Roman" w:cs="Times New Roman"/>
          <w:spacing w:val="10"/>
        </w:rPr>
        <w:t>”</w:t>
      </w:r>
      <w:r>
        <w:rPr>
          <w:spacing w:val="10"/>
        </w:rPr>
        <w:t>考核结果给予后续资金支</w:t>
      </w:r>
      <w:r>
        <w:rPr>
          <w:spacing w:val="3"/>
        </w:rPr>
        <w:t xml:space="preserve"> </w:t>
      </w:r>
      <w:r>
        <w:rPr>
          <w:spacing w:val="2"/>
        </w:rPr>
        <w:t>持。</w:t>
      </w:r>
    </w:p>
    <w:p>
      <w:pPr>
        <w:pStyle w:val="BodyText"/>
        <w:ind w:left="26" w:right="16" w:firstLine="640"/>
        <w:spacing w:before="56" w:line="322" w:lineRule="auto"/>
        <w:jc w:val="both"/>
        <w:rPr/>
      </w:pPr>
      <w:r>
        <w:rPr>
          <w:spacing w:val="8"/>
        </w:rPr>
        <w:t>采取公开竞争、定向委托方式组织的项目（课题）按照</w:t>
      </w:r>
      <w:r>
        <w:rPr>
          <w:spacing w:val="17"/>
        </w:rPr>
        <w:t xml:space="preserve"> </w:t>
      </w:r>
      <w:r>
        <w:rPr>
          <w:spacing w:val="9"/>
        </w:rPr>
        <w:t>本办法管理，揭榜挂帅、赛马制方式组织的项目（</w:t>
      </w:r>
      <w:r>
        <w:rPr>
          <w:spacing w:val="8"/>
        </w:rPr>
        <w:t>课题）可</w:t>
      </w:r>
      <w:r>
        <w:rPr/>
        <w:t xml:space="preserve"> </w:t>
      </w:r>
      <w:r>
        <w:rPr>
          <w:spacing w:val="7"/>
        </w:rPr>
        <w:t>参照本办法执行。</w:t>
      </w:r>
    </w:p>
    <w:p>
      <w:pPr>
        <w:pStyle w:val="BodyText"/>
        <w:ind w:left="26" w:right="14" w:firstLine="657"/>
        <w:spacing w:before="58" w:line="321" w:lineRule="auto"/>
        <w:rPr/>
      </w:pPr>
      <w:r>
        <w:rPr>
          <w:b/>
          <w:bCs/>
          <w:spacing w:val="8"/>
        </w:rPr>
        <w:t>第十条</w:t>
      </w:r>
      <w:r>
        <w:rPr>
          <w:spacing w:val="8"/>
        </w:rPr>
        <w:t xml:space="preserve"> </w:t>
      </w:r>
      <w:r>
        <w:rPr>
          <w:spacing w:val="8"/>
        </w:rPr>
        <w:t>朝阳园管委会（</w:t>
      </w:r>
      <w:r>
        <w:rPr>
          <w:spacing w:val="-73"/>
        </w:rPr>
        <w:t xml:space="preserve"> </w:t>
      </w:r>
      <w:r>
        <w:rPr>
          <w:spacing w:val="8"/>
        </w:rPr>
        <w:t>区科学技术和信息化局）</w:t>
      </w:r>
      <w:r>
        <w:rPr>
          <w:spacing w:val="-91"/>
        </w:rPr>
        <w:t xml:space="preserve"> </w:t>
      </w:r>
      <w:r>
        <w:rPr>
          <w:spacing w:val="8"/>
        </w:rPr>
        <w:t>围绕</w:t>
      </w:r>
      <w:r>
        <w:rPr/>
        <w:t xml:space="preserve"> </w:t>
      </w:r>
      <w:r>
        <w:rPr>
          <w:spacing w:val="9"/>
        </w:rPr>
        <w:t>国际科技前沿和国家战略需求，根据朝阳区科技创新规</w:t>
      </w:r>
      <w:r>
        <w:rPr>
          <w:spacing w:val="8"/>
        </w:rPr>
        <w:t>划的</w:t>
      </w:r>
      <w:r>
        <w:rPr/>
        <w:t xml:space="preserve"> </w:t>
      </w:r>
      <w:r>
        <w:rPr>
          <w:spacing w:val="8"/>
        </w:rPr>
        <w:t>发展目标和任务部署，编制项目年度申报指南。</w:t>
      </w:r>
    </w:p>
    <w:p>
      <w:pPr>
        <w:pStyle w:val="BodyText"/>
        <w:ind w:left="31" w:right="13" w:firstLine="683"/>
        <w:spacing w:before="60" w:line="322" w:lineRule="auto"/>
        <w:rPr/>
      </w:pPr>
      <w:r>
        <w:rPr>
          <w:spacing w:val="6"/>
        </w:rPr>
        <w:t>申报指南编制应邀请相关部门、产业界、科技社团、社</w:t>
      </w:r>
      <w:r>
        <w:rPr>
          <w:spacing w:val="18"/>
        </w:rPr>
        <w:t xml:space="preserve"> </w:t>
      </w:r>
      <w:r>
        <w:rPr>
          <w:spacing w:val="9"/>
        </w:rPr>
        <w:t>会公众、专业机构等共同参与，广泛吸纳各</w:t>
      </w:r>
      <w:r>
        <w:rPr>
          <w:spacing w:val="8"/>
        </w:rPr>
        <w:t>方意见。同时，</w:t>
      </w:r>
      <w:r>
        <w:rPr/>
        <w:t xml:space="preserve"> </w:t>
      </w:r>
      <w:r>
        <w:rPr>
          <w:spacing w:val="4"/>
        </w:rPr>
        <w:t>应明确资助方向、</w:t>
      </w:r>
      <w:r>
        <w:rPr>
          <w:spacing w:val="-91"/>
        </w:rPr>
        <w:t xml:space="preserve"> </w:t>
      </w:r>
      <w:r>
        <w:rPr>
          <w:spacing w:val="4"/>
        </w:rPr>
        <w:t>申报要求、</w:t>
      </w:r>
      <w:r>
        <w:rPr>
          <w:spacing w:val="-91"/>
        </w:rPr>
        <w:t xml:space="preserve"> </w:t>
      </w:r>
      <w:r>
        <w:rPr>
          <w:spacing w:val="4"/>
        </w:rPr>
        <w:t>申报方式、评审方</w:t>
      </w:r>
      <w:r>
        <w:rPr>
          <w:spacing w:val="3"/>
        </w:rPr>
        <w:t>式、拟立项</w:t>
      </w:r>
    </w:p>
    <w:p>
      <w:pPr>
        <w:spacing w:line="322" w:lineRule="auto"/>
        <w:sectPr>
          <w:footerReference w:type="default" r:id="rId5"/>
          <w:pgSz w:w="11906" w:h="16839"/>
          <w:pgMar w:top="1431" w:right="1785" w:bottom="1153" w:left="1785" w:header="0" w:footer="994" w:gutter="0"/>
        </w:sectPr>
        <w:rPr/>
      </w:pPr>
    </w:p>
    <w:p>
      <w:pPr>
        <w:pStyle w:val="BodyText"/>
        <w:ind w:left="30"/>
        <w:spacing w:before="185" w:line="219" w:lineRule="auto"/>
        <w:rPr/>
      </w:pPr>
      <w:r>
        <w:rPr>
          <w:spacing w:val="8"/>
        </w:rPr>
        <w:t>项目（课题）数及相应的经费预算等内容。</w:t>
      </w:r>
    </w:p>
    <w:p>
      <w:pPr>
        <w:pStyle w:val="BodyText"/>
        <w:ind w:left="30" w:right="156" w:firstLine="653"/>
        <w:spacing w:before="193" w:line="316" w:lineRule="auto"/>
        <w:rPr/>
      </w:pPr>
      <w:r>
        <w:rPr>
          <w:b/>
          <w:bCs/>
          <w:spacing w:val="11"/>
        </w:rPr>
        <w:t>第十一条</w:t>
      </w:r>
      <w:r>
        <w:rPr>
          <w:spacing w:val="82"/>
        </w:rPr>
        <w:t xml:space="preserve"> </w:t>
      </w:r>
      <w:r>
        <w:rPr>
          <w:spacing w:val="11"/>
        </w:rPr>
        <w:t>申报单位及项目（课题）负责人应具备下列</w:t>
      </w:r>
      <w:r>
        <w:rPr/>
        <w:t xml:space="preserve"> </w:t>
      </w:r>
      <w:r>
        <w:rPr/>
        <w:t>条件：</w:t>
      </w:r>
    </w:p>
    <w:p>
      <w:pPr>
        <w:pStyle w:val="BodyText"/>
        <w:ind w:left="30" w:firstLine="629"/>
        <w:spacing w:before="60" w:line="314" w:lineRule="auto"/>
        <w:rPr/>
      </w:pPr>
      <w:r>
        <w:rPr>
          <w:spacing w:val="2"/>
        </w:rPr>
        <w:t>（一）申报单位应具有独立法人资格，具有项目（课题）</w:t>
      </w:r>
      <w:r>
        <w:rPr>
          <w:spacing w:val="13"/>
        </w:rPr>
        <w:t xml:space="preserve"> </w:t>
      </w:r>
      <w:r>
        <w:rPr>
          <w:spacing w:val="2"/>
        </w:rPr>
        <w:t>实施的基础条件和保障能力，具备健全的项目（课题）管理、</w:t>
      </w:r>
      <w:r>
        <w:rPr>
          <w:spacing w:val="18"/>
        </w:rPr>
        <w:t xml:space="preserve"> </w:t>
      </w:r>
      <w:r>
        <w:rPr>
          <w:spacing w:val="8"/>
        </w:rPr>
        <w:t>财务管理、科研人员管理、科技成果与知识产权管理、档案</w:t>
      </w:r>
      <w:r>
        <w:rPr>
          <w:spacing w:val="9"/>
        </w:rPr>
        <w:t xml:space="preserve">  </w:t>
      </w:r>
      <w:r>
        <w:rPr>
          <w:spacing w:val="8"/>
        </w:rPr>
        <w:t>与保密管理等制度，拥有专业研究团队和科研管理团队，符</w:t>
      </w:r>
      <w:r>
        <w:rPr>
          <w:spacing w:val="9"/>
        </w:rPr>
        <w:t xml:space="preserve">  </w:t>
      </w:r>
      <w:r>
        <w:rPr>
          <w:spacing w:val="8"/>
        </w:rPr>
        <w:t>合朝阳园管委会（区科学技术和信息化局）的科技信用评价</w:t>
      </w:r>
      <w:r>
        <w:rPr>
          <w:spacing w:val="9"/>
        </w:rPr>
        <w:t xml:space="preserve">  </w:t>
      </w:r>
      <w:r>
        <w:rPr>
          <w:spacing w:val="4"/>
        </w:rPr>
        <w:t>等级要求。</w:t>
      </w:r>
    </w:p>
    <w:p>
      <w:pPr>
        <w:pStyle w:val="BodyText"/>
        <w:ind w:left="19" w:right="146" w:firstLine="640"/>
        <w:spacing w:before="198" w:line="310" w:lineRule="auto"/>
        <w:rPr/>
      </w:pPr>
      <w:r>
        <w:rPr>
          <w:spacing w:val="6"/>
        </w:rPr>
        <w:t>（二）在项目（课题）</w:t>
      </w:r>
      <w:r>
        <w:rPr>
          <w:spacing w:val="-72"/>
        </w:rPr>
        <w:t xml:space="preserve"> </w:t>
      </w:r>
      <w:r>
        <w:rPr>
          <w:spacing w:val="6"/>
        </w:rPr>
        <w:t>申报时，负责人在项目（课题）</w:t>
      </w:r>
      <w:r>
        <w:rPr/>
        <w:t xml:space="preserve"> </w:t>
      </w:r>
      <w:r>
        <w:rPr>
          <w:spacing w:val="9"/>
        </w:rPr>
        <w:t>实施期内在职，具有领导和组织开展创新性研究的能力，身</w:t>
      </w:r>
      <w:r>
        <w:rPr>
          <w:spacing w:val="3"/>
        </w:rPr>
        <w:t xml:space="preserve"> </w:t>
      </w:r>
      <w:r>
        <w:rPr>
          <w:spacing w:val="9"/>
        </w:rPr>
        <w:t>体健康并能切实履行职责，有充足时间保证项目（课题）顺</w:t>
      </w:r>
      <w:r>
        <w:rPr>
          <w:spacing w:val="3"/>
        </w:rPr>
        <w:t xml:space="preserve"> </w:t>
      </w:r>
      <w:r>
        <w:rPr>
          <w:spacing w:val="6"/>
        </w:rPr>
        <w:t>利实施，符合朝阳园管委会（</w:t>
      </w:r>
      <w:r>
        <w:rPr>
          <w:spacing w:val="-74"/>
        </w:rPr>
        <w:t xml:space="preserve"> </w:t>
      </w:r>
      <w:r>
        <w:rPr>
          <w:spacing w:val="6"/>
        </w:rPr>
        <w:t>区科学技术和信息化局）对负</w:t>
      </w:r>
      <w:r>
        <w:rPr/>
        <w:t xml:space="preserve"> </w:t>
      </w:r>
      <w:r>
        <w:rPr>
          <w:spacing w:val="8"/>
        </w:rPr>
        <w:t>责人的科技信用评价等级要求。</w:t>
      </w:r>
    </w:p>
    <w:p>
      <w:pPr>
        <w:spacing w:line="323" w:lineRule="auto"/>
        <w:rPr>
          <w:rFonts w:ascii="Arial"/>
          <w:sz w:val="21"/>
        </w:rPr>
      </w:pPr>
      <w:r/>
    </w:p>
    <w:p>
      <w:pPr>
        <w:spacing w:line="324" w:lineRule="auto"/>
        <w:rPr>
          <w:rFonts w:ascii="Arial"/>
          <w:sz w:val="21"/>
        </w:rPr>
      </w:pPr>
      <w:r/>
    </w:p>
    <w:p>
      <w:pPr>
        <w:ind w:left="3300"/>
        <w:spacing w:before="101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第四章</w:t>
      </w:r>
      <w:r>
        <w:rPr>
          <w:rFonts w:ascii="SimHei" w:hAnsi="SimHei" w:eastAsia="SimHei" w:cs="SimHei"/>
          <w:sz w:val="31"/>
          <w:szCs w:val="31"/>
          <w:spacing w:val="7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7"/>
        </w:rPr>
        <w:t>立项管理</w:t>
      </w:r>
    </w:p>
    <w:p>
      <w:pPr>
        <w:pStyle w:val="BodyText"/>
        <w:ind w:left="26" w:right="156" w:firstLine="657"/>
        <w:spacing w:before="180" w:line="316" w:lineRule="auto"/>
        <w:rPr/>
      </w:pPr>
      <w:r>
        <w:rPr>
          <w:b/>
          <w:bCs/>
          <w:spacing w:val="10"/>
        </w:rPr>
        <w:t>第十二条</w:t>
      </w:r>
      <w:r>
        <w:rPr>
          <w:spacing w:val="10"/>
        </w:rPr>
        <w:t xml:space="preserve"> </w:t>
      </w:r>
      <w:r>
        <w:rPr>
          <w:spacing w:val="10"/>
        </w:rPr>
        <w:t>项</w:t>
      </w:r>
      <w:r>
        <w:rPr>
          <w:spacing w:val="-60"/>
        </w:rPr>
        <w:t xml:space="preserve"> </w:t>
      </w:r>
      <w:r>
        <w:rPr>
          <w:spacing w:val="10"/>
        </w:rPr>
        <w:t>目（课题）立项程序包括实施方案形式审</w:t>
      </w:r>
      <w:r>
        <w:rPr/>
        <w:t xml:space="preserve"> </w:t>
      </w:r>
      <w:r>
        <w:rPr>
          <w:spacing w:val="7"/>
        </w:rPr>
        <w:t>查、行政决策、</w:t>
      </w:r>
      <w:r>
        <w:rPr>
          <w:rFonts w:ascii="Times New Roman" w:hAnsi="Times New Roman" w:eastAsia="Times New Roman" w:cs="Times New Roman"/>
          <w:spacing w:val="7"/>
        </w:rPr>
        <w:t>“</w:t>
      </w:r>
      <w:r>
        <w:rPr>
          <w:rFonts w:ascii="Times New Roman" w:hAnsi="Times New Roman" w:eastAsia="Times New Roman" w:cs="Times New Roman"/>
          <w:spacing w:val="-42"/>
        </w:rPr>
        <w:t xml:space="preserve"> </w:t>
      </w:r>
      <w:r>
        <w:rPr>
          <w:spacing w:val="7"/>
        </w:rPr>
        <w:t>二合一</w:t>
      </w:r>
      <w:r>
        <w:rPr>
          <w:rFonts w:ascii="Times New Roman" w:hAnsi="Times New Roman" w:eastAsia="Times New Roman" w:cs="Times New Roman"/>
          <w:spacing w:val="7"/>
        </w:rPr>
        <w:t>”</w:t>
      </w:r>
      <w:r>
        <w:rPr>
          <w:spacing w:val="7"/>
        </w:rPr>
        <w:t>论证、任务书签订等环节。</w:t>
      </w:r>
    </w:p>
    <w:p>
      <w:pPr>
        <w:pStyle w:val="BodyText"/>
        <w:ind w:left="25" w:right="156" w:firstLine="658"/>
        <w:spacing w:before="59" w:line="327" w:lineRule="auto"/>
        <w:rPr/>
      </w:pPr>
      <w:r>
        <w:rPr>
          <w:b/>
          <w:bCs/>
          <w:spacing w:val="11"/>
        </w:rPr>
        <w:t>第十三条</w:t>
      </w:r>
      <w:r>
        <w:rPr>
          <w:spacing w:val="82"/>
        </w:rPr>
        <w:t xml:space="preserve"> </w:t>
      </w:r>
      <w:r>
        <w:rPr>
          <w:spacing w:val="11"/>
        </w:rPr>
        <w:t>申报单位提交实施方案，专业机构受理并进</w:t>
      </w:r>
      <w:r>
        <w:rPr/>
        <w:t xml:space="preserve"> </w:t>
      </w:r>
      <w:r>
        <w:rPr/>
        <w:t>行形式审查。通过审查的项目（课题</w:t>
      </w:r>
      <w:r>
        <w:rPr>
          <w:spacing w:val="-40"/>
        </w:rPr>
        <w:t>），</w:t>
      </w:r>
      <w:r>
        <w:rPr/>
        <w:t>经朝阳园管委会（区</w:t>
      </w:r>
      <w:r>
        <w:rPr>
          <w:spacing w:val="1"/>
        </w:rPr>
        <w:t xml:space="preserve"> </w:t>
      </w:r>
      <w:r>
        <w:rPr>
          <w:spacing w:val="10"/>
        </w:rPr>
        <w:t>科学技术和信息化局）行政决策后进入</w:t>
      </w:r>
      <w:r>
        <w:rPr>
          <w:rFonts w:ascii="Times New Roman" w:hAnsi="Times New Roman" w:eastAsia="Times New Roman" w:cs="Times New Roman"/>
          <w:spacing w:val="10"/>
        </w:rPr>
        <w:t>“</w:t>
      </w:r>
      <w:r>
        <w:rPr>
          <w:spacing w:val="10"/>
        </w:rPr>
        <w:t>二合一</w:t>
      </w:r>
      <w:r>
        <w:rPr>
          <w:rFonts w:ascii="Times New Roman" w:hAnsi="Times New Roman" w:eastAsia="Times New Roman" w:cs="Times New Roman"/>
          <w:spacing w:val="10"/>
        </w:rPr>
        <w:t>”</w:t>
      </w:r>
      <w:r>
        <w:rPr>
          <w:spacing w:val="10"/>
        </w:rPr>
        <w:t>论</w:t>
      </w:r>
      <w:r>
        <w:rPr>
          <w:spacing w:val="9"/>
        </w:rPr>
        <w:t>证环节。</w:t>
      </w:r>
      <w:r>
        <w:rPr/>
        <w:t xml:space="preserve"> </w:t>
      </w:r>
      <w:r>
        <w:rPr>
          <w:spacing w:val="8"/>
        </w:rPr>
        <w:t>以公开竞争方式组织的项目（课题</w:t>
      </w:r>
      <w:r>
        <w:rPr>
          <w:spacing w:val="20"/>
        </w:rPr>
        <w:t>），</w:t>
      </w:r>
      <w:r>
        <w:rPr>
          <w:spacing w:val="8"/>
        </w:rPr>
        <w:t>应进行拟立项公</w:t>
      </w:r>
      <w:r>
        <w:rPr>
          <w:spacing w:val="7"/>
        </w:rPr>
        <w:t>示，</w:t>
      </w:r>
      <w:r>
        <w:rPr>
          <w:spacing w:val="1"/>
        </w:rPr>
        <w:t xml:space="preserve"> </w:t>
      </w:r>
      <w:r>
        <w:rPr>
          <w:spacing w:val="5"/>
        </w:rPr>
        <w:t>公示期为</w:t>
      </w:r>
      <w:r>
        <w:rPr>
          <w:spacing w:val="-55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>5 </w:t>
      </w:r>
      <w:r>
        <w:rPr>
          <w:spacing w:val="5"/>
        </w:rPr>
        <w:t>个工作日。</w:t>
      </w:r>
    </w:p>
    <w:p>
      <w:pPr>
        <w:pStyle w:val="BodyText"/>
        <w:ind w:left="683"/>
        <w:spacing w:before="51" w:line="219" w:lineRule="auto"/>
        <w:rPr/>
      </w:pPr>
      <w:r>
        <w:rPr>
          <w:b/>
          <w:bCs/>
          <w:spacing w:val="10"/>
        </w:rPr>
        <w:t>第十四条</w:t>
      </w:r>
      <w:r>
        <w:rPr>
          <w:spacing w:val="10"/>
        </w:rPr>
        <w:t xml:space="preserve"> </w:t>
      </w:r>
      <w:r>
        <w:rPr>
          <w:spacing w:val="10"/>
        </w:rPr>
        <w:t>专业机构协助朝阳园管委会（</w:t>
      </w:r>
      <w:r>
        <w:rPr>
          <w:spacing w:val="-60"/>
        </w:rPr>
        <w:t xml:space="preserve"> </w:t>
      </w:r>
      <w:r>
        <w:rPr>
          <w:spacing w:val="10"/>
        </w:rPr>
        <w:t>区科学技术和</w:t>
      </w:r>
    </w:p>
    <w:p>
      <w:pPr>
        <w:spacing w:line="219" w:lineRule="auto"/>
        <w:sectPr>
          <w:footerReference w:type="default" r:id="rId6"/>
          <w:pgSz w:w="11906" w:h="16839"/>
          <w:pgMar w:top="1431" w:right="1645" w:bottom="1156" w:left="1785" w:header="0" w:footer="994" w:gutter="0"/>
        </w:sectPr>
        <w:rPr/>
      </w:pPr>
    </w:p>
    <w:p>
      <w:pPr>
        <w:pStyle w:val="BodyText"/>
        <w:ind w:left="23" w:right="153" w:hanging="7"/>
        <w:spacing w:before="185" w:line="325" w:lineRule="auto"/>
        <w:jc w:val="both"/>
        <w:rPr/>
      </w:pPr>
      <w:r>
        <w:rPr>
          <w:spacing w:val="-6"/>
        </w:rPr>
        <w:t>信息化局）采取通讯、会议等形式开展</w:t>
      </w:r>
      <w:r>
        <w:rPr>
          <w:rFonts w:ascii="Times New Roman" w:hAnsi="Times New Roman" w:eastAsia="Times New Roman" w:cs="Times New Roman"/>
          <w:spacing w:val="-6"/>
        </w:rPr>
        <w:t>“</w:t>
      </w:r>
      <w:r>
        <w:rPr>
          <w:spacing w:val="-6"/>
        </w:rPr>
        <w:t>二合一</w:t>
      </w:r>
      <w:r>
        <w:rPr>
          <w:rFonts w:ascii="Times New Roman" w:hAnsi="Times New Roman" w:eastAsia="Times New Roman" w:cs="Times New Roman"/>
          <w:spacing w:val="-6"/>
        </w:rPr>
        <w:t>”</w:t>
      </w:r>
      <w:r>
        <w:rPr>
          <w:spacing w:val="-6"/>
        </w:rPr>
        <w:t>论证，按照</w:t>
      </w:r>
      <w:r>
        <w:rPr>
          <w:rFonts w:ascii="Times New Roman" w:hAnsi="Times New Roman" w:eastAsia="Times New Roman" w:cs="Times New Roman"/>
          <w:spacing w:val="-6"/>
        </w:rPr>
        <w:t>“</w:t>
      </w:r>
      <w:r>
        <w:rPr>
          <w:spacing w:val="-6"/>
        </w:rPr>
        <w:t>目</w:t>
      </w:r>
      <w:r>
        <w:rPr>
          <w:spacing w:val="1"/>
        </w:rPr>
        <w:t xml:space="preserve"> </w:t>
      </w:r>
      <w:r>
        <w:rPr>
          <w:spacing w:val="9"/>
        </w:rPr>
        <w:t>标相关性、技术创新性、路线可行性、政策相符性、经济合</w:t>
      </w:r>
      <w:r>
        <w:rPr>
          <w:spacing w:val="1"/>
        </w:rPr>
        <w:t xml:space="preserve"> </w:t>
      </w:r>
      <w:r>
        <w:rPr>
          <w:spacing w:val="3"/>
        </w:rPr>
        <w:t>理性</w:t>
      </w:r>
      <w:r>
        <w:rPr>
          <w:rFonts w:ascii="Times New Roman" w:hAnsi="Times New Roman" w:eastAsia="Times New Roman" w:cs="Times New Roman"/>
          <w:spacing w:val="3"/>
        </w:rPr>
        <w:t>”</w:t>
      </w:r>
      <w:r>
        <w:rPr>
          <w:spacing w:val="3"/>
        </w:rPr>
        <w:t>等进行论证，不得将预算编制的细致程度作为论证预算</w:t>
      </w:r>
      <w:r>
        <w:rPr>
          <w:spacing w:val="16"/>
        </w:rPr>
        <w:t xml:space="preserve"> </w:t>
      </w:r>
      <w:r>
        <w:rPr>
          <w:spacing w:val="6"/>
        </w:rPr>
        <w:t>的主要因素。</w:t>
      </w:r>
    </w:p>
    <w:p>
      <w:pPr>
        <w:pStyle w:val="BodyText"/>
        <w:ind w:left="30" w:right="156" w:firstLine="653"/>
        <w:spacing w:before="55" w:line="323" w:lineRule="auto"/>
        <w:jc w:val="both"/>
        <w:rPr/>
      </w:pPr>
      <w:r>
        <w:rPr>
          <w:b/>
          <w:bCs/>
          <w:spacing w:val="10"/>
        </w:rPr>
        <w:t>第十五条</w:t>
      </w:r>
      <w:r>
        <w:rPr>
          <w:spacing w:val="10"/>
        </w:rPr>
        <w:t xml:space="preserve"> </w:t>
      </w:r>
      <w:r>
        <w:rPr>
          <w:spacing w:val="10"/>
        </w:rPr>
        <w:t>项</w:t>
      </w:r>
      <w:r>
        <w:rPr>
          <w:spacing w:val="-60"/>
        </w:rPr>
        <w:t xml:space="preserve"> </w:t>
      </w:r>
      <w:r>
        <w:rPr>
          <w:spacing w:val="10"/>
        </w:rPr>
        <w:t>目（课题）评估论证所需专家按照本市科</w:t>
      </w:r>
      <w:r>
        <w:rPr/>
        <w:t xml:space="preserve"> </w:t>
      </w:r>
      <w:r>
        <w:rPr>
          <w:spacing w:val="8"/>
        </w:rPr>
        <w:t>技项目评审专家库相关规定选取和使用，组建涵盖科技、财</w:t>
      </w:r>
      <w:r>
        <w:rPr>
          <w:spacing w:val="18"/>
        </w:rPr>
        <w:t xml:space="preserve"> </w:t>
      </w:r>
      <w:r>
        <w:rPr>
          <w:spacing w:val="6"/>
        </w:rPr>
        <w:t>务等方面的专家组。</w:t>
      </w:r>
    </w:p>
    <w:p>
      <w:pPr>
        <w:pStyle w:val="BodyText"/>
        <w:ind w:left="56" w:right="156" w:firstLine="627"/>
        <w:spacing w:before="55" w:line="316" w:lineRule="auto"/>
        <w:rPr/>
      </w:pPr>
      <w:r>
        <w:rPr>
          <w:b/>
          <w:bCs/>
          <w:spacing w:val="15"/>
        </w:rPr>
        <w:t>第十六条</w:t>
      </w:r>
      <w:r>
        <w:rPr>
          <w:spacing w:val="15"/>
        </w:rPr>
        <w:t xml:space="preserve"> </w:t>
      </w:r>
      <w:r>
        <w:rPr>
          <w:spacing w:val="15"/>
        </w:rPr>
        <w:t>通过</w:t>
      </w:r>
      <w:r>
        <w:rPr>
          <w:rFonts w:ascii="Times New Roman" w:hAnsi="Times New Roman" w:eastAsia="Times New Roman" w:cs="Times New Roman"/>
          <w:spacing w:val="15"/>
        </w:rPr>
        <w:t>“</w:t>
      </w:r>
      <w:r>
        <w:rPr>
          <w:spacing w:val="15"/>
        </w:rPr>
        <w:t>二合一</w:t>
      </w:r>
      <w:r>
        <w:rPr>
          <w:rFonts w:ascii="Times New Roman" w:hAnsi="Times New Roman" w:eastAsia="Times New Roman" w:cs="Times New Roman"/>
          <w:spacing w:val="15"/>
        </w:rPr>
        <w:t>”</w:t>
      </w:r>
      <w:r>
        <w:rPr>
          <w:spacing w:val="15"/>
        </w:rPr>
        <w:t>论证的申报单位应</w:t>
      </w:r>
      <w:r>
        <w:rPr>
          <w:spacing w:val="14"/>
        </w:rPr>
        <w:t>及时与朝阳</w:t>
      </w:r>
      <w:r>
        <w:rPr/>
        <w:t xml:space="preserve"> </w:t>
      </w:r>
      <w:r>
        <w:rPr>
          <w:spacing w:val="4"/>
        </w:rPr>
        <w:t>园管委会（</w:t>
      </w:r>
      <w:r>
        <w:rPr>
          <w:spacing w:val="-77"/>
        </w:rPr>
        <w:t xml:space="preserve"> </w:t>
      </w:r>
      <w:r>
        <w:rPr>
          <w:spacing w:val="4"/>
        </w:rPr>
        <w:t>区科学技术和信息化局）签订任务书。</w:t>
      </w:r>
    </w:p>
    <w:p>
      <w:pPr>
        <w:pStyle w:val="BodyText"/>
        <w:ind w:left="22" w:right="146" w:firstLine="649"/>
        <w:spacing w:before="58" w:line="325" w:lineRule="auto"/>
        <w:rPr/>
      </w:pPr>
      <w:r>
        <w:rPr>
          <w:spacing w:val="6"/>
        </w:rPr>
        <w:t>任务书应明确朝阳园管委会（</w:t>
      </w:r>
      <w:r>
        <w:rPr>
          <w:spacing w:val="-85"/>
        </w:rPr>
        <w:t xml:space="preserve"> </w:t>
      </w:r>
      <w:r>
        <w:rPr>
          <w:spacing w:val="6"/>
        </w:rPr>
        <w:t>区科学技术和信息化局）</w:t>
      </w:r>
      <w:r>
        <w:rPr/>
        <w:t xml:space="preserve"> </w:t>
      </w:r>
      <w:r>
        <w:rPr>
          <w:spacing w:val="9"/>
        </w:rPr>
        <w:t>和承担单位等各方职责，明确考核指标、考核方式方法，以</w:t>
      </w:r>
      <w:r>
        <w:rPr/>
        <w:t xml:space="preserve"> </w:t>
      </w:r>
      <w:r>
        <w:rPr>
          <w:spacing w:val="9"/>
        </w:rPr>
        <w:t>及普及科学技术知识等要求。涉及科技伦理的项目（课题）</w:t>
      </w:r>
      <w:r>
        <w:rPr>
          <w:spacing w:val="10"/>
        </w:rPr>
        <w:t xml:space="preserve"> </w:t>
      </w:r>
      <w:r>
        <w:rPr>
          <w:spacing w:val="8"/>
        </w:rPr>
        <w:t>应写明科技伦理风险及防控应对措施。</w:t>
      </w:r>
    </w:p>
    <w:p>
      <w:pPr>
        <w:pStyle w:val="BodyText"/>
        <w:ind w:left="36" w:firstLine="647"/>
        <w:spacing w:before="57" w:line="325" w:lineRule="auto"/>
        <w:rPr/>
      </w:pPr>
      <w:r>
        <w:rPr>
          <w:b/>
          <w:bCs/>
          <w:spacing w:val="5"/>
        </w:rPr>
        <w:t>第十七条</w:t>
      </w:r>
      <w:r>
        <w:rPr>
          <w:spacing w:val="66"/>
        </w:rPr>
        <w:t xml:space="preserve"> </w:t>
      </w:r>
      <w:r>
        <w:rPr>
          <w:spacing w:val="5"/>
        </w:rPr>
        <w:t>申报单位对公开竞争方式组织的项</w:t>
      </w:r>
      <w:r>
        <w:rPr>
          <w:spacing w:val="4"/>
        </w:rPr>
        <w:t>目（课题）</w:t>
      </w:r>
      <w:r>
        <w:rPr/>
        <w:t xml:space="preserve"> </w:t>
      </w:r>
      <w:r>
        <w:rPr>
          <w:spacing w:val="7"/>
        </w:rPr>
        <w:t>拟立项公示有异议的，可自公示之日起</w:t>
      </w:r>
      <w:r>
        <w:rPr>
          <w:spacing w:val="-47"/>
        </w:rPr>
        <w:t xml:space="preserve"> </w:t>
      </w:r>
      <w:r>
        <w:rPr>
          <w:rFonts w:ascii="Times New Roman" w:hAnsi="Times New Roman" w:eastAsia="Times New Roman" w:cs="Times New Roman"/>
          <w:spacing w:val="7"/>
        </w:rPr>
        <w:t>5 </w:t>
      </w:r>
      <w:r>
        <w:rPr>
          <w:spacing w:val="7"/>
        </w:rPr>
        <w:t>个工作日内，向朝</w:t>
      </w:r>
      <w:r>
        <w:rPr/>
        <w:t xml:space="preserve">  </w:t>
      </w:r>
      <w:r>
        <w:rPr>
          <w:spacing w:val="6"/>
        </w:rPr>
        <w:t>阳园管委会（</w:t>
      </w:r>
      <w:r>
        <w:rPr>
          <w:spacing w:val="-91"/>
        </w:rPr>
        <w:t xml:space="preserve"> </w:t>
      </w:r>
      <w:r>
        <w:rPr>
          <w:spacing w:val="6"/>
        </w:rPr>
        <w:t>区科学技术和信息化局）提出申诉。具有以下</w:t>
      </w:r>
      <w:r>
        <w:rPr/>
        <w:t xml:space="preserve">  </w:t>
      </w:r>
      <w:r>
        <w:rPr>
          <w:spacing w:val="3"/>
        </w:rPr>
        <w:t>情形之一的，</w:t>
      </w:r>
      <w:r>
        <w:rPr>
          <w:spacing w:val="-86"/>
        </w:rPr>
        <w:t xml:space="preserve"> </w:t>
      </w:r>
      <w:r>
        <w:rPr>
          <w:spacing w:val="3"/>
        </w:rPr>
        <w:t>申诉申请不予受理：</w:t>
      </w:r>
    </w:p>
    <w:p>
      <w:pPr>
        <w:pStyle w:val="BodyText"/>
        <w:ind w:left="53" w:right="156" w:firstLine="605"/>
        <w:spacing w:before="55" w:line="278" w:lineRule="auto"/>
        <w:rPr/>
      </w:pPr>
      <w:r>
        <w:rPr>
          <w:spacing w:val="6"/>
        </w:rPr>
        <w:t>（一）非项目（课题）</w:t>
      </w:r>
      <w:r>
        <w:rPr>
          <w:spacing w:val="-82"/>
        </w:rPr>
        <w:t xml:space="preserve"> </w:t>
      </w:r>
      <w:r>
        <w:rPr>
          <w:spacing w:val="6"/>
        </w:rPr>
        <w:t>申报单位或申报人提出申诉申请</w:t>
      </w:r>
      <w:r>
        <w:rPr/>
        <w:t xml:space="preserve"> </w:t>
      </w:r>
      <w:r>
        <w:rPr>
          <w:spacing w:val="-16"/>
        </w:rPr>
        <w:t>的。</w:t>
      </w:r>
    </w:p>
    <w:p>
      <w:pPr>
        <w:pStyle w:val="BodyText"/>
        <w:ind w:left="659"/>
        <w:spacing w:before="187" w:line="219" w:lineRule="auto"/>
        <w:rPr/>
      </w:pPr>
      <w:r>
        <w:rPr>
          <w:spacing w:val="9"/>
        </w:rPr>
        <w:t>（二）提交申诉申请的时间超过规定截止日期的。</w:t>
      </w:r>
    </w:p>
    <w:p>
      <w:pPr>
        <w:pStyle w:val="BodyText"/>
        <w:ind w:left="659"/>
        <w:spacing w:before="191" w:line="219" w:lineRule="auto"/>
        <w:rPr/>
      </w:pPr>
      <w:r>
        <w:rPr>
          <w:spacing w:val="5"/>
        </w:rPr>
        <w:t>（三）</w:t>
      </w:r>
      <w:r>
        <w:rPr>
          <w:spacing w:val="-87"/>
        </w:rPr>
        <w:t xml:space="preserve"> </w:t>
      </w:r>
      <w:r>
        <w:rPr>
          <w:spacing w:val="5"/>
        </w:rPr>
        <w:t>申诉申请内容或者手续不全的。</w:t>
      </w:r>
    </w:p>
    <w:p>
      <w:pPr>
        <w:pStyle w:val="BodyText"/>
        <w:ind w:left="53" w:right="154" w:firstLine="605"/>
        <w:spacing w:before="195" w:line="277" w:lineRule="auto"/>
        <w:rPr/>
      </w:pPr>
      <w:r>
        <w:rPr>
          <w:spacing w:val="20"/>
        </w:rPr>
        <w:t>（</w:t>
      </w:r>
      <w:r>
        <w:rPr>
          <w:spacing w:val="-86"/>
        </w:rPr>
        <w:t xml:space="preserve"> </w:t>
      </w:r>
      <w:r>
        <w:rPr>
          <w:spacing w:val="20"/>
        </w:rPr>
        <w:t>四）对评审专家的评审意见等学术判断有不同意见</w:t>
      </w:r>
      <w:r>
        <w:rPr/>
        <w:t xml:space="preserve"> </w:t>
      </w:r>
      <w:r>
        <w:rPr>
          <w:spacing w:val="-16"/>
        </w:rPr>
        <w:t>的。</w:t>
      </w:r>
    </w:p>
    <w:p>
      <w:pPr>
        <w:pStyle w:val="BodyText"/>
        <w:ind w:left="671"/>
        <w:spacing w:before="187" w:line="219" w:lineRule="auto"/>
        <w:rPr/>
      </w:pPr>
      <w:r>
        <w:rPr>
          <w:spacing w:val="8"/>
        </w:rPr>
        <w:t>朝阳园管委会（区科学技术和信息化局）受理申诉并开</w:t>
      </w:r>
    </w:p>
    <w:p>
      <w:pPr>
        <w:spacing w:line="219" w:lineRule="auto"/>
        <w:sectPr>
          <w:footerReference w:type="default" r:id="rId7"/>
          <w:pgSz w:w="11906" w:h="16839"/>
          <w:pgMar w:top="1431" w:right="1645" w:bottom="1153" w:left="1785" w:header="0" w:footer="994" w:gutter="0"/>
        </w:sectPr>
        <w:rPr/>
      </w:pPr>
    </w:p>
    <w:p>
      <w:pPr>
        <w:pStyle w:val="BodyText"/>
        <w:ind w:left="27"/>
        <w:spacing w:before="185" w:line="219" w:lineRule="auto"/>
        <w:rPr/>
      </w:pPr>
      <w:r>
        <w:rPr>
          <w:spacing w:val="4"/>
        </w:rPr>
        <w:t>展调查，</w:t>
      </w:r>
      <w:r>
        <w:rPr>
          <w:spacing w:val="-74"/>
        </w:rPr>
        <w:t xml:space="preserve"> </w:t>
      </w:r>
      <w:r>
        <w:rPr>
          <w:spacing w:val="4"/>
        </w:rPr>
        <w:t>自受理起</w:t>
      </w:r>
      <w:r>
        <w:rPr>
          <w:spacing w:val="-36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15 </w:t>
      </w:r>
      <w:r>
        <w:rPr>
          <w:spacing w:val="4"/>
        </w:rPr>
        <w:t>个工作日内向申诉者反馈处理意见。</w:t>
      </w:r>
    </w:p>
    <w:p>
      <w:pPr>
        <w:spacing w:line="322" w:lineRule="auto"/>
        <w:rPr>
          <w:rFonts w:ascii="Arial"/>
          <w:sz w:val="21"/>
        </w:rPr>
      </w:pPr>
      <w:r/>
    </w:p>
    <w:p>
      <w:pPr>
        <w:spacing w:line="322" w:lineRule="auto"/>
        <w:rPr>
          <w:rFonts w:ascii="Arial"/>
          <w:sz w:val="21"/>
        </w:rPr>
      </w:pPr>
      <w:r/>
    </w:p>
    <w:p>
      <w:pPr>
        <w:ind w:left="3300"/>
        <w:spacing w:before="101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5"/>
        </w:rPr>
        <w:t>第五章</w:t>
      </w:r>
      <w:r>
        <w:rPr>
          <w:rFonts w:ascii="SimHei" w:hAnsi="SimHei" w:eastAsia="SimHei" w:cs="SimHei"/>
          <w:sz w:val="31"/>
          <w:szCs w:val="31"/>
          <w:spacing w:val="24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5"/>
        </w:rPr>
        <w:t>实施管理</w:t>
      </w:r>
    </w:p>
    <w:p>
      <w:pPr>
        <w:pStyle w:val="BodyText"/>
        <w:ind w:left="29" w:right="83" w:firstLine="654"/>
        <w:spacing w:before="180" w:line="326" w:lineRule="auto"/>
        <w:jc w:val="both"/>
        <w:rPr/>
      </w:pPr>
      <w:r>
        <w:rPr>
          <w:b/>
          <w:bCs/>
          <w:spacing w:val="14"/>
        </w:rPr>
        <w:t>第十八条</w:t>
      </w:r>
      <w:r>
        <w:rPr>
          <w:spacing w:val="14"/>
        </w:rPr>
        <w:t xml:space="preserve"> </w:t>
      </w:r>
      <w:r>
        <w:rPr>
          <w:spacing w:val="14"/>
        </w:rPr>
        <w:t>承担单位应当根据任务书确定的目标任务和</w:t>
      </w:r>
      <w:r>
        <w:rPr/>
        <w:t xml:space="preserve"> </w:t>
      </w:r>
      <w:r>
        <w:rPr>
          <w:spacing w:val="9"/>
        </w:rPr>
        <w:t>分工安排，履行责任和义务，按进度高质量</w:t>
      </w:r>
      <w:r>
        <w:rPr>
          <w:spacing w:val="8"/>
        </w:rPr>
        <w:t>完成相关研发任</w:t>
      </w:r>
      <w:r>
        <w:rPr/>
        <w:t xml:space="preserve"> </w:t>
      </w:r>
      <w:r>
        <w:rPr>
          <w:spacing w:val="9"/>
        </w:rPr>
        <w:t>务。项目（课题）实施期限原则上为一年，</w:t>
      </w:r>
      <w:r>
        <w:rPr>
          <w:spacing w:val="8"/>
        </w:rPr>
        <w:t>最长不超过一年</w:t>
      </w:r>
      <w:r>
        <w:rPr/>
        <w:t xml:space="preserve"> </w:t>
      </w:r>
      <w:r>
        <w:rPr>
          <w:spacing w:val="-3"/>
        </w:rPr>
        <w:t>半。</w:t>
      </w:r>
    </w:p>
    <w:p>
      <w:pPr>
        <w:pStyle w:val="BodyText"/>
        <w:ind w:left="30" w:right="74" w:firstLine="653"/>
        <w:spacing w:before="50" w:line="327" w:lineRule="auto"/>
        <w:jc w:val="both"/>
        <w:rPr/>
      </w:pPr>
      <w:r>
        <w:rPr>
          <w:b/>
          <w:bCs/>
          <w:spacing w:val="10"/>
        </w:rPr>
        <w:t>第十九条</w:t>
      </w:r>
      <w:r>
        <w:rPr>
          <w:spacing w:val="10"/>
        </w:rPr>
        <w:t xml:space="preserve"> </w:t>
      </w:r>
      <w:r>
        <w:rPr>
          <w:spacing w:val="10"/>
        </w:rPr>
        <w:t>项</w:t>
      </w:r>
      <w:r>
        <w:rPr>
          <w:spacing w:val="-60"/>
        </w:rPr>
        <w:t xml:space="preserve"> </w:t>
      </w:r>
      <w:r>
        <w:rPr>
          <w:spacing w:val="10"/>
        </w:rPr>
        <w:t>目（课题）执行中，在研究方向不变、不</w:t>
      </w:r>
      <w:r>
        <w:rPr/>
        <w:t xml:space="preserve"> </w:t>
      </w:r>
      <w:r>
        <w:rPr>
          <w:spacing w:val="8"/>
        </w:rPr>
        <w:t>降低考核指标且符合原申报指南要求的前提下，承担单位可</w:t>
      </w:r>
      <w:r>
        <w:rPr>
          <w:spacing w:val="18"/>
        </w:rPr>
        <w:t xml:space="preserve"> </w:t>
      </w:r>
      <w:r>
        <w:rPr>
          <w:spacing w:val="8"/>
        </w:rPr>
        <w:t>以自主调整技术路线、研究人员等一般事项，并在项目（课</w:t>
      </w:r>
      <w:r>
        <w:rPr>
          <w:spacing w:val="18"/>
        </w:rPr>
        <w:t xml:space="preserve"> </w:t>
      </w:r>
      <w:r>
        <w:rPr>
          <w:spacing w:val="6"/>
        </w:rPr>
        <w:t>题）实施期满前向朝阳园管委会（</w:t>
      </w:r>
      <w:r>
        <w:rPr>
          <w:spacing w:val="-75"/>
        </w:rPr>
        <w:t xml:space="preserve"> </w:t>
      </w:r>
      <w:r>
        <w:rPr>
          <w:spacing w:val="6"/>
        </w:rPr>
        <w:t>区科学技术和信息化局）</w:t>
      </w:r>
      <w:r>
        <w:rPr/>
        <w:t xml:space="preserve"> </w:t>
      </w:r>
      <w:r>
        <w:rPr>
          <w:spacing w:val="7"/>
        </w:rPr>
        <w:t>备案，实施期满后不再受理。</w:t>
      </w:r>
    </w:p>
    <w:p>
      <w:pPr>
        <w:pStyle w:val="BodyText"/>
        <w:ind w:left="29" w:right="83" w:firstLine="654"/>
        <w:spacing w:before="57" w:line="322" w:lineRule="auto"/>
        <w:jc w:val="both"/>
        <w:rPr/>
      </w:pPr>
      <w:r>
        <w:rPr>
          <w:b/>
          <w:bCs/>
          <w:spacing w:val="10"/>
        </w:rPr>
        <w:t>第二十条</w:t>
      </w:r>
      <w:r>
        <w:rPr>
          <w:spacing w:val="10"/>
        </w:rPr>
        <w:t xml:space="preserve"> </w:t>
      </w:r>
      <w:r>
        <w:rPr>
          <w:spacing w:val="10"/>
        </w:rPr>
        <w:t>项</w:t>
      </w:r>
      <w:r>
        <w:rPr>
          <w:spacing w:val="-60"/>
        </w:rPr>
        <w:t xml:space="preserve"> </w:t>
      </w:r>
      <w:r>
        <w:rPr>
          <w:spacing w:val="10"/>
        </w:rPr>
        <w:t>目（课题）在技术、应用、产业化等方面</w:t>
      </w:r>
      <w:r>
        <w:rPr/>
        <w:t xml:space="preserve"> </w:t>
      </w:r>
      <w:r>
        <w:rPr>
          <w:spacing w:val="9"/>
        </w:rPr>
        <w:t>取得重大进展，承担单位应及时向朝阳园管</w:t>
      </w:r>
      <w:r>
        <w:rPr>
          <w:spacing w:val="8"/>
        </w:rPr>
        <w:t>委会（区科学技</w:t>
      </w:r>
      <w:r>
        <w:rPr/>
        <w:t xml:space="preserve"> </w:t>
      </w:r>
      <w:r>
        <w:rPr>
          <w:spacing w:val="7"/>
        </w:rPr>
        <w:t>术和信息化局）报告。</w:t>
      </w:r>
    </w:p>
    <w:p>
      <w:pPr>
        <w:pStyle w:val="BodyText"/>
        <w:ind w:left="27" w:firstLine="655"/>
        <w:spacing w:before="57" w:line="327" w:lineRule="auto"/>
        <w:rPr/>
      </w:pPr>
      <w:r>
        <w:rPr>
          <w:b/>
          <w:bCs/>
          <w:spacing w:val="4"/>
        </w:rPr>
        <w:t>第二十一条</w:t>
      </w:r>
      <w:r>
        <w:rPr>
          <w:spacing w:val="4"/>
        </w:rPr>
        <w:t xml:space="preserve"> </w:t>
      </w:r>
      <w:r>
        <w:rPr>
          <w:spacing w:val="4"/>
        </w:rPr>
        <w:t>项目（课题）出现重大调整和终止情形的，</w:t>
      </w:r>
      <w:r>
        <w:rPr>
          <w:spacing w:val="5"/>
        </w:rPr>
        <w:t xml:space="preserve"> </w:t>
      </w:r>
      <w:r>
        <w:rPr>
          <w:spacing w:val="21"/>
        </w:rPr>
        <w:t>承担单位应及时提交书面申请，实施期结束后将不予以受</w:t>
      </w:r>
      <w:r>
        <w:rPr>
          <w:spacing w:val="13"/>
        </w:rPr>
        <w:t xml:space="preserve"> </w:t>
      </w:r>
      <w:r>
        <w:rPr>
          <w:spacing w:val="9"/>
        </w:rPr>
        <w:t>理；朝阳园管委会（区科学技术和信息化局）也可直</w:t>
      </w:r>
      <w:r>
        <w:rPr>
          <w:spacing w:val="8"/>
        </w:rPr>
        <w:t>接提出</w:t>
      </w:r>
      <w:r>
        <w:rPr/>
        <w:t xml:space="preserve"> </w:t>
      </w:r>
      <w:r>
        <w:rPr>
          <w:spacing w:val="8"/>
        </w:rPr>
        <w:t>终止的处理意见。项目（课题）延期原则上只能申请</w:t>
      </w:r>
      <w:r>
        <w:rPr>
          <w:spacing w:val="-33"/>
        </w:rPr>
        <w:t xml:space="preserve"> </w:t>
      </w:r>
      <w:r>
        <w:rPr>
          <w:rFonts w:ascii="Times New Roman" w:hAnsi="Times New Roman" w:eastAsia="Times New Roman" w:cs="Times New Roman"/>
          <w:spacing w:val="8"/>
        </w:rPr>
        <w:t>1</w:t>
      </w:r>
      <w:r>
        <w:rPr>
          <w:rFonts w:ascii="Times New Roman" w:hAnsi="Times New Roman" w:eastAsia="Times New Roman" w:cs="Times New Roman"/>
          <w:spacing w:val="25"/>
        </w:rPr>
        <w:t xml:space="preserve"> </w:t>
      </w:r>
      <w:r>
        <w:rPr>
          <w:spacing w:val="8"/>
        </w:rPr>
        <w:t>次，</w:t>
      </w:r>
      <w:r>
        <w:rPr/>
        <w:t xml:space="preserve"> </w:t>
      </w:r>
      <w:r>
        <w:rPr>
          <w:spacing w:val="3"/>
        </w:rPr>
        <w:t>延期时间不超过</w:t>
      </w:r>
      <w:r>
        <w:rPr>
          <w:spacing w:val="-36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>1 </w:t>
      </w:r>
      <w:r>
        <w:rPr>
          <w:spacing w:val="3"/>
        </w:rPr>
        <w:t>年。</w:t>
      </w:r>
    </w:p>
    <w:p>
      <w:pPr>
        <w:pStyle w:val="BodyText"/>
        <w:ind w:left="659"/>
        <w:spacing w:before="52" w:line="219" w:lineRule="auto"/>
        <w:rPr/>
      </w:pPr>
      <w:r>
        <w:rPr>
          <w:spacing w:val="8"/>
        </w:rPr>
        <w:t>（一）重大调整事项包括：</w:t>
      </w:r>
    </w:p>
    <w:p>
      <w:pPr>
        <w:pStyle w:val="BodyText"/>
        <w:ind w:left="36" w:right="83" w:firstLine="655"/>
        <w:spacing w:before="196" w:line="316" w:lineRule="auto"/>
        <w:rPr/>
      </w:pPr>
      <w:r>
        <w:rPr>
          <w:rFonts w:ascii="Times New Roman" w:hAnsi="Times New Roman" w:eastAsia="Times New Roman" w:cs="Times New Roman"/>
          <w:spacing w:val="9"/>
        </w:rPr>
        <w:t>1.</w:t>
      </w:r>
      <w:r>
        <w:rPr>
          <w:rFonts w:ascii="Times New Roman" w:hAnsi="Times New Roman" w:eastAsia="Times New Roman" w:cs="Times New Roman"/>
          <w:spacing w:val="-41"/>
        </w:rPr>
        <w:t xml:space="preserve"> </w:t>
      </w:r>
      <w:r>
        <w:rPr>
          <w:spacing w:val="9"/>
        </w:rPr>
        <w:t>变更项目（课题）承担单位、负责人、实施周期、主</w:t>
      </w:r>
      <w:r>
        <w:rPr/>
        <w:t xml:space="preserve"> </w:t>
      </w:r>
      <w:r>
        <w:rPr>
          <w:spacing w:val="7"/>
        </w:rPr>
        <w:t>要研究目标和考核指标等。</w:t>
      </w:r>
    </w:p>
    <w:p>
      <w:pPr>
        <w:pStyle w:val="BodyText"/>
        <w:ind w:left="661"/>
        <w:spacing w:before="55" w:line="219" w:lineRule="auto"/>
        <w:rPr/>
      </w:pPr>
      <w:r>
        <w:rPr>
          <w:rFonts w:ascii="Times New Roman" w:hAnsi="Times New Roman" w:eastAsia="Times New Roman" w:cs="Times New Roman"/>
          <w:spacing w:val="7"/>
        </w:rPr>
        <w:t>2.</w:t>
      </w:r>
      <w:r>
        <w:rPr>
          <w:spacing w:val="7"/>
        </w:rPr>
        <w:t>调整项目（课题）总预算。</w:t>
      </w:r>
    </w:p>
    <w:p>
      <w:pPr>
        <w:spacing w:line="219" w:lineRule="auto"/>
        <w:sectPr>
          <w:footerReference w:type="default" r:id="rId8"/>
          <w:pgSz w:w="11906" w:h="16839"/>
          <w:pgMar w:top="1431" w:right="1718" w:bottom="1156" w:left="1785" w:header="0" w:footer="994" w:gutter="0"/>
        </w:sectPr>
        <w:rPr/>
      </w:pPr>
    </w:p>
    <w:p>
      <w:pPr>
        <w:pStyle w:val="BodyText"/>
        <w:ind w:left="38" w:right="156" w:firstLine="628"/>
        <w:spacing w:before="184" w:line="318" w:lineRule="auto"/>
        <w:rPr/>
      </w:pPr>
      <w:r>
        <w:rPr>
          <w:rFonts w:ascii="Times New Roman" w:hAnsi="Times New Roman" w:eastAsia="Times New Roman" w:cs="Times New Roman"/>
          <w:spacing w:val="8"/>
        </w:rPr>
        <w:t>3.</w:t>
      </w:r>
      <w:r>
        <w:rPr>
          <w:spacing w:val="8"/>
        </w:rPr>
        <w:t>朝阳园管委会（</w:t>
      </w:r>
      <w:r>
        <w:rPr>
          <w:spacing w:val="-69"/>
        </w:rPr>
        <w:t xml:space="preserve"> </w:t>
      </w:r>
      <w:r>
        <w:rPr>
          <w:spacing w:val="8"/>
        </w:rPr>
        <w:t>区科学技术和信息化局）认定的其他</w:t>
      </w:r>
      <w:r>
        <w:rPr/>
        <w:t xml:space="preserve"> </w:t>
      </w:r>
      <w:r>
        <w:rPr>
          <w:spacing w:val="-3"/>
        </w:rPr>
        <w:t>情形。</w:t>
      </w:r>
    </w:p>
    <w:p>
      <w:pPr>
        <w:pStyle w:val="BodyText"/>
        <w:ind w:left="659"/>
        <w:spacing w:before="51" w:line="219" w:lineRule="auto"/>
        <w:rPr/>
      </w:pPr>
      <w:r>
        <w:rPr>
          <w:spacing w:val="8"/>
        </w:rPr>
        <w:t>（二）终止事项包括：</w:t>
      </w:r>
    </w:p>
    <w:p>
      <w:pPr>
        <w:pStyle w:val="BodyText"/>
        <w:ind w:left="30" w:right="156" w:firstLine="661"/>
        <w:spacing w:before="195" w:line="316" w:lineRule="auto"/>
        <w:rPr/>
      </w:pPr>
      <w:r>
        <w:rPr>
          <w:rFonts w:ascii="Times New Roman" w:hAnsi="Times New Roman" w:eastAsia="Times New Roman" w:cs="Times New Roman"/>
          <w:spacing w:val="7"/>
        </w:rPr>
        <w:t>1.</w:t>
      </w:r>
      <w:r>
        <w:rPr>
          <w:spacing w:val="7"/>
        </w:rPr>
        <w:t>承担单位在项目（课题）</w:t>
      </w:r>
      <w:r>
        <w:rPr>
          <w:spacing w:val="-68"/>
        </w:rPr>
        <w:t xml:space="preserve"> </w:t>
      </w:r>
      <w:r>
        <w:rPr>
          <w:spacing w:val="7"/>
        </w:rPr>
        <w:t>申请阶段伪造或者编造申请</w:t>
      </w:r>
      <w:r>
        <w:rPr/>
        <w:t xml:space="preserve"> </w:t>
      </w:r>
      <w:r>
        <w:rPr>
          <w:spacing w:val="6"/>
        </w:rPr>
        <w:t>材料，骗取立项。</w:t>
      </w:r>
    </w:p>
    <w:p>
      <w:pPr>
        <w:pStyle w:val="BodyText"/>
        <w:ind w:left="38" w:right="156" w:firstLine="622"/>
        <w:spacing w:before="55" w:line="318" w:lineRule="auto"/>
        <w:rPr/>
      </w:pPr>
      <w:r>
        <w:rPr>
          <w:rFonts w:ascii="Times New Roman" w:hAnsi="Times New Roman" w:eastAsia="Times New Roman" w:cs="Times New Roman"/>
          <w:spacing w:val="9"/>
        </w:rPr>
        <w:t>2.</w:t>
      </w:r>
      <w:r>
        <w:rPr>
          <w:spacing w:val="9"/>
        </w:rPr>
        <w:t>市场、技术预测不准确，项</w:t>
      </w:r>
      <w:r>
        <w:rPr>
          <w:spacing w:val="-83"/>
        </w:rPr>
        <w:t xml:space="preserve"> </w:t>
      </w:r>
      <w:r>
        <w:rPr>
          <w:spacing w:val="9"/>
        </w:rPr>
        <w:t>目（课题）继</w:t>
      </w:r>
      <w:r>
        <w:rPr>
          <w:spacing w:val="8"/>
        </w:rPr>
        <w:t>续实施将导</w:t>
      </w:r>
      <w:r>
        <w:rPr/>
        <w:t xml:space="preserve"> </w:t>
      </w:r>
      <w:r>
        <w:rPr>
          <w:spacing w:val="5"/>
        </w:rPr>
        <w:t>致原定目标失效。</w:t>
      </w:r>
    </w:p>
    <w:p>
      <w:pPr>
        <w:pStyle w:val="BodyText"/>
        <w:ind w:left="42" w:right="156" w:firstLine="625"/>
        <w:spacing w:before="54" w:line="316" w:lineRule="auto"/>
        <w:rPr/>
      </w:pPr>
      <w:r>
        <w:rPr>
          <w:rFonts w:ascii="Times New Roman" w:hAnsi="Times New Roman" w:eastAsia="Times New Roman" w:cs="Times New Roman"/>
          <w:spacing w:val="8"/>
        </w:rPr>
        <w:t>3.</w:t>
      </w:r>
      <w:r>
        <w:rPr>
          <w:spacing w:val="8"/>
        </w:rPr>
        <w:t>经实践证明，项</w:t>
      </w:r>
      <w:r>
        <w:rPr>
          <w:spacing w:val="-69"/>
        </w:rPr>
        <w:t xml:space="preserve"> </w:t>
      </w:r>
      <w:r>
        <w:rPr>
          <w:spacing w:val="8"/>
        </w:rPr>
        <w:t>目（课题）技术路线不可行，或无法</w:t>
      </w:r>
      <w:r>
        <w:rPr/>
        <w:t xml:space="preserve"> </w:t>
      </w:r>
      <w:r>
        <w:rPr>
          <w:spacing w:val="7"/>
        </w:rPr>
        <w:t>实现任务书约定的进度且无改进办法。</w:t>
      </w:r>
    </w:p>
    <w:p>
      <w:pPr>
        <w:pStyle w:val="BodyText"/>
        <w:ind w:left="34" w:right="219" w:firstLine="625"/>
        <w:spacing w:before="59" w:line="316" w:lineRule="auto"/>
        <w:rPr/>
      </w:pPr>
      <w:r>
        <w:rPr>
          <w:rFonts w:ascii="Times New Roman" w:hAnsi="Times New Roman" w:eastAsia="Times New Roman" w:cs="Times New Roman"/>
          <w:spacing w:val="9"/>
        </w:rPr>
        <w:t>4.</w:t>
      </w:r>
      <w:r>
        <w:rPr>
          <w:spacing w:val="9"/>
        </w:rPr>
        <w:t>完成项目（课题）任务所需的资金、原材料、人员、</w:t>
      </w:r>
      <w:r>
        <w:rPr>
          <w:spacing w:val="6"/>
        </w:rPr>
        <w:t xml:space="preserve"> </w:t>
      </w:r>
      <w:r>
        <w:rPr>
          <w:spacing w:val="8"/>
        </w:rPr>
        <w:t>支撑条件等未落实或发生改变导致无法正常进行。</w:t>
      </w:r>
    </w:p>
    <w:p>
      <w:pPr>
        <w:pStyle w:val="BodyText"/>
        <w:ind w:left="26" w:right="156" w:firstLine="643"/>
        <w:spacing w:before="56" w:line="318" w:lineRule="auto"/>
        <w:rPr/>
      </w:pPr>
      <w:r>
        <w:rPr>
          <w:rFonts w:ascii="Times New Roman" w:hAnsi="Times New Roman" w:eastAsia="Times New Roman" w:cs="Times New Roman"/>
          <w:spacing w:val="8"/>
        </w:rPr>
        <w:t>5.</w:t>
      </w:r>
      <w:r>
        <w:rPr>
          <w:spacing w:val="8"/>
        </w:rPr>
        <w:t>承担单位在项目（课题）执行中，</w:t>
      </w:r>
      <w:r>
        <w:rPr>
          <w:spacing w:val="-71"/>
        </w:rPr>
        <w:t xml:space="preserve"> </w:t>
      </w:r>
      <w:r>
        <w:rPr>
          <w:spacing w:val="8"/>
        </w:rPr>
        <w:t>出现严重违规违纪</w:t>
      </w:r>
      <w:r>
        <w:rPr/>
        <w:t xml:space="preserve"> </w:t>
      </w:r>
      <w:r>
        <w:rPr>
          <w:spacing w:val="8"/>
        </w:rPr>
        <w:t>行为，不按规定进行整改或拒绝整改。</w:t>
      </w:r>
    </w:p>
    <w:p>
      <w:pPr>
        <w:pStyle w:val="BodyText"/>
        <w:ind w:left="38" w:right="156" w:firstLine="629"/>
        <w:spacing w:before="52" w:line="318" w:lineRule="auto"/>
        <w:rPr/>
      </w:pPr>
      <w:r>
        <w:rPr>
          <w:rFonts w:ascii="Times New Roman" w:hAnsi="Times New Roman" w:eastAsia="Times New Roman" w:cs="Times New Roman"/>
          <w:spacing w:val="8"/>
        </w:rPr>
        <w:t>6.</w:t>
      </w:r>
      <w:r>
        <w:rPr>
          <w:spacing w:val="8"/>
        </w:rPr>
        <w:t>朝阳园管委会（</w:t>
      </w:r>
      <w:r>
        <w:rPr>
          <w:spacing w:val="-70"/>
        </w:rPr>
        <w:t xml:space="preserve"> </w:t>
      </w:r>
      <w:r>
        <w:rPr>
          <w:spacing w:val="8"/>
        </w:rPr>
        <w:t>区科学技术和信息化局）认定的其他</w:t>
      </w:r>
      <w:r>
        <w:rPr/>
        <w:t xml:space="preserve"> </w:t>
      </w:r>
      <w:r>
        <w:rPr>
          <w:spacing w:val="-3"/>
        </w:rPr>
        <w:t>情形。</w:t>
      </w:r>
    </w:p>
    <w:p>
      <w:pPr>
        <w:pStyle w:val="BodyText"/>
        <w:ind w:left="30" w:firstLine="653"/>
        <w:spacing w:before="51" w:line="329" w:lineRule="auto"/>
        <w:jc w:val="both"/>
        <w:rPr/>
      </w:pPr>
      <w:r>
        <w:rPr>
          <w:b/>
          <w:bCs/>
          <w:spacing w:val="14"/>
        </w:rPr>
        <w:t>第二十二条</w:t>
      </w:r>
      <w:r>
        <w:rPr>
          <w:spacing w:val="14"/>
        </w:rPr>
        <w:t xml:space="preserve"> </w:t>
      </w:r>
      <w:r>
        <w:rPr>
          <w:spacing w:val="14"/>
        </w:rPr>
        <w:t>承担单位在项目（课题）实施</w:t>
      </w:r>
      <w:r>
        <w:rPr>
          <w:spacing w:val="13"/>
        </w:rPr>
        <w:t>过程中发现</w:t>
      </w:r>
      <w:r>
        <w:rPr/>
        <w:t xml:space="preserve">  </w:t>
      </w:r>
      <w:r>
        <w:rPr>
          <w:spacing w:val="8"/>
        </w:rPr>
        <w:t>上述情形，应与有关方充分沟通并积极协调解决。对于终止</w:t>
      </w:r>
      <w:r>
        <w:rPr>
          <w:spacing w:val="9"/>
        </w:rPr>
        <w:t xml:space="preserve">  </w:t>
      </w:r>
      <w:r>
        <w:rPr>
          <w:spacing w:val="5"/>
        </w:rPr>
        <w:t>的项目（课题</w:t>
      </w:r>
      <w:r>
        <w:rPr>
          <w:spacing w:val="18"/>
        </w:rPr>
        <w:t>），</w:t>
      </w:r>
      <w:r>
        <w:rPr>
          <w:spacing w:val="5"/>
        </w:rPr>
        <w:t>应将已开展的工作、经费使用、</w:t>
      </w:r>
      <w:r>
        <w:rPr>
          <w:spacing w:val="-85"/>
        </w:rPr>
        <w:t xml:space="preserve"> </w:t>
      </w:r>
      <w:r>
        <w:rPr>
          <w:spacing w:val="5"/>
        </w:rPr>
        <w:t>已购置设</w:t>
      </w:r>
      <w:r>
        <w:rPr/>
        <w:t xml:space="preserve">  </w:t>
      </w:r>
      <w:r>
        <w:rPr>
          <w:spacing w:val="8"/>
        </w:rPr>
        <w:t>备仪器、阶段性成果、知识产权等情况形成书面报告一并提</w:t>
      </w:r>
      <w:r>
        <w:rPr>
          <w:spacing w:val="9"/>
        </w:rPr>
        <w:t xml:space="preserve">  </w:t>
      </w:r>
      <w:r>
        <w:rPr>
          <w:spacing w:val="2"/>
        </w:rPr>
        <w:t>交。朝阳园管委会（区科学技术和信息化局）对项目（课题）</w:t>
      </w:r>
      <w:r>
        <w:rPr>
          <w:spacing w:val="18"/>
        </w:rPr>
        <w:t xml:space="preserve"> </w:t>
      </w:r>
      <w:r>
        <w:rPr>
          <w:spacing w:val="8"/>
        </w:rPr>
        <w:t>执行情况进行调研，必要时可组织专家论证会，根据调研或</w:t>
      </w:r>
      <w:r>
        <w:rPr>
          <w:spacing w:val="9"/>
        </w:rPr>
        <w:t xml:space="preserve">  </w:t>
      </w:r>
      <w:r>
        <w:rPr>
          <w:spacing w:val="7"/>
        </w:rPr>
        <w:t>专家论证结果下达处理意见。</w:t>
      </w:r>
    </w:p>
    <w:p>
      <w:pPr>
        <w:pStyle w:val="BodyText"/>
        <w:ind w:left="22" w:right="153" w:firstLine="660"/>
        <w:spacing w:before="57" w:line="316" w:lineRule="auto"/>
        <w:rPr/>
      </w:pPr>
      <w:r>
        <w:rPr>
          <w:b/>
          <w:bCs/>
          <w:spacing w:val="11"/>
        </w:rPr>
        <w:t>第二十三条</w:t>
      </w:r>
      <w:r>
        <w:rPr>
          <w:spacing w:val="11"/>
        </w:rPr>
        <w:t xml:space="preserve"> </w:t>
      </w:r>
      <w:r>
        <w:rPr>
          <w:spacing w:val="11"/>
        </w:rPr>
        <w:t>承担单位自收到终止结论之日起</w:t>
      </w:r>
      <w:r>
        <w:rPr>
          <w:spacing w:val="-29"/>
        </w:rPr>
        <w:t xml:space="preserve"> </w:t>
      </w:r>
      <w:r>
        <w:rPr>
          <w:rFonts w:ascii="Times New Roman" w:hAnsi="Times New Roman" w:eastAsia="Times New Roman" w:cs="Times New Roman"/>
          <w:spacing w:val="10"/>
        </w:rPr>
        <w:t>1</w:t>
      </w:r>
      <w:r>
        <w:rPr>
          <w:rFonts w:ascii="Times New Roman" w:hAnsi="Times New Roman" w:eastAsia="Times New Roman" w:cs="Times New Roman"/>
          <w:spacing w:val="25"/>
          <w:w w:val="101"/>
        </w:rPr>
        <w:t xml:space="preserve"> </w:t>
      </w:r>
      <w:r>
        <w:rPr>
          <w:spacing w:val="10"/>
        </w:rPr>
        <w:t>个月内</w:t>
      </w:r>
      <w:r>
        <w:rPr/>
        <w:t xml:space="preserve"> </w:t>
      </w:r>
      <w:r>
        <w:rPr>
          <w:spacing w:val="9"/>
        </w:rPr>
        <w:t>及时清理账目与资产，依据审计结果将结余资金按原渠道退</w:t>
      </w:r>
    </w:p>
    <w:p>
      <w:pPr>
        <w:spacing w:line="316" w:lineRule="auto"/>
        <w:sectPr>
          <w:footerReference w:type="default" r:id="rId9"/>
          <w:pgSz w:w="11906" w:h="16839"/>
          <w:pgMar w:top="1431" w:right="1645" w:bottom="1156" w:left="1785" w:header="0" w:footer="994" w:gutter="0"/>
        </w:sectPr>
        <w:rPr/>
      </w:pPr>
    </w:p>
    <w:p>
      <w:pPr>
        <w:pStyle w:val="BodyText"/>
        <w:ind w:left="53"/>
        <w:spacing w:before="186" w:line="228" w:lineRule="auto"/>
        <w:rPr/>
      </w:pPr>
      <w:r>
        <w:rPr>
          <w:spacing w:val="-16"/>
        </w:rPr>
        <w:t>回。</w:t>
      </w:r>
    </w:p>
    <w:p>
      <w:pPr>
        <w:spacing w:line="314" w:lineRule="auto"/>
        <w:rPr>
          <w:rFonts w:ascii="Arial"/>
          <w:sz w:val="21"/>
        </w:rPr>
      </w:pPr>
      <w:r/>
    </w:p>
    <w:p>
      <w:pPr>
        <w:spacing w:line="315" w:lineRule="auto"/>
        <w:rPr>
          <w:rFonts w:ascii="Arial"/>
          <w:sz w:val="21"/>
        </w:rPr>
      </w:pPr>
      <w:r/>
    </w:p>
    <w:p>
      <w:pPr>
        <w:ind w:left="2659"/>
        <w:spacing w:before="101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第六章</w:t>
      </w:r>
      <w:r>
        <w:rPr>
          <w:rFonts w:ascii="SimHei" w:hAnsi="SimHei" w:eastAsia="SimHei" w:cs="SimHei"/>
          <w:sz w:val="31"/>
          <w:szCs w:val="31"/>
          <w:spacing w:val="8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8"/>
        </w:rPr>
        <w:t>综合绩效评价管理</w:t>
      </w:r>
    </w:p>
    <w:p>
      <w:pPr>
        <w:pStyle w:val="BodyText"/>
        <w:ind w:left="34" w:right="236" w:firstLine="649"/>
        <w:spacing w:before="183" w:line="318" w:lineRule="auto"/>
        <w:rPr/>
      </w:pPr>
      <w:r>
        <w:rPr>
          <w:b/>
          <w:bCs/>
          <w:spacing w:val="7"/>
        </w:rPr>
        <w:t>第二十四条</w:t>
      </w:r>
      <w:r>
        <w:rPr>
          <w:spacing w:val="7"/>
        </w:rPr>
        <w:t xml:space="preserve"> </w:t>
      </w:r>
      <w:r>
        <w:rPr>
          <w:spacing w:val="7"/>
        </w:rPr>
        <w:t>项目（课题）应在实施期满后</w:t>
      </w:r>
      <w:r>
        <w:rPr>
          <w:spacing w:val="-60"/>
        </w:rPr>
        <w:t xml:space="preserve"> </w:t>
      </w:r>
      <w:r>
        <w:rPr>
          <w:rFonts w:ascii="Times New Roman" w:hAnsi="Times New Roman" w:eastAsia="Times New Roman" w:cs="Times New Roman"/>
          <w:spacing w:val="7"/>
        </w:rPr>
        <w:t>3 </w:t>
      </w:r>
      <w:r>
        <w:rPr>
          <w:spacing w:val="7"/>
        </w:rPr>
        <w:t>个月内完</w:t>
      </w:r>
      <w:r>
        <w:rPr/>
        <w:t xml:space="preserve"> </w:t>
      </w:r>
      <w:r>
        <w:rPr>
          <w:spacing w:val="6"/>
        </w:rPr>
        <w:t>成综合绩效评价工作。</w:t>
      </w:r>
    </w:p>
    <w:p>
      <w:pPr>
        <w:pStyle w:val="BodyText"/>
        <w:ind w:left="26" w:right="97" w:firstLine="644"/>
        <w:spacing w:before="49" w:line="318" w:lineRule="auto"/>
        <w:rPr/>
      </w:pPr>
      <w:r>
        <w:rPr>
          <w:spacing w:val="8"/>
        </w:rPr>
        <w:t>项目（课题）综合绩效评价一般包括材料准备、专家评</w:t>
      </w:r>
      <w:r>
        <w:rPr>
          <w:spacing w:val="13"/>
        </w:rPr>
        <w:t xml:space="preserve"> </w:t>
      </w:r>
      <w:r>
        <w:rPr>
          <w:spacing w:val="7"/>
        </w:rPr>
        <w:t>议、结论下达三个环节。</w:t>
      </w:r>
    </w:p>
    <w:p>
      <w:pPr>
        <w:pStyle w:val="BodyText"/>
        <w:ind w:left="25" w:right="97" w:firstLine="658"/>
        <w:spacing w:before="54" w:line="316" w:lineRule="auto"/>
        <w:rPr/>
      </w:pPr>
      <w:r>
        <w:rPr>
          <w:b/>
          <w:bCs/>
          <w:spacing w:val="10"/>
        </w:rPr>
        <w:t>第二十五条</w:t>
      </w:r>
      <w:r>
        <w:rPr>
          <w:spacing w:val="10"/>
        </w:rPr>
        <w:t xml:space="preserve"> </w:t>
      </w:r>
      <w:r>
        <w:rPr>
          <w:spacing w:val="10"/>
        </w:rPr>
        <w:t>承担单位和负责人应向朝阳园管委会（</w:t>
      </w:r>
      <w:r>
        <w:rPr>
          <w:spacing w:val="-64"/>
        </w:rPr>
        <w:t xml:space="preserve"> </w:t>
      </w:r>
      <w:r>
        <w:rPr>
          <w:spacing w:val="10"/>
        </w:rPr>
        <w:t>区</w:t>
      </w:r>
      <w:r>
        <w:rPr/>
        <w:t xml:space="preserve"> </w:t>
      </w:r>
      <w:r>
        <w:rPr>
          <w:spacing w:val="8"/>
        </w:rPr>
        <w:t>科学技术和信息化局）提交如下材料：</w:t>
      </w:r>
    </w:p>
    <w:p>
      <w:pPr>
        <w:pStyle w:val="BodyText"/>
        <w:ind w:left="659"/>
        <w:spacing w:before="57" w:line="220" w:lineRule="auto"/>
        <w:rPr/>
      </w:pPr>
      <w:r>
        <w:rPr>
          <w:spacing w:val="9"/>
        </w:rPr>
        <w:t>（一）项目（课题）综合绩效自评价报告。</w:t>
      </w:r>
    </w:p>
    <w:p>
      <w:pPr>
        <w:pStyle w:val="BodyText"/>
        <w:ind w:left="659"/>
        <w:spacing w:before="190" w:line="220" w:lineRule="auto"/>
        <w:rPr/>
      </w:pPr>
      <w:r>
        <w:rPr>
          <w:spacing w:val="8"/>
        </w:rPr>
        <w:t>（二）项目（课题）科技报告。</w:t>
      </w:r>
    </w:p>
    <w:p>
      <w:pPr>
        <w:pStyle w:val="BodyText"/>
        <w:ind w:left="659"/>
        <w:spacing w:before="190" w:line="219" w:lineRule="auto"/>
        <w:rPr/>
      </w:pPr>
      <w:r>
        <w:rPr>
          <w:spacing w:val="9"/>
        </w:rPr>
        <w:t>（三）会计事务所出具的审计报告。</w:t>
      </w:r>
    </w:p>
    <w:p>
      <w:pPr>
        <w:pStyle w:val="BodyText"/>
        <w:ind w:left="659"/>
        <w:spacing w:before="194" w:line="219" w:lineRule="auto"/>
        <w:rPr/>
      </w:pPr>
      <w:r>
        <w:rPr>
          <w:spacing w:val="8"/>
        </w:rPr>
        <w:t>（四）其他补充说明材料。</w:t>
      </w:r>
    </w:p>
    <w:p>
      <w:pPr>
        <w:pStyle w:val="BodyText"/>
        <w:ind w:left="25" w:right="97" w:firstLine="645"/>
        <w:spacing w:before="194" w:line="328" w:lineRule="auto"/>
        <w:jc w:val="both"/>
        <w:rPr/>
      </w:pPr>
      <w:r>
        <w:rPr>
          <w:spacing w:val="6"/>
        </w:rPr>
        <w:t>项目（课题）原则上由专业机构协助朝阳园管委会</w:t>
      </w:r>
      <w:r>
        <w:rPr>
          <w:spacing w:val="5"/>
        </w:rPr>
        <w:t>（</w:t>
      </w:r>
      <w:r>
        <w:rPr>
          <w:spacing w:val="-92"/>
        </w:rPr>
        <w:t xml:space="preserve"> </w:t>
      </w:r>
      <w:r>
        <w:rPr>
          <w:spacing w:val="5"/>
        </w:rPr>
        <w:t>区</w:t>
      </w:r>
      <w:r>
        <w:rPr/>
        <w:t xml:space="preserve"> </w:t>
      </w:r>
      <w:r>
        <w:rPr>
          <w:spacing w:val="9"/>
        </w:rPr>
        <w:t>科学技术和信息化局）组织综合绩效评价专家组开展</w:t>
      </w:r>
      <w:r>
        <w:rPr>
          <w:spacing w:val="8"/>
        </w:rPr>
        <w:t>；对于</w:t>
      </w:r>
      <w:r>
        <w:rPr/>
        <w:t xml:space="preserve"> </w:t>
      </w:r>
      <w:r>
        <w:rPr>
          <w:spacing w:val="8"/>
        </w:rPr>
        <w:t>承担单位和负责人近</w:t>
      </w:r>
      <w:r>
        <w:rPr>
          <w:spacing w:val="-62"/>
        </w:rPr>
        <w:t xml:space="preserve"> </w:t>
      </w:r>
      <w:r>
        <w:rPr>
          <w:rFonts w:ascii="Times New Roman" w:hAnsi="Times New Roman" w:eastAsia="Times New Roman" w:cs="Times New Roman"/>
          <w:spacing w:val="8"/>
        </w:rPr>
        <w:t>3 </w:t>
      </w:r>
      <w:r>
        <w:rPr>
          <w:spacing w:val="8"/>
        </w:rPr>
        <w:t>年来科技信用均良好的，可向朝阳园</w:t>
      </w:r>
      <w:r>
        <w:rPr/>
        <w:t xml:space="preserve"> </w:t>
      </w:r>
      <w:r>
        <w:rPr>
          <w:spacing w:val="9"/>
        </w:rPr>
        <w:t>管委会（区科学技术和信息化局）提出申请并经确认</w:t>
      </w:r>
      <w:r>
        <w:rPr>
          <w:spacing w:val="8"/>
        </w:rPr>
        <w:t>后，承</w:t>
      </w:r>
      <w:r>
        <w:rPr/>
        <w:t xml:space="preserve"> </w:t>
      </w:r>
      <w:r>
        <w:rPr>
          <w:spacing w:val="9"/>
        </w:rPr>
        <w:t>担单位自行组建专家组开展，评价结论报朝阳园管委</w:t>
      </w:r>
      <w:r>
        <w:rPr>
          <w:spacing w:val="8"/>
        </w:rPr>
        <w:t>会（区</w:t>
      </w:r>
      <w:r>
        <w:rPr/>
        <w:t xml:space="preserve"> </w:t>
      </w:r>
      <w:r>
        <w:rPr>
          <w:spacing w:val="8"/>
        </w:rPr>
        <w:t>科学技术和信息化局）备案。</w:t>
      </w:r>
    </w:p>
    <w:p>
      <w:pPr>
        <w:pStyle w:val="BodyText"/>
        <w:ind w:left="26" w:right="95" w:firstLine="654"/>
        <w:spacing w:before="54" w:line="323" w:lineRule="auto"/>
        <w:jc w:val="both"/>
        <w:rPr/>
      </w:pPr>
      <w:r>
        <w:rPr>
          <w:spacing w:val="8"/>
        </w:rPr>
        <w:t>综合绩效评价采用同行评议、第三方评估和测试、用户</w:t>
      </w:r>
      <w:r>
        <w:rPr>
          <w:spacing w:val="3"/>
        </w:rPr>
        <w:t xml:space="preserve"> </w:t>
      </w:r>
      <w:r>
        <w:rPr>
          <w:spacing w:val="9"/>
        </w:rPr>
        <w:t>评价等方式，对任务完成情况、资金使用情况等开展评</w:t>
      </w:r>
      <w:r>
        <w:rPr>
          <w:spacing w:val="8"/>
        </w:rPr>
        <w:t>价工</w:t>
      </w:r>
      <w:r>
        <w:rPr/>
        <w:t xml:space="preserve"> </w:t>
      </w:r>
      <w:r>
        <w:rPr>
          <w:spacing w:val="7"/>
        </w:rPr>
        <w:t>作，如有需要可现场核查。</w:t>
      </w:r>
    </w:p>
    <w:p>
      <w:pPr>
        <w:pStyle w:val="BodyText"/>
        <w:ind w:left="26" w:firstLine="657"/>
        <w:spacing w:before="52" w:line="316" w:lineRule="auto"/>
        <w:rPr/>
      </w:pPr>
      <w:r>
        <w:rPr>
          <w:b/>
          <w:bCs/>
          <w:spacing w:val="5"/>
        </w:rPr>
        <w:t>第二十六条</w:t>
      </w:r>
      <w:r>
        <w:rPr>
          <w:spacing w:val="5"/>
        </w:rPr>
        <w:t xml:space="preserve"> </w:t>
      </w:r>
      <w:r>
        <w:rPr>
          <w:spacing w:val="5"/>
        </w:rPr>
        <w:t>项目（课题）综合绩效评价结</w:t>
      </w:r>
      <w:r>
        <w:rPr>
          <w:spacing w:val="4"/>
        </w:rPr>
        <w:t>论分为通过、</w:t>
      </w:r>
      <w:r>
        <w:rPr/>
        <w:t xml:space="preserve"> </w:t>
      </w:r>
      <w:r>
        <w:rPr>
          <w:spacing w:val="7"/>
        </w:rPr>
        <w:t>未通过和结题三类。</w:t>
      </w:r>
    </w:p>
    <w:p>
      <w:pPr>
        <w:spacing w:line="316" w:lineRule="auto"/>
        <w:sectPr>
          <w:footerReference w:type="default" r:id="rId10"/>
          <w:pgSz w:w="11906" w:h="16839"/>
          <w:pgMar w:top="1431" w:right="1704" w:bottom="1156" w:left="1785" w:header="0" w:footer="994" w:gutter="0"/>
        </w:sectPr>
        <w:rPr/>
      </w:pPr>
    </w:p>
    <w:p>
      <w:pPr>
        <w:pStyle w:val="BodyText"/>
        <w:spacing w:before="185" w:line="219" w:lineRule="auto"/>
        <w:jc w:val="right"/>
        <w:rPr/>
      </w:pPr>
      <w:r>
        <w:rPr/>
        <w:t>（一）通过：按期保质完成任务书确定的目标和任务的。</w:t>
      </w:r>
    </w:p>
    <w:p>
      <w:pPr>
        <w:pStyle w:val="BodyText"/>
        <w:ind w:left="659"/>
        <w:spacing w:before="191" w:line="219" w:lineRule="auto"/>
        <w:rPr/>
      </w:pPr>
      <w:r>
        <w:rPr>
          <w:spacing w:val="9"/>
        </w:rPr>
        <w:t>（二）具有以下情形之一的，为未通过：</w:t>
      </w:r>
    </w:p>
    <w:p>
      <w:pPr>
        <w:pStyle w:val="BodyText"/>
        <w:ind w:left="32" w:right="97" w:firstLine="659"/>
        <w:spacing w:before="191" w:line="318" w:lineRule="auto"/>
        <w:rPr/>
      </w:pPr>
      <w:r>
        <w:rPr>
          <w:rFonts w:ascii="Times New Roman" w:hAnsi="Times New Roman" w:eastAsia="Times New Roman" w:cs="Times New Roman"/>
          <w:spacing w:val="8"/>
        </w:rPr>
        <w:t>1.</w:t>
      </w:r>
      <w:r>
        <w:rPr>
          <w:rFonts w:ascii="Times New Roman" w:hAnsi="Times New Roman" w:eastAsia="Times New Roman" w:cs="Times New Roman"/>
          <w:spacing w:val="-16"/>
        </w:rPr>
        <w:t xml:space="preserve"> </w:t>
      </w:r>
      <w:r>
        <w:rPr>
          <w:spacing w:val="8"/>
        </w:rPr>
        <w:t>因非不可抗拒因素未完成任务书确定的主要目标和任</w:t>
      </w:r>
      <w:r>
        <w:rPr/>
        <w:t xml:space="preserve"> </w:t>
      </w:r>
      <w:r>
        <w:rPr>
          <w:spacing w:val="-1"/>
        </w:rPr>
        <w:t>务的。</w:t>
      </w:r>
    </w:p>
    <w:p>
      <w:pPr>
        <w:pStyle w:val="BodyText"/>
        <w:ind w:left="26" w:right="97" w:firstLine="635"/>
        <w:spacing w:before="54" w:line="316" w:lineRule="auto"/>
        <w:rPr/>
      </w:pPr>
      <w:r>
        <w:rPr>
          <w:rFonts w:ascii="Times New Roman" w:hAnsi="Times New Roman" w:eastAsia="Times New Roman" w:cs="Times New Roman"/>
          <w:spacing w:val="11"/>
        </w:rPr>
        <w:t>2.</w:t>
      </w:r>
      <w:r>
        <w:rPr>
          <w:spacing w:val="11"/>
        </w:rPr>
        <w:t>未按任务书约定提交科技报告或未按期提交综合绩效</w:t>
      </w:r>
      <w:r>
        <w:rPr>
          <w:spacing w:val="17"/>
        </w:rPr>
        <w:t xml:space="preserve"> </w:t>
      </w:r>
      <w:r>
        <w:rPr>
          <w:spacing w:val="9"/>
        </w:rPr>
        <w:t>评价材料的，提供的文件、资料、数据存在弄虚作假的。</w:t>
      </w:r>
    </w:p>
    <w:p>
      <w:pPr>
        <w:pStyle w:val="BodyText"/>
        <w:ind w:left="667"/>
        <w:spacing w:before="57" w:line="219" w:lineRule="auto"/>
        <w:rPr/>
      </w:pPr>
      <w:r>
        <w:rPr>
          <w:rFonts w:ascii="Times New Roman" w:hAnsi="Times New Roman" w:eastAsia="Times New Roman" w:cs="Times New Roman"/>
          <w:spacing w:val="8"/>
        </w:rPr>
        <w:t>3.</w:t>
      </w:r>
      <w:r>
        <w:rPr>
          <w:spacing w:val="8"/>
        </w:rPr>
        <w:t>未按相关要求报批项目（课题）重大调整事项的。</w:t>
      </w:r>
    </w:p>
    <w:p>
      <w:pPr>
        <w:pStyle w:val="BodyText"/>
        <w:ind w:left="36" w:right="97" w:firstLine="623"/>
        <w:spacing w:before="194" w:line="316" w:lineRule="auto"/>
        <w:rPr/>
      </w:pPr>
      <w:r>
        <w:rPr>
          <w:rFonts w:ascii="Times New Roman" w:hAnsi="Times New Roman" w:eastAsia="Times New Roman" w:cs="Times New Roman"/>
          <w:spacing w:val="12"/>
        </w:rPr>
        <w:t>4.</w:t>
      </w:r>
      <w:r>
        <w:rPr>
          <w:spacing w:val="12"/>
        </w:rPr>
        <w:t>承担单位或个人存在严重科研失信、科</w:t>
      </w:r>
      <w:r>
        <w:rPr>
          <w:spacing w:val="11"/>
        </w:rPr>
        <w:t>技伦理违法违</w:t>
      </w:r>
      <w:r>
        <w:rPr/>
        <w:t xml:space="preserve"> </w:t>
      </w:r>
      <w:r>
        <w:rPr>
          <w:spacing w:val="7"/>
        </w:rPr>
        <w:t>规行为并造成重大影响的。</w:t>
      </w:r>
    </w:p>
    <w:p>
      <w:pPr>
        <w:pStyle w:val="BodyText"/>
        <w:ind w:left="26" w:right="97" w:firstLine="643"/>
        <w:spacing w:before="57" w:line="318" w:lineRule="auto"/>
        <w:rPr/>
      </w:pPr>
      <w:r>
        <w:rPr>
          <w:rFonts w:ascii="Times New Roman" w:hAnsi="Times New Roman" w:eastAsia="Times New Roman" w:cs="Times New Roman"/>
          <w:spacing w:val="11"/>
        </w:rPr>
        <w:t>5.</w:t>
      </w:r>
      <w:r>
        <w:rPr>
          <w:spacing w:val="11"/>
        </w:rPr>
        <w:t>拒不配合综合绩效评价工作或逾期不开展综合绩效评</w:t>
      </w:r>
      <w:r>
        <w:rPr>
          <w:spacing w:val="9"/>
        </w:rPr>
        <w:t xml:space="preserve"> </w:t>
      </w:r>
      <w:r>
        <w:rPr>
          <w:spacing w:val="1"/>
        </w:rPr>
        <w:t>价的。</w:t>
      </w:r>
    </w:p>
    <w:p>
      <w:pPr>
        <w:pStyle w:val="BodyText"/>
        <w:ind w:left="34" w:right="95" w:firstLine="625"/>
        <w:spacing w:before="51" w:line="318" w:lineRule="auto"/>
        <w:rPr/>
      </w:pPr>
      <w:r>
        <w:rPr>
          <w:spacing w:val="9"/>
        </w:rPr>
        <w:t>（三）结题：因不可抗拒因素未完成任务书确定的目标</w:t>
      </w:r>
      <w:r>
        <w:rPr>
          <w:spacing w:val="3"/>
        </w:rPr>
        <w:t xml:space="preserve"> </w:t>
      </w:r>
      <w:r>
        <w:rPr>
          <w:spacing w:val="3"/>
        </w:rPr>
        <w:t>和任务的。</w:t>
      </w:r>
    </w:p>
    <w:p>
      <w:pPr>
        <w:pStyle w:val="BodyText"/>
        <w:ind w:left="22" w:right="95" w:firstLine="660"/>
        <w:spacing w:before="52" w:line="327" w:lineRule="auto"/>
        <w:rPr/>
      </w:pPr>
      <w:r>
        <w:rPr>
          <w:b/>
          <w:bCs/>
          <w:spacing w:val="10"/>
        </w:rPr>
        <w:t>第二十七条</w:t>
      </w:r>
      <w:r>
        <w:rPr>
          <w:spacing w:val="10"/>
        </w:rPr>
        <w:t xml:space="preserve"> </w:t>
      </w:r>
      <w:r>
        <w:rPr>
          <w:spacing w:val="10"/>
        </w:rPr>
        <w:t>朝阳园管委会（</w:t>
      </w:r>
      <w:r>
        <w:rPr>
          <w:spacing w:val="-68"/>
        </w:rPr>
        <w:t xml:space="preserve"> </w:t>
      </w:r>
      <w:r>
        <w:rPr>
          <w:spacing w:val="10"/>
        </w:rPr>
        <w:t>区科学技术和信息化局）</w:t>
      </w:r>
      <w:r>
        <w:rPr/>
        <w:t xml:space="preserve"> </w:t>
      </w:r>
      <w:r>
        <w:rPr>
          <w:spacing w:val="9"/>
        </w:rPr>
        <w:t>根据项目（课题）综合绩效评价情况，形成项目（课题）综</w:t>
      </w:r>
      <w:r>
        <w:rPr/>
        <w:t xml:space="preserve"> </w:t>
      </w:r>
      <w:r>
        <w:rPr>
          <w:spacing w:val="21"/>
        </w:rPr>
        <w:t>合绩效评价结论，并向承担单位下达综合绩效评价结论通</w:t>
      </w:r>
      <w:r>
        <w:rPr>
          <w:spacing w:val="18"/>
        </w:rPr>
        <w:t xml:space="preserve"> </w:t>
      </w:r>
      <w:r>
        <w:rPr>
          <w:spacing w:val="9"/>
        </w:rPr>
        <w:t>知。项目（课题）综合绩效评价结论等情况信息除有保密要</w:t>
      </w:r>
      <w:r>
        <w:rPr>
          <w:spacing w:val="2"/>
        </w:rPr>
        <w:t xml:space="preserve"> </w:t>
      </w:r>
      <w:r>
        <w:rPr>
          <w:spacing w:val="8"/>
        </w:rPr>
        <w:t>求外，应及时向社会公示。</w:t>
      </w:r>
    </w:p>
    <w:p>
      <w:pPr>
        <w:pStyle w:val="BodyText"/>
        <w:ind w:left="30" w:firstLine="653"/>
        <w:spacing w:before="56" w:line="326" w:lineRule="auto"/>
        <w:jc w:val="both"/>
        <w:rPr/>
      </w:pPr>
      <w:r>
        <w:rPr>
          <w:b/>
          <w:bCs/>
          <w:spacing w:val="5"/>
        </w:rPr>
        <w:t>第二十八条</w:t>
      </w:r>
      <w:r>
        <w:rPr>
          <w:spacing w:val="5"/>
        </w:rPr>
        <w:t xml:space="preserve"> </w:t>
      </w:r>
      <w:r>
        <w:rPr>
          <w:spacing w:val="5"/>
        </w:rPr>
        <w:t>项目（课题）形成的研究成果</w:t>
      </w:r>
      <w:r>
        <w:rPr>
          <w:spacing w:val="4"/>
        </w:rPr>
        <w:t>，包括论文、</w:t>
      </w:r>
      <w:r>
        <w:rPr/>
        <w:t xml:space="preserve"> </w:t>
      </w:r>
      <w:r>
        <w:rPr>
          <w:spacing w:val="9"/>
        </w:rPr>
        <w:t>专著、样机、样品、视频等，应当根据任务书</w:t>
      </w:r>
      <w:r>
        <w:rPr>
          <w:spacing w:val="8"/>
        </w:rPr>
        <w:t>要求，标注受</w:t>
      </w:r>
      <w:r>
        <w:rPr/>
        <w:t xml:space="preserve"> </w:t>
      </w:r>
      <w:r>
        <w:rPr>
          <w:spacing w:val="9"/>
        </w:rPr>
        <w:t>朝阳区科技计划资助。标注的成果作为项目（</w:t>
      </w:r>
      <w:r>
        <w:rPr>
          <w:spacing w:val="8"/>
        </w:rPr>
        <w:t>课题）综合绩</w:t>
      </w:r>
      <w:r>
        <w:rPr/>
        <w:t xml:space="preserve"> </w:t>
      </w:r>
      <w:r>
        <w:rPr>
          <w:spacing w:val="6"/>
        </w:rPr>
        <w:t>效评价的重要依据。</w:t>
      </w:r>
    </w:p>
    <w:p>
      <w:pPr>
        <w:pStyle w:val="BodyText"/>
        <w:ind w:left="30" w:right="97" w:firstLine="653"/>
        <w:spacing w:before="51" w:line="316" w:lineRule="auto"/>
        <w:rPr/>
      </w:pPr>
      <w:r>
        <w:rPr>
          <w:b/>
          <w:bCs/>
          <w:spacing w:val="14"/>
        </w:rPr>
        <w:t>第二十九条</w:t>
      </w:r>
      <w:r>
        <w:rPr>
          <w:spacing w:val="14"/>
        </w:rPr>
        <w:t xml:space="preserve"> </w:t>
      </w:r>
      <w:r>
        <w:rPr>
          <w:spacing w:val="14"/>
        </w:rPr>
        <w:t>承担单位对综合绩效评价结论</w:t>
      </w:r>
      <w:r>
        <w:rPr>
          <w:spacing w:val="13"/>
        </w:rPr>
        <w:t>有异议的，</w:t>
      </w:r>
      <w:r>
        <w:rPr/>
        <w:t xml:space="preserve"> </w:t>
      </w:r>
      <w:r>
        <w:rPr>
          <w:spacing w:val="8"/>
        </w:rPr>
        <w:t>在收到评价结论通知之日起</w:t>
      </w:r>
      <w:r>
        <w:rPr>
          <w:spacing w:val="-61"/>
        </w:rPr>
        <w:t xml:space="preserve"> </w:t>
      </w:r>
      <w:r>
        <w:rPr>
          <w:rFonts w:ascii="Times New Roman" w:hAnsi="Times New Roman" w:eastAsia="Times New Roman" w:cs="Times New Roman"/>
          <w:spacing w:val="8"/>
        </w:rPr>
        <w:t>5 </w:t>
      </w:r>
      <w:r>
        <w:rPr>
          <w:spacing w:val="8"/>
        </w:rPr>
        <w:t>个工作日内，</w:t>
      </w:r>
      <w:r>
        <w:rPr>
          <w:spacing w:val="7"/>
        </w:rPr>
        <w:t>可向朝阳园管委</w:t>
      </w:r>
    </w:p>
    <w:p>
      <w:pPr>
        <w:spacing w:line="316" w:lineRule="auto"/>
        <w:sectPr>
          <w:footerReference w:type="default" r:id="rId11"/>
          <w:pgSz w:w="11906" w:h="16839"/>
          <w:pgMar w:top="1431" w:right="1704" w:bottom="1156" w:left="1785" w:header="0" w:footer="994" w:gutter="0"/>
        </w:sectPr>
        <w:rPr/>
      </w:pPr>
    </w:p>
    <w:p>
      <w:pPr>
        <w:pStyle w:val="BodyText"/>
        <w:ind w:left="25" w:right="13" w:firstLine="6"/>
        <w:spacing w:before="185" w:line="322" w:lineRule="auto"/>
        <w:jc w:val="both"/>
        <w:rPr/>
      </w:pPr>
      <w:r>
        <w:rPr>
          <w:spacing w:val="4"/>
        </w:rPr>
        <w:t>会（</w:t>
      </w:r>
      <w:r>
        <w:rPr>
          <w:spacing w:val="-91"/>
        </w:rPr>
        <w:t xml:space="preserve"> </w:t>
      </w:r>
      <w:r>
        <w:rPr>
          <w:spacing w:val="4"/>
        </w:rPr>
        <w:t>区科学技术和信息化局）提出申诉。朝阳</w:t>
      </w:r>
      <w:r>
        <w:rPr>
          <w:spacing w:val="3"/>
        </w:rPr>
        <w:t>园管委会（</w:t>
      </w:r>
      <w:r>
        <w:rPr>
          <w:spacing w:val="-92"/>
        </w:rPr>
        <w:t xml:space="preserve"> </w:t>
      </w:r>
      <w:r>
        <w:rPr>
          <w:spacing w:val="3"/>
        </w:rPr>
        <w:t>区</w:t>
      </w:r>
      <w:r>
        <w:rPr/>
        <w:t xml:space="preserve"> </w:t>
      </w:r>
      <w:r>
        <w:rPr>
          <w:spacing w:val="9"/>
        </w:rPr>
        <w:t>科学技术和信息化局）针对申诉内容组织专家仲裁，依据仲</w:t>
      </w:r>
      <w:r>
        <w:rPr/>
        <w:t xml:space="preserve"> </w:t>
      </w:r>
      <w:r>
        <w:rPr>
          <w:spacing w:val="8"/>
        </w:rPr>
        <w:t>裁结果维持或者修改综合绩效评价结论。</w:t>
      </w:r>
    </w:p>
    <w:p>
      <w:pPr>
        <w:pStyle w:val="BodyText"/>
        <w:ind w:left="29" w:right="16" w:firstLine="654"/>
        <w:spacing w:before="59" w:line="325" w:lineRule="auto"/>
        <w:rPr/>
      </w:pPr>
      <w:r>
        <w:rPr>
          <w:b/>
          <w:bCs/>
          <w:spacing w:val="10"/>
        </w:rPr>
        <w:t>第三十条</w:t>
      </w:r>
      <w:r>
        <w:rPr>
          <w:spacing w:val="10"/>
        </w:rPr>
        <w:t xml:space="preserve"> </w:t>
      </w:r>
      <w:r>
        <w:rPr>
          <w:spacing w:val="10"/>
        </w:rPr>
        <w:t>项</w:t>
      </w:r>
      <w:r>
        <w:rPr>
          <w:spacing w:val="-60"/>
        </w:rPr>
        <w:t xml:space="preserve"> </w:t>
      </w:r>
      <w:r>
        <w:rPr>
          <w:spacing w:val="10"/>
        </w:rPr>
        <w:t>目（课题）具有以下情形之一的，所有承</w:t>
      </w:r>
      <w:r>
        <w:rPr/>
        <w:t xml:space="preserve"> </w:t>
      </w:r>
      <w:r>
        <w:rPr>
          <w:spacing w:val="8"/>
        </w:rPr>
        <w:t>担单位应及时清理账目与资产，依据审计结果在实施期满</w:t>
      </w:r>
      <w:r>
        <w:rPr>
          <w:spacing w:val="-44"/>
        </w:rPr>
        <w:t xml:space="preserve"> </w:t>
      </w:r>
      <w:r>
        <w:rPr>
          <w:rFonts w:ascii="Times New Roman" w:hAnsi="Times New Roman" w:eastAsia="Times New Roman" w:cs="Times New Roman"/>
          <w:spacing w:val="8"/>
        </w:rPr>
        <w:t>3</w:t>
      </w:r>
      <w:r>
        <w:rPr>
          <w:rFonts w:ascii="Times New Roman" w:hAnsi="Times New Roman" w:eastAsia="Times New Roman" w:cs="Times New Roman"/>
        </w:rPr>
        <w:t xml:space="preserve">  </w:t>
      </w:r>
      <w:r>
        <w:rPr>
          <w:spacing w:val="9"/>
        </w:rPr>
        <w:t>个月内按照原渠道退回结余资金；未完成结</w:t>
      </w:r>
      <w:r>
        <w:rPr>
          <w:spacing w:val="8"/>
        </w:rPr>
        <w:t>余资金退回的，</w:t>
      </w:r>
      <w:r>
        <w:rPr/>
        <w:t xml:space="preserve"> </w:t>
      </w:r>
      <w:r>
        <w:rPr>
          <w:spacing w:val="8"/>
        </w:rPr>
        <w:t>将不予下达综合绩效评价结论通知。</w:t>
      </w:r>
    </w:p>
    <w:p>
      <w:pPr>
        <w:pStyle w:val="BodyText"/>
        <w:ind w:left="659"/>
        <w:spacing w:before="54" w:line="219" w:lineRule="auto"/>
        <w:rPr/>
      </w:pPr>
      <w:r>
        <w:rPr>
          <w:spacing w:val="9"/>
        </w:rPr>
        <w:t>（一）综合绩效评价结论为未通过。</w:t>
      </w:r>
    </w:p>
    <w:p>
      <w:pPr>
        <w:pStyle w:val="BodyText"/>
        <w:ind w:left="659"/>
        <w:spacing w:before="191" w:line="219" w:lineRule="auto"/>
        <w:rPr/>
      </w:pPr>
      <w:r>
        <w:rPr>
          <w:spacing w:val="8"/>
        </w:rPr>
        <w:t>（二）综合绩效评价结论为结题。</w:t>
      </w:r>
    </w:p>
    <w:p>
      <w:pPr>
        <w:pStyle w:val="BodyText"/>
        <w:ind w:left="32" w:right="14" w:firstLine="626"/>
        <w:spacing w:before="195" w:line="277" w:lineRule="auto"/>
        <w:rPr/>
      </w:pPr>
      <w:r>
        <w:rPr>
          <w:spacing w:val="9"/>
        </w:rPr>
        <w:t>（三）综合绩效评价之日时承担单位或负责人科技信用</w:t>
      </w:r>
      <w:r>
        <w:rPr>
          <w:spacing w:val="3"/>
        </w:rPr>
        <w:t xml:space="preserve"> </w:t>
      </w:r>
      <w:r>
        <w:rPr>
          <w:spacing w:val="2"/>
        </w:rPr>
        <w:t>不良的。</w:t>
      </w:r>
    </w:p>
    <w:p>
      <w:pPr>
        <w:spacing w:line="321" w:lineRule="auto"/>
        <w:rPr>
          <w:rFonts w:ascii="Arial"/>
          <w:sz w:val="21"/>
        </w:rPr>
      </w:pPr>
      <w:r/>
    </w:p>
    <w:p>
      <w:pPr>
        <w:spacing w:line="321" w:lineRule="auto"/>
        <w:rPr>
          <w:rFonts w:ascii="Arial"/>
          <w:sz w:val="21"/>
        </w:rPr>
      </w:pPr>
      <w:r/>
    </w:p>
    <w:p>
      <w:pPr>
        <w:ind w:left="2820"/>
        <w:spacing w:before="102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第七章</w:t>
      </w:r>
      <w:r>
        <w:rPr>
          <w:rFonts w:ascii="SimHei" w:hAnsi="SimHei" w:eastAsia="SimHei" w:cs="SimHei"/>
          <w:sz w:val="31"/>
          <w:szCs w:val="31"/>
          <w:spacing w:val="8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8"/>
        </w:rPr>
        <w:t>信用管理与监督</w:t>
      </w:r>
    </w:p>
    <w:p>
      <w:pPr>
        <w:pStyle w:val="BodyText"/>
        <w:ind w:left="16" w:right="13" w:firstLine="666"/>
        <w:spacing w:before="178" w:line="329" w:lineRule="auto"/>
        <w:rPr/>
      </w:pPr>
      <w:r>
        <w:rPr>
          <w:b/>
          <w:bCs/>
          <w:spacing w:val="14"/>
        </w:rPr>
        <w:t>第三十一条</w:t>
      </w:r>
      <w:r>
        <w:rPr>
          <w:spacing w:val="14"/>
        </w:rPr>
        <w:t xml:space="preserve"> </w:t>
      </w:r>
      <w:r>
        <w:rPr>
          <w:spacing w:val="14"/>
        </w:rPr>
        <w:t>建立覆盖项目（课题）管理全</w:t>
      </w:r>
      <w:r>
        <w:rPr>
          <w:spacing w:val="13"/>
        </w:rPr>
        <w:t>过程的科研</w:t>
      </w:r>
      <w:r>
        <w:rPr/>
        <w:t xml:space="preserve"> </w:t>
      </w:r>
      <w:r>
        <w:rPr>
          <w:spacing w:val="9"/>
        </w:rPr>
        <w:t>诚信与监督管理制度，加强对相关主体的行为规范、工作纪</w:t>
      </w:r>
      <w:r>
        <w:rPr>
          <w:spacing w:val="8"/>
        </w:rPr>
        <w:t xml:space="preserve"> </w:t>
      </w:r>
      <w:r>
        <w:rPr>
          <w:spacing w:val="9"/>
        </w:rPr>
        <w:t>律、科研诚信、科技伦理、履职尽责等情况的监督，指导开</w:t>
      </w:r>
      <w:r>
        <w:rPr>
          <w:spacing w:val="8"/>
        </w:rPr>
        <w:t xml:space="preserve"> </w:t>
      </w:r>
      <w:r>
        <w:rPr>
          <w:spacing w:val="9"/>
        </w:rPr>
        <w:t>展科研诚信案件与科技伦理违法违规行为的调查处理工作。</w:t>
      </w:r>
      <w:r>
        <w:rPr>
          <w:spacing w:val="8"/>
        </w:rPr>
        <w:t xml:space="preserve"> </w:t>
      </w:r>
      <w:r>
        <w:rPr>
          <w:spacing w:val="2"/>
        </w:rPr>
        <w:t>朝阳园管委会（区科学技术和信息化局）对项目申报、</w:t>
      </w:r>
      <w:r>
        <w:rPr>
          <w:rFonts w:ascii="Times New Roman" w:hAnsi="Times New Roman" w:eastAsia="Times New Roman" w:cs="Times New Roman"/>
          <w:spacing w:val="2"/>
        </w:rPr>
        <w:t>“</w:t>
      </w:r>
      <w:r>
        <w:rPr>
          <w:rFonts w:ascii="Times New Roman" w:hAnsi="Times New Roman" w:eastAsia="Times New Roman" w:cs="Times New Roman"/>
          <w:spacing w:val="-29"/>
        </w:rPr>
        <w:t xml:space="preserve"> </w:t>
      </w:r>
      <w:r>
        <w:rPr>
          <w:spacing w:val="2"/>
        </w:rPr>
        <w:t>二合</w:t>
      </w:r>
      <w:r>
        <w:rPr/>
        <w:t xml:space="preserve"> </w:t>
      </w:r>
      <w:r>
        <w:rPr>
          <w:spacing w:val="4"/>
        </w:rPr>
        <w:t>一</w:t>
      </w:r>
      <w:r>
        <w:rPr>
          <w:rFonts w:ascii="Times New Roman" w:hAnsi="Times New Roman" w:eastAsia="Times New Roman" w:cs="Times New Roman"/>
          <w:spacing w:val="4"/>
        </w:rPr>
        <w:t>”</w:t>
      </w:r>
      <w:r>
        <w:rPr>
          <w:spacing w:val="4"/>
        </w:rPr>
        <w:t>论证、实施、综合绩效评价等全过程各责任</w:t>
      </w:r>
      <w:r>
        <w:rPr>
          <w:spacing w:val="3"/>
        </w:rPr>
        <w:t>主体实施科技</w:t>
      </w:r>
      <w:r>
        <w:rPr/>
        <w:t xml:space="preserve"> </w:t>
      </w:r>
      <w:r>
        <w:rPr>
          <w:spacing w:val="7"/>
        </w:rPr>
        <w:t>信用评级，并将其信用评级信息作为相关工作的决策依据。</w:t>
      </w:r>
    </w:p>
    <w:p>
      <w:pPr>
        <w:pStyle w:val="BodyText"/>
        <w:ind w:left="18" w:right="13" w:firstLine="665"/>
        <w:spacing w:before="53" w:line="323" w:lineRule="auto"/>
        <w:rPr/>
      </w:pPr>
      <w:r>
        <w:rPr>
          <w:b/>
          <w:bCs/>
          <w:spacing w:val="24"/>
        </w:rPr>
        <w:t>第三十二条</w:t>
      </w:r>
      <w:r>
        <w:rPr>
          <w:spacing w:val="116"/>
        </w:rPr>
        <w:t xml:space="preserve"> </w:t>
      </w:r>
      <w:r>
        <w:rPr>
          <w:spacing w:val="24"/>
        </w:rPr>
        <w:t>因承担单位和负责人主观过错导致项目</w:t>
      </w:r>
      <w:r>
        <w:rPr/>
        <w:t xml:space="preserve"> </w:t>
      </w:r>
      <w:r>
        <w:rPr>
          <w:spacing w:val="9"/>
        </w:rPr>
        <w:t>（课题）终止的，纳入科研诚信记录；综合绩效评价结论为</w:t>
      </w:r>
      <w:r>
        <w:rPr>
          <w:spacing w:val="6"/>
        </w:rPr>
        <w:t xml:space="preserve"> </w:t>
      </w:r>
      <w:r>
        <w:rPr>
          <w:spacing w:val="9"/>
        </w:rPr>
        <w:t>结题的，不纳入相关责任主体的科研诚信记录。</w:t>
      </w:r>
    </w:p>
    <w:p>
      <w:pPr>
        <w:pStyle w:val="BodyText"/>
        <w:ind w:right="16"/>
        <w:spacing w:before="54" w:line="219" w:lineRule="auto"/>
        <w:jc w:val="right"/>
        <w:rPr/>
      </w:pPr>
      <w:r>
        <w:rPr>
          <w:b/>
          <w:bCs/>
          <w:spacing w:val="7"/>
        </w:rPr>
        <w:t>第三十三条</w:t>
      </w:r>
      <w:r>
        <w:rPr>
          <w:spacing w:val="7"/>
        </w:rPr>
        <w:t xml:space="preserve"> </w:t>
      </w:r>
      <w:r>
        <w:rPr>
          <w:spacing w:val="7"/>
        </w:rPr>
        <w:t>项</w:t>
      </w:r>
      <w:r>
        <w:rPr>
          <w:spacing w:val="-65"/>
        </w:rPr>
        <w:t xml:space="preserve"> </w:t>
      </w:r>
      <w:r>
        <w:rPr>
          <w:spacing w:val="7"/>
        </w:rPr>
        <w:t>目（课题）实行承诺管理制度。</w:t>
      </w:r>
      <w:r>
        <w:rPr>
          <w:spacing w:val="-82"/>
        </w:rPr>
        <w:t xml:space="preserve"> </w:t>
      </w:r>
      <w:r>
        <w:rPr>
          <w:spacing w:val="7"/>
        </w:rPr>
        <w:t>申报单</w:t>
      </w:r>
    </w:p>
    <w:p>
      <w:pPr>
        <w:spacing w:line="219" w:lineRule="auto"/>
        <w:sectPr>
          <w:footerReference w:type="default" r:id="rId12"/>
          <w:pgSz w:w="11906" w:h="16839"/>
          <w:pgMar w:top="1431" w:right="1785" w:bottom="1156" w:left="1785" w:header="0" w:footer="994" w:gutter="0"/>
        </w:sectPr>
        <w:rPr/>
      </w:pPr>
    </w:p>
    <w:p>
      <w:pPr>
        <w:pStyle w:val="BodyText"/>
        <w:ind w:left="22" w:right="95" w:hanging="1"/>
        <w:spacing w:before="184" w:line="329" w:lineRule="auto"/>
        <w:rPr/>
      </w:pPr>
      <w:r>
        <w:rPr>
          <w:spacing w:val="6"/>
        </w:rPr>
        <w:t>位、负责人应在项目（课题）</w:t>
      </w:r>
      <w:r>
        <w:rPr>
          <w:spacing w:val="-74"/>
        </w:rPr>
        <w:t xml:space="preserve"> </w:t>
      </w:r>
      <w:r>
        <w:rPr>
          <w:spacing w:val="6"/>
        </w:rPr>
        <w:t>申报时签署书面承诺，保证提</w:t>
      </w:r>
      <w:r>
        <w:rPr/>
        <w:t xml:space="preserve"> </w:t>
      </w:r>
      <w:r>
        <w:rPr>
          <w:spacing w:val="9"/>
        </w:rPr>
        <w:t>交材料合法真实，对信息虚假导致的后果承担责任。评审专</w:t>
      </w:r>
      <w:r>
        <w:rPr>
          <w:spacing w:val="2"/>
        </w:rPr>
        <w:t xml:space="preserve"> </w:t>
      </w:r>
      <w:r>
        <w:rPr>
          <w:spacing w:val="9"/>
        </w:rPr>
        <w:t>家应在项目（课题）立项和综合绩效评价时签署书面承诺，</w:t>
      </w:r>
      <w:r>
        <w:rPr>
          <w:spacing w:val="2"/>
        </w:rPr>
        <w:t xml:space="preserve"> </w:t>
      </w:r>
      <w:r>
        <w:rPr>
          <w:spacing w:val="9"/>
        </w:rPr>
        <w:t>保证遵守自动回避、保密、客观、公正原则，对违规行为后</w:t>
      </w:r>
      <w:r>
        <w:rPr>
          <w:spacing w:val="2"/>
        </w:rPr>
        <w:t xml:space="preserve"> </w:t>
      </w:r>
      <w:r>
        <w:rPr>
          <w:spacing w:val="9"/>
        </w:rPr>
        <w:t>果承担责任。主管工程师应在开展项目（课题）相关管理服</w:t>
      </w:r>
      <w:r>
        <w:rPr/>
        <w:t xml:space="preserve"> </w:t>
      </w:r>
      <w:r>
        <w:rPr>
          <w:spacing w:val="9"/>
        </w:rPr>
        <w:t>务时签署书面承诺，保证履职尽责，对不实承诺、虚假承诺</w:t>
      </w:r>
      <w:r>
        <w:rPr/>
        <w:t xml:space="preserve"> </w:t>
      </w:r>
      <w:r>
        <w:rPr>
          <w:spacing w:val="7"/>
        </w:rPr>
        <w:t>后果承担责任。</w:t>
      </w:r>
    </w:p>
    <w:p>
      <w:pPr>
        <w:pStyle w:val="BodyText"/>
        <w:ind w:left="27" w:right="97" w:firstLine="655"/>
        <w:spacing w:before="55" w:line="328" w:lineRule="auto"/>
        <w:rPr/>
      </w:pPr>
      <w:r>
        <w:rPr>
          <w:b/>
          <w:bCs/>
          <w:spacing w:val="14"/>
        </w:rPr>
        <w:t>第三十四条</w:t>
      </w:r>
      <w:r>
        <w:rPr>
          <w:spacing w:val="14"/>
        </w:rPr>
        <w:t xml:space="preserve"> </w:t>
      </w:r>
      <w:r>
        <w:rPr>
          <w:spacing w:val="14"/>
        </w:rPr>
        <w:t>加强项目（课题）执行情况的</w:t>
      </w:r>
      <w:r>
        <w:rPr>
          <w:spacing w:val="13"/>
        </w:rPr>
        <w:t>统计、监测</w:t>
      </w:r>
      <w:r>
        <w:rPr/>
        <w:t xml:space="preserve"> </w:t>
      </w:r>
      <w:r>
        <w:rPr>
          <w:spacing w:val="9"/>
        </w:rPr>
        <w:t>和跟踪评价等工作。项目（课题）实施期满后，</w:t>
      </w:r>
      <w:r>
        <w:rPr>
          <w:spacing w:val="8"/>
        </w:rPr>
        <w:t>朝阳园管委</w:t>
      </w:r>
      <w:r>
        <w:rPr/>
        <w:t xml:space="preserve"> </w:t>
      </w:r>
      <w:r>
        <w:rPr>
          <w:spacing w:val="6"/>
        </w:rPr>
        <w:t>会（</w:t>
      </w:r>
      <w:r>
        <w:rPr>
          <w:spacing w:val="-88"/>
        </w:rPr>
        <w:t xml:space="preserve"> </w:t>
      </w:r>
      <w:r>
        <w:rPr>
          <w:spacing w:val="6"/>
        </w:rPr>
        <w:t>区科学技术和信息化局）通过随机</w:t>
      </w:r>
      <w:r>
        <w:rPr>
          <w:rFonts w:ascii="Times New Roman" w:hAnsi="Times New Roman" w:eastAsia="Times New Roman" w:cs="Times New Roman"/>
          <w:spacing w:val="6"/>
        </w:rPr>
        <w:t>“</w:t>
      </w:r>
      <w:r>
        <w:rPr>
          <w:spacing w:val="6"/>
        </w:rPr>
        <w:t>飞行检查</w:t>
      </w:r>
      <w:r>
        <w:rPr>
          <w:rFonts w:ascii="Times New Roman" w:hAnsi="Times New Roman" w:eastAsia="Times New Roman" w:cs="Times New Roman"/>
          <w:spacing w:val="5"/>
        </w:rPr>
        <w:t>”</w:t>
      </w:r>
      <w:r>
        <w:rPr>
          <w:rFonts w:ascii="Times New Roman" w:hAnsi="Times New Roman" w:eastAsia="Times New Roman" w:cs="Times New Roman"/>
          <w:spacing w:val="-38"/>
        </w:rPr>
        <w:t xml:space="preserve"> </w:t>
      </w:r>
      <w:r>
        <w:rPr>
          <w:spacing w:val="5"/>
        </w:rPr>
        <w:t>、统计监</w:t>
      </w:r>
      <w:r>
        <w:rPr/>
        <w:t xml:space="preserve"> </w:t>
      </w:r>
      <w:r>
        <w:rPr>
          <w:spacing w:val="8"/>
        </w:rPr>
        <w:t>测和跟踪评价等方式开展项目（课题）执行情况</w:t>
      </w:r>
      <w:r>
        <w:rPr>
          <w:rFonts w:ascii="Times New Roman" w:hAnsi="Times New Roman" w:eastAsia="Times New Roman" w:cs="Times New Roman"/>
          <w:spacing w:val="8"/>
        </w:rPr>
        <w:t>“</w:t>
      </w:r>
      <w:r>
        <w:rPr>
          <w:spacing w:val="8"/>
        </w:rPr>
        <w:t>回头看</w:t>
      </w:r>
      <w:r>
        <w:rPr>
          <w:rFonts w:ascii="Times New Roman" w:hAnsi="Times New Roman" w:eastAsia="Times New Roman" w:cs="Times New Roman"/>
          <w:spacing w:val="8"/>
        </w:rPr>
        <w:t>”</w:t>
      </w:r>
      <w:r>
        <w:rPr>
          <w:rFonts w:ascii="Times New Roman" w:hAnsi="Times New Roman" w:eastAsia="Times New Roman" w:cs="Times New Roman"/>
          <w:spacing w:val="-30"/>
        </w:rPr>
        <w:t xml:space="preserve"> </w:t>
      </w:r>
      <w:r>
        <w:rPr>
          <w:spacing w:val="8"/>
        </w:rPr>
        <w:t>，</w:t>
      </w:r>
      <w:r>
        <w:rPr/>
        <w:t xml:space="preserve"> </w:t>
      </w:r>
      <w:r>
        <w:rPr>
          <w:spacing w:val="9"/>
        </w:rPr>
        <w:t>确保项目（课题）落地见效。建立责任倒查机制</w:t>
      </w:r>
      <w:r>
        <w:rPr>
          <w:spacing w:val="8"/>
        </w:rPr>
        <w:t>，针对出现</w:t>
      </w:r>
      <w:r>
        <w:rPr/>
        <w:t xml:space="preserve"> </w:t>
      </w:r>
      <w:r>
        <w:rPr>
          <w:spacing w:val="8"/>
        </w:rPr>
        <w:t>的问题倒查相关人员的履职尽责和廉洁自律情况。</w:t>
      </w:r>
    </w:p>
    <w:p>
      <w:pPr>
        <w:pStyle w:val="BodyText"/>
        <w:ind w:left="30" w:right="97" w:firstLine="653"/>
        <w:spacing w:before="55" w:line="321" w:lineRule="auto"/>
        <w:rPr/>
      </w:pPr>
      <w:r>
        <w:rPr>
          <w:b/>
          <w:bCs/>
          <w:spacing w:val="14"/>
        </w:rPr>
        <w:t>第三十五条</w:t>
      </w:r>
      <w:r>
        <w:rPr>
          <w:spacing w:val="14"/>
        </w:rPr>
        <w:t xml:space="preserve"> </w:t>
      </w:r>
      <w:r>
        <w:rPr>
          <w:spacing w:val="14"/>
        </w:rPr>
        <w:t>对于监督中发现的违规行为，</w:t>
      </w:r>
      <w:r>
        <w:rPr>
          <w:spacing w:val="13"/>
        </w:rPr>
        <w:t>予以以下处</w:t>
      </w:r>
      <w:r>
        <w:rPr/>
        <w:t xml:space="preserve"> </w:t>
      </w:r>
      <w:r>
        <w:rPr>
          <w:spacing w:val="-4"/>
        </w:rPr>
        <w:t>理：</w:t>
      </w:r>
    </w:p>
    <w:p>
      <w:pPr>
        <w:pStyle w:val="BodyText"/>
        <w:ind w:left="30" w:right="95" w:firstLine="629"/>
        <w:spacing w:before="42" w:line="298" w:lineRule="auto"/>
        <w:rPr/>
      </w:pPr>
      <w:r>
        <w:rPr>
          <w:spacing w:val="9"/>
        </w:rPr>
        <w:t>（一）对有违规行为的项目（课题）管理人员，可视情</w:t>
      </w:r>
      <w:r>
        <w:rPr>
          <w:spacing w:val="3"/>
        </w:rPr>
        <w:t xml:space="preserve"> </w:t>
      </w:r>
      <w:r>
        <w:rPr>
          <w:spacing w:val="21"/>
        </w:rPr>
        <w:t>节轻重给予批评教育，或由纪检监察部门依纪依规进行处</w:t>
      </w:r>
      <w:r>
        <w:rPr>
          <w:spacing w:val="11"/>
        </w:rPr>
        <w:t xml:space="preserve"> </w:t>
      </w:r>
      <w:r>
        <w:rPr>
          <w:spacing w:val="-4"/>
        </w:rPr>
        <w:t>理。</w:t>
      </w:r>
    </w:p>
    <w:p>
      <w:pPr>
        <w:pStyle w:val="BodyText"/>
        <w:ind w:left="30" w:right="95" w:firstLine="629"/>
        <w:spacing w:before="176" w:line="295" w:lineRule="auto"/>
        <w:rPr/>
      </w:pPr>
      <w:r>
        <w:rPr>
          <w:spacing w:val="9"/>
        </w:rPr>
        <w:t>（二）对有违规行为的项目（课题）管理相关机构，予</w:t>
      </w:r>
      <w:r>
        <w:rPr>
          <w:spacing w:val="1"/>
        </w:rPr>
        <w:t xml:space="preserve"> </w:t>
      </w:r>
      <w:r>
        <w:rPr>
          <w:spacing w:val="9"/>
        </w:rPr>
        <w:t>以约谈、限期整改、解除委托、阶段性或永久</w:t>
      </w:r>
      <w:r>
        <w:rPr>
          <w:spacing w:val="8"/>
        </w:rPr>
        <w:t>性取消项目管</w:t>
      </w:r>
      <w:r>
        <w:rPr/>
        <w:t xml:space="preserve"> </w:t>
      </w:r>
      <w:r>
        <w:rPr>
          <w:spacing w:val="6"/>
        </w:rPr>
        <w:t>理资格等处理。</w:t>
      </w:r>
    </w:p>
    <w:p>
      <w:pPr>
        <w:pStyle w:val="BodyText"/>
        <w:ind w:left="26" w:right="95" w:firstLine="632"/>
        <w:spacing w:before="194" w:line="276" w:lineRule="auto"/>
        <w:rPr/>
      </w:pPr>
      <w:r>
        <w:rPr>
          <w:spacing w:val="9"/>
        </w:rPr>
        <w:t>（三）对有违规行为的评审专家，阶段性或永久性取消</w:t>
      </w:r>
      <w:r>
        <w:rPr>
          <w:spacing w:val="3"/>
        </w:rPr>
        <w:t xml:space="preserve"> </w:t>
      </w:r>
      <w:r>
        <w:rPr>
          <w:spacing w:val="8"/>
        </w:rPr>
        <w:t>评审和申报参与项目（课题）资格。</w:t>
      </w:r>
    </w:p>
    <w:p>
      <w:pPr>
        <w:pStyle w:val="BodyText"/>
        <w:spacing w:before="192" w:line="218" w:lineRule="auto"/>
        <w:jc w:val="right"/>
        <w:rPr/>
      </w:pPr>
      <w:r>
        <w:rPr/>
        <w:t>（四）对有违规行为的承担单位和科研人员，予以约谈、</w:t>
      </w:r>
    </w:p>
    <w:p>
      <w:pPr>
        <w:spacing w:line="218" w:lineRule="auto"/>
        <w:sectPr>
          <w:footerReference w:type="default" r:id="rId13"/>
          <w:pgSz w:w="11906" w:h="16839"/>
          <w:pgMar w:top="1431" w:right="1704" w:bottom="1156" w:left="1785" w:header="0" w:footer="994" w:gutter="0"/>
        </w:sectPr>
        <w:rPr/>
      </w:pPr>
    </w:p>
    <w:p>
      <w:pPr>
        <w:pStyle w:val="BodyText"/>
        <w:ind w:left="61" w:right="203" w:hanging="2"/>
        <w:spacing w:before="187" w:line="316" w:lineRule="auto"/>
        <w:rPr/>
      </w:pPr>
      <w:r>
        <w:rPr>
          <w:spacing w:val="6"/>
        </w:rPr>
        <w:t>限期整改、暂停拨款、追回已拨资金、终止</w:t>
      </w:r>
      <w:r>
        <w:rPr>
          <w:spacing w:val="5"/>
        </w:rPr>
        <w:t>项目（课题）、</w:t>
      </w:r>
      <w:r>
        <w:rPr/>
        <w:t xml:space="preserve"> </w:t>
      </w:r>
      <w:r>
        <w:rPr>
          <w:spacing w:val="7"/>
        </w:rPr>
        <w:t>阶段性或永久性取消申报参与项目（课题）资格等处理。</w:t>
      </w:r>
    </w:p>
    <w:p>
      <w:pPr>
        <w:pStyle w:val="BodyText"/>
        <w:ind w:left="22" w:right="155" w:firstLine="636"/>
        <w:spacing w:before="55" w:line="323" w:lineRule="auto"/>
        <w:jc w:val="both"/>
        <w:rPr/>
      </w:pPr>
      <w:r>
        <w:rPr>
          <w:spacing w:val="9"/>
        </w:rPr>
        <w:t>（五）对有违规行为的第三方机构及人员，可视情况将</w:t>
      </w:r>
      <w:r>
        <w:rPr>
          <w:spacing w:val="1"/>
        </w:rPr>
        <w:t xml:space="preserve"> </w:t>
      </w:r>
      <w:r>
        <w:rPr>
          <w:spacing w:val="21"/>
        </w:rPr>
        <w:t>相关问题及线索移交具有处罚或处理权限的主管部门或行</w:t>
      </w:r>
      <w:r>
        <w:rPr>
          <w:spacing w:val="18"/>
        </w:rPr>
        <w:t xml:space="preserve"> </w:t>
      </w:r>
      <w:r>
        <w:rPr>
          <w:spacing w:val="6"/>
        </w:rPr>
        <w:t>业协会处理。</w:t>
      </w:r>
    </w:p>
    <w:p>
      <w:pPr>
        <w:pStyle w:val="BodyText"/>
        <w:ind w:left="40" w:right="155" w:firstLine="639"/>
        <w:spacing w:before="52" w:line="323" w:lineRule="auto"/>
        <w:jc w:val="both"/>
        <w:rPr/>
      </w:pPr>
      <w:r>
        <w:rPr>
          <w:spacing w:val="8"/>
        </w:rPr>
        <w:t>处理结果应以适当方式向社会公布，并纳入科研诚信记</w:t>
      </w:r>
      <w:r>
        <w:rPr>
          <w:spacing w:val="5"/>
        </w:rPr>
        <w:t xml:space="preserve"> </w:t>
      </w:r>
      <w:r>
        <w:rPr>
          <w:spacing w:val="8"/>
        </w:rPr>
        <w:t>录，对严重失信行为实行追责和惩戒。涉嫌违法、违纪行为</w:t>
      </w:r>
      <w:r>
        <w:rPr>
          <w:spacing w:val="8"/>
        </w:rPr>
        <w:t xml:space="preserve"> </w:t>
      </w:r>
      <w:r>
        <w:rPr>
          <w:spacing w:val="8"/>
        </w:rPr>
        <w:t>的，应当及时移交司法机关和纪检监察部门。</w:t>
      </w:r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ind w:left="3619"/>
        <w:spacing w:before="101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"/>
        </w:rPr>
        <w:t>第八章</w:t>
      </w:r>
      <w:r>
        <w:rPr>
          <w:rFonts w:ascii="SimHei" w:hAnsi="SimHei" w:eastAsia="SimHei" w:cs="SimHei"/>
          <w:sz w:val="31"/>
          <w:szCs w:val="31"/>
          <w:spacing w:val="36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1"/>
        </w:rPr>
        <w:t>附则</w:t>
      </w:r>
    </w:p>
    <w:p>
      <w:pPr>
        <w:pStyle w:val="BodyText"/>
        <w:ind w:left="34" w:right="218" w:firstLine="649"/>
        <w:spacing w:before="180" w:line="316" w:lineRule="auto"/>
        <w:rPr/>
      </w:pPr>
      <w:r>
        <w:rPr>
          <w:b/>
          <w:bCs/>
          <w:spacing w:val="8"/>
        </w:rPr>
        <w:t>第三十六条</w:t>
      </w:r>
      <w:r>
        <w:rPr>
          <w:spacing w:val="8"/>
        </w:rPr>
        <w:t xml:space="preserve"> </w:t>
      </w:r>
      <w:r>
        <w:rPr>
          <w:spacing w:val="8"/>
        </w:rPr>
        <w:t>项</w:t>
      </w:r>
      <w:r>
        <w:rPr>
          <w:spacing w:val="-78"/>
        </w:rPr>
        <w:t xml:space="preserve"> </w:t>
      </w:r>
      <w:r>
        <w:rPr>
          <w:spacing w:val="8"/>
        </w:rPr>
        <w:t>目（课题）管理过程中涉及信息公开、</w:t>
      </w:r>
      <w:r>
        <w:rPr/>
        <w:t xml:space="preserve"> </w:t>
      </w:r>
      <w:r>
        <w:rPr>
          <w:spacing w:val="8"/>
        </w:rPr>
        <w:t>成果转化、科技报告的，按照本市和本区有关规定执行。</w:t>
      </w:r>
    </w:p>
    <w:p>
      <w:pPr>
        <w:pStyle w:val="BodyText"/>
        <w:ind w:left="30" w:right="155" w:firstLine="653"/>
        <w:spacing w:before="57" w:line="318" w:lineRule="auto"/>
        <w:rPr/>
      </w:pPr>
      <w:r>
        <w:rPr>
          <w:b/>
          <w:bCs/>
          <w:spacing w:val="10"/>
        </w:rPr>
        <w:t>第三十七条</w:t>
      </w:r>
      <w:r>
        <w:rPr>
          <w:spacing w:val="10"/>
        </w:rPr>
        <w:t xml:space="preserve"> </w:t>
      </w:r>
      <w:r>
        <w:rPr>
          <w:spacing w:val="10"/>
        </w:rPr>
        <w:t>项</w:t>
      </w:r>
      <w:r>
        <w:rPr>
          <w:spacing w:val="-64"/>
        </w:rPr>
        <w:t xml:space="preserve"> </w:t>
      </w:r>
      <w:r>
        <w:rPr>
          <w:spacing w:val="10"/>
        </w:rPr>
        <w:t>目（课题）涉及保密的，按照国家科学</w:t>
      </w:r>
      <w:r>
        <w:rPr/>
        <w:t xml:space="preserve"> </w:t>
      </w:r>
      <w:r>
        <w:rPr>
          <w:spacing w:val="7"/>
        </w:rPr>
        <w:t>技术保密相关规定执行。</w:t>
      </w:r>
    </w:p>
    <w:p>
      <w:pPr>
        <w:pStyle w:val="BodyText"/>
        <w:ind w:left="48" w:right="155" w:firstLine="634"/>
        <w:spacing w:before="51" w:line="318" w:lineRule="auto"/>
        <w:rPr/>
      </w:pPr>
      <w:r>
        <w:rPr>
          <w:b/>
          <w:bCs/>
          <w:spacing w:val="10"/>
        </w:rPr>
        <w:t>第三十八条</w:t>
      </w:r>
      <w:r>
        <w:rPr>
          <w:spacing w:val="10"/>
        </w:rPr>
        <w:t xml:space="preserve"> </w:t>
      </w:r>
      <w:r>
        <w:rPr>
          <w:spacing w:val="10"/>
        </w:rPr>
        <w:t>本办法由朝阳园管委会（</w:t>
      </w:r>
      <w:r>
        <w:rPr>
          <w:spacing w:val="-64"/>
        </w:rPr>
        <w:t xml:space="preserve"> </w:t>
      </w:r>
      <w:r>
        <w:rPr>
          <w:spacing w:val="10"/>
        </w:rPr>
        <w:t>区科学技术和信</w:t>
      </w:r>
      <w:r>
        <w:rPr/>
        <w:t xml:space="preserve"> </w:t>
      </w:r>
      <w:r>
        <w:rPr>
          <w:spacing w:val="4"/>
        </w:rPr>
        <w:t>息化局）负责解释。</w:t>
      </w:r>
    </w:p>
    <w:p>
      <w:pPr>
        <w:pStyle w:val="BodyText"/>
        <w:ind w:left="20" w:firstLine="662"/>
        <w:spacing w:before="53" w:line="327" w:lineRule="auto"/>
        <w:jc w:val="both"/>
        <w:rPr/>
      </w:pPr>
      <w:r>
        <w:rPr>
          <w:b/>
          <w:bCs/>
          <w:spacing w:val="14"/>
        </w:rPr>
        <w:t>第三十九条</w:t>
      </w:r>
      <w:r>
        <w:rPr>
          <w:spacing w:val="14"/>
        </w:rPr>
        <w:t xml:space="preserve"> </w:t>
      </w:r>
      <w:r>
        <w:rPr>
          <w:spacing w:val="14"/>
        </w:rPr>
        <w:t>本办法自发布之日起施行。《</w:t>
      </w:r>
      <w:r>
        <w:rPr>
          <w:spacing w:val="13"/>
        </w:rPr>
        <w:t>北京市朝阳</w:t>
      </w:r>
      <w:r>
        <w:rPr/>
        <w:t xml:space="preserve">  </w:t>
      </w:r>
      <w:r>
        <w:rPr>
          <w:spacing w:val="9"/>
        </w:rPr>
        <w:t>区协同创新项目管理办法》</w:t>
      </w:r>
      <w:r>
        <w:rPr>
          <w:spacing w:val="-128"/>
        </w:rPr>
        <w:t xml:space="preserve"> </w:t>
      </w:r>
      <w:r>
        <w:rPr>
          <w:spacing w:val="9"/>
        </w:rPr>
        <w:t>（朝科文〔</w:t>
      </w:r>
      <w:r>
        <w:rPr>
          <w:rFonts w:ascii="Times New Roman" w:hAnsi="Times New Roman" w:eastAsia="Times New Roman" w:cs="Times New Roman"/>
          <w:spacing w:val="9"/>
        </w:rPr>
        <w:t>2016</w:t>
      </w:r>
      <w:r>
        <w:rPr>
          <w:spacing w:val="9"/>
        </w:rPr>
        <w:t>〕</w:t>
      </w:r>
      <w:r>
        <w:rPr>
          <w:rFonts w:ascii="Times New Roman" w:hAnsi="Times New Roman" w:eastAsia="Times New Roman" w:cs="Times New Roman"/>
          <w:spacing w:val="9"/>
        </w:rPr>
        <w:t>2</w:t>
      </w:r>
      <w:r>
        <w:rPr>
          <w:rFonts w:ascii="Times New Roman" w:hAnsi="Times New Roman" w:eastAsia="Times New Roman" w:cs="Times New Roman"/>
          <w:spacing w:val="34"/>
        </w:rPr>
        <w:t xml:space="preserve"> </w:t>
      </w:r>
      <w:r>
        <w:rPr>
          <w:spacing w:val="9"/>
        </w:rPr>
        <w:t>号）、《朝</w:t>
      </w:r>
      <w:r>
        <w:rPr/>
        <w:t xml:space="preserve">  </w:t>
      </w:r>
      <w:r>
        <w:rPr>
          <w:spacing w:val="13"/>
        </w:rPr>
        <w:t>阳区企业研发投入资助计划操作规程》</w:t>
      </w:r>
      <w:r>
        <w:rPr>
          <w:spacing w:val="-127"/>
        </w:rPr>
        <w:t xml:space="preserve"> </w:t>
      </w:r>
      <w:r>
        <w:rPr>
          <w:spacing w:val="13"/>
        </w:rPr>
        <w:t>（朝科文〔</w:t>
      </w:r>
      <w:r>
        <w:rPr>
          <w:rFonts w:ascii="Times New Roman" w:hAnsi="Times New Roman" w:eastAsia="Times New Roman" w:cs="Times New Roman"/>
          <w:spacing w:val="13"/>
        </w:rPr>
        <w:t>2016</w:t>
      </w:r>
      <w:r>
        <w:rPr>
          <w:spacing w:val="13"/>
        </w:rPr>
        <w:t>〕</w:t>
      </w:r>
      <w:r>
        <w:rPr>
          <w:rFonts w:ascii="Times New Roman" w:hAnsi="Times New Roman" w:eastAsia="Times New Roman" w:cs="Times New Roman"/>
          <w:spacing w:val="13"/>
        </w:rPr>
        <w:t>7</w:t>
      </w:r>
      <w:r>
        <w:rPr>
          <w:rFonts w:ascii="Times New Roman" w:hAnsi="Times New Roman" w:eastAsia="Times New Roman" w:cs="Times New Roman"/>
        </w:rPr>
        <w:t xml:space="preserve">   </w:t>
      </w:r>
      <w:r>
        <w:rPr>
          <w:spacing w:val="-17"/>
        </w:rPr>
        <w:t>号）、《北京市朝阳区科技计划项目管理办</w:t>
      </w:r>
      <w:r>
        <w:rPr>
          <w:spacing w:val="-18"/>
        </w:rPr>
        <w:t>法》（朝科文〔</w:t>
      </w:r>
      <w:r>
        <w:rPr>
          <w:rFonts w:ascii="Times New Roman" w:hAnsi="Times New Roman" w:eastAsia="Times New Roman" w:cs="Times New Roman"/>
          <w:spacing w:val="-18"/>
        </w:rPr>
        <w:t>2017</w:t>
      </w:r>
      <w:r>
        <w:rPr>
          <w:spacing w:val="-18"/>
        </w:rPr>
        <w:t>〕</w:t>
      </w:r>
      <w:r>
        <w:rPr/>
        <w:t xml:space="preserve"> </w:t>
      </w:r>
      <w:r>
        <w:rPr>
          <w:rFonts w:ascii="Times New Roman" w:hAnsi="Times New Roman" w:eastAsia="Times New Roman" w:cs="Times New Roman"/>
          <w:spacing w:val="4"/>
        </w:rPr>
        <w:t>23</w:t>
      </w:r>
      <w:r>
        <w:rPr>
          <w:rFonts w:ascii="Times New Roman" w:hAnsi="Times New Roman" w:eastAsia="Times New Roman" w:cs="Times New Roman"/>
          <w:spacing w:val="29"/>
        </w:rPr>
        <w:t xml:space="preserve"> </w:t>
      </w:r>
      <w:r>
        <w:rPr>
          <w:spacing w:val="4"/>
        </w:rPr>
        <w:t>号）同时废止。</w:t>
      </w:r>
    </w:p>
    <w:sectPr>
      <w:footerReference w:type="default" r:id="rId14"/>
      <w:pgSz w:w="11906" w:h="16839"/>
      <w:pgMar w:top="1431" w:right="1647" w:bottom="1156" w:left="1785" w:header="0" w:footer="994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66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1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98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10"/>
      </w:rPr>
      <w:t>10</w:t>
    </w:r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00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11"/>
      </w:rPr>
      <w:t>11</w:t>
    </w:r>
  </w:p>
</w:ftr>
</file>

<file path=word/footer1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98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10"/>
      </w:rPr>
      <w:t>12</w:t>
    </w:r>
  </w:p>
</w:ftr>
</file>

<file path=word/footer1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98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10"/>
      </w:rPr>
      <w:t>13</w:t>
    </w:r>
  </w:p>
</w:ftr>
</file>

<file path=word/footer1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98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10"/>
      </w:rPr>
      <w:t>14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6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2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30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3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5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4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31"/>
      <w:spacing w:line="173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5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30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6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9"/>
      <w:spacing w:line="173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7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33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8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30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9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_GB2312" w:hAnsi="FangSong_GB2312" w:eastAsia="FangSong_GB2312" w:cs="FangSong_GB2312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9.xml"/><Relationship Id="rId8" Type="http://schemas.openxmlformats.org/officeDocument/2006/relationships/footer" Target="footer8.xml"/><Relationship Id="rId7" Type="http://schemas.openxmlformats.org/officeDocument/2006/relationships/footer" Target="footer7.xml"/><Relationship Id="rId6" Type="http://schemas.openxmlformats.org/officeDocument/2006/relationships/footer" Target="footer6.xml"/><Relationship Id="rId5" Type="http://schemas.openxmlformats.org/officeDocument/2006/relationships/footer" Target="footer5.xml"/><Relationship Id="rId4" Type="http://schemas.openxmlformats.org/officeDocument/2006/relationships/footer" Target="footer4.xml"/><Relationship Id="rId3" Type="http://schemas.openxmlformats.org/officeDocument/2006/relationships/footer" Target="footer3.xml"/><Relationship Id="rId2" Type="http://schemas.openxmlformats.org/officeDocument/2006/relationships/footer" Target="footer2.xml"/><Relationship Id="rId17" Type="http://schemas.openxmlformats.org/officeDocument/2006/relationships/fontTable" Target="fontTable.xml"/><Relationship Id="rId16" Type="http://schemas.openxmlformats.org/officeDocument/2006/relationships/styles" Target="styles.xml"/><Relationship Id="rId15" Type="http://schemas.openxmlformats.org/officeDocument/2006/relationships/settings" Target="settings.xml"/><Relationship Id="rId14" Type="http://schemas.openxmlformats.org/officeDocument/2006/relationships/footer" Target="footer14.xml"/><Relationship Id="rId13" Type="http://schemas.openxmlformats.org/officeDocument/2006/relationships/footer" Target="footer13.xml"/><Relationship Id="rId12" Type="http://schemas.openxmlformats.org/officeDocument/2006/relationships/footer" Target="footer12.xml"/><Relationship Id="rId11" Type="http://schemas.openxmlformats.org/officeDocument/2006/relationships/footer" Target="footer11.xml"/><Relationship Id="rId10" Type="http://schemas.openxmlformats.org/officeDocument/2006/relationships/footer" Target="footer10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26823</dc:creator>
  <dcterms:created xsi:type="dcterms:W3CDTF">2024-10-16T15:22:25Z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2025-03-07T09:50:15</vt:filetime>
  </property>
</Properties>
</file>