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675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256"/>
        <w:gridCol w:w="1141"/>
        <w:gridCol w:w="702"/>
        <w:gridCol w:w="133"/>
        <w:gridCol w:w="280"/>
        <w:gridCol w:w="416"/>
        <w:gridCol w:w="141"/>
        <w:gridCol w:w="695"/>
        <w:gridCol w:w="446"/>
      </w:tblGrid>
      <w:tr w:rsidR="002C356C" w:rsidTr="005A58A2">
        <w:trPr>
          <w:trHeight w:hRule="exact" w:val="440"/>
          <w:jc w:val="center"/>
        </w:trPr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5A58A2">
        <w:trPr>
          <w:trHeight w:val="194"/>
          <w:jc w:val="center"/>
        </w:trPr>
        <w:tc>
          <w:tcPr>
            <w:tcW w:w="8675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0C714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 w:rsidR="005A58A2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2C356C" w:rsidTr="005A58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134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1C7386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rFonts w:hint="eastAsia"/>
                <w:b w:val="0"/>
                <w:kern w:val="0"/>
                <w:sz w:val="18"/>
                <w:szCs w:val="18"/>
              </w:rPr>
              <w:t>各级各类教育项目—学前教育补助</w:t>
            </w:r>
          </w:p>
        </w:tc>
      </w:tr>
      <w:tr w:rsidR="002C356C" w:rsidTr="005A58A2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1C7386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1C7386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2C356C" w:rsidTr="005A58A2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1C7386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寇伟</w:t>
            </w:r>
            <w:proofErr w:type="gramEnd"/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197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1C7386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2C356C" w:rsidTr="005A58A2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C356C" w:rsidRDefault="002C356C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B876E5" w:rsidTr="005A5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10%</w:t>
            </w: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B876E5" w:rsidTr="005A5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b w:val="0"/>
                <w:kern w:val="0"/>
                <w:sz w:val="18"/>
                <w:szCs w:val="18"/>
              </w:rPr>
              <w:t>1271.76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876E5" w:rsidTr="005A5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876E5" w:rsidTr="005A58A2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83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B876E5" w:rsidTr="005A58A2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28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B876E5" w:rsidTr="005A58A2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弥补普惠性幼儿园办园成本</w:t>
            </w:r>
          </w:p>
        </w:tc>
        <w:tc>
          <w:tcPr>
            <w:tcW w:w="2813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B876E5" w:rsidTr="00B876E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B876E5" w:rsidTr="00B876E5">
        <w:trPr>
          <w:trHeight w:hRule="exact" w:val="635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A58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普惠性学位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1C7386">
              <w:rPr>
                <w:rFonts w:hint="eastAsia"/>
                <w:b w:val="0"/>
                <w:kern w:val="0"/>
                <w:sz w:val="18"/>
                <w:szCs w:val="18"/>
              </w:rPr>
              <w:t>普惠性学位区级财政补助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学位需增加</w:t>
            </w: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553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A58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提高幼儿园办园质量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弥补普惠性幼儿园办园成本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有待提高</w:t>
            </w: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54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拨付进度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按</w:t>
            </w: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400-700</w:t>
            </w: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元每生每月拨付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876E5" w:rsidTr="00B876E5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53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A58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按方案实施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足额拨付，按方案实施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43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A58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幼儿园质量提升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提升普惠性幼儿园质量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C262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C262DF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质量提升</w:t>
            </w: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43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Pr="005A58A2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满足幼儿园家长、幼儿与园方多重需求</w:t>
            </w:r>
          </w:p>
        </w:tc>
        <w:tc>
          <w:tcPr>
            <w:tcW w:w="11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满意度达到</w:t>
            </w: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85%</w:t>
            </w:r>
            <w:r w:rsidRPr="005A58A2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7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提高满意度</w:t>
            </w: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88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1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B876E5" w:rsidTr="00B876E5">
        <w:trPr>
          <w:trHeight w:hRule="exact" w:val="291"/>
          <w:jc w:val="center"/>
        </w:trPr>
        <w:tc>
          <w:tcPr>
            <w:tcW w:w="656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93</w:t>
            </w:r>
          </w:p>
        </w:tc>
        <w:tc>
          <w:tcPr>
            <w:tcW w:w="11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876E5" w:rsidRDefault="00B876E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 w:rsidR="005A58A2" w:rsidRPr="005A58A2">
        <w:rPr>
          <w:rFonts w:ascii="宋体" w:hAnsi="宋体" w:hint="eastAsia"/>
          <w:sz w:val="24"/>
          <w:szCs w:val="32"/>
        </w:rPr>
        <w:t>胡楠</w:t>
      </w:r>
      <w:proofErr w:type="gramEnd"/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5A58A2">
        <w:rPr>
          <w:rFonts w:ascii="宋体" w:hAnsi="宋体" w:hint="eastAsia"/>
          <w:sz w:val="24"/>
          <w:szCs w:val="32"/>
        </w:rPr>
        <w:t>67363604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5A58A2">
        <w:rPr>
          <w:rFonts w:ascii="宋体" w:hAnsi="宋体" w:hint="eastAsia"/>
          <w:sz w:val="24"/>
          <w:szCs w:val="32"/>
        </w:rPr>
        <w:t>2021年2月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460F1" w:rsidRDefault="002460F1" w:rsidP="001C7386">
      <w:r>
        <w:separator/>
      </w:r>
    </w:p>
  </w:endnote>
  <w:endnote w:type="continuationSeparator" w:id="0">
    <w:p w:rsidR="002460F1" w:rsidRDefault="002460F1" w:rsidP="001C738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460F1" w:rsidRDefault="002460F1" w:rsidP="001C7386">
      <w:r>
        <w:separator/>
      </w:r>
    </w:p>
  </w:footnote>
  <w:footnote w:type="continuationSeparator" w:id="0">
    <w:p w:rsidR="002460F1" w:rsidRDefault="002460F1" w:rsidP="001C738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1C7386"/>
    <w:rsid w:val="002460F1"/>
    <w:rsid w:val="002C356C"/>
    <w:rsid w:val="005A58A2"/>
    <w:rsid w:val="005C600C"/>
    <w:rsid w:val="005D0358"/>
    <w:rsid w:val="00686B27"/>
    <w:rsid w:val="008A2D4E"/>
    <w:rsid w:val="00A10F80"/>
    <w:rsid w:val="00B876E5"/>
    <w:rsid w:val="00BD4291"/>
    <w:rsid w:val="00D70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C738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C7386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C738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C7386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140</Words>
  <Characters>802</Characters>
  <Application>Microsoft Office Word</Application>
  <DocSecurity>0</DocSecurity>
  <Lines>6</Lines>
  <Paragraphs>1</Paragraphs>
  <ScaleCrop>false</ScaleCrop>
  <Company>鑫蓝技术论坛</Company>
  <LinksUpToDate>false</LinksUpToDate>
  <CharactersWithSpaces>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4</cp:revision>
  <dcterms:created xsi:type="dcterms:W3CDTF">2021-03-01T07:22:00Z</dcterms:created>
  <dcterms:modified xsi:type="dcterms:W3CDTF">2021-03-22T06:34:00Z</dcterms:modified>
</cp:coreProperties>
</file>