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C9A" w:rsidRDefault="00F81C9A" w:rsidP="00F81C9A">
      <w:pPr>
        <w:spacing w:line="44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lang w:bidi="ar"/>
        </w:rPr>
        <w:t>（</w:t>
      </w:r>
      <w:r w:rsidR="007D6D79"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lang w:bidi="ar"/>
        </w:rPr>
        <w:t>中关村朝阳园管委会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lang w:bidi="ar"/>
        </w:rPr>
        <w:t>）2021年区政府工作报告重点工作落实情况表（第二季度）</w:t>
      </w:r>
    </w:p>
    <w:tbl>
      <w:tblPr>
        <w:tblStyle w:val="a3"/>
        <w:tblW w:w="13245" w:type="dxa"/>
        <w:tblInd w:w="443" w:type="dxa"/>
        <w:tblLayout w:type="fixed"/>
        <w:tblLook w:val="04A0" w:firstRow="1" w:lastRow="0" w:firstColumn="1" w:lastColumn="0" w:noHBand="0" w:noVBand="1"/>
      </w:tblPr>
      <w:tblGrid>
        <w:gridCol w:w="765"/>
        <w:gridCol w:w="1920"/>
        <w:gridCol w:w="1403"/>
        <w:gridCol w:w="1843"/>
        <w:gridCol w:w="7314"/>
      </w:tblGrid>
      <w:tr w:rsidR="00F81C9A" w:rsidTr="00941466">
        <w:trPr>
          <w:trHeight w:val="365"/>
          <w:tblHeader/>
        </w:trPr>
        <w:tc>
          <w:tcPr>
            <w:tcW w:w="765" w:type="dxa"/>
            <w:shd w:val="clear" w:color="auto" w:fill="D9D9D9"/>
            <w:vAlign w:val="center"/>
          </w:tcPr>
          <w:p w:rsidR="00F81C9A" w:rsidRDefault="00F81C9A" w:rsidP="00C54C7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lang w:bidi="ar"/>
              </w:rPr>
              <w:t>序号</w:t>
            </w:r>
          </w:p>
        </w:tc>
        <w:tc>
          <w:tcPr>
            <w:tcW w:w="1920" w:type="dxa"/>
            <w:shd w:val="clear" w:color="auto" w:fill="D9D9D9"/>
            <w:vAlign w:val="center"/>
          </w:tcPr>
          <w:p w:rsidR="00F81C9A" w:rsidRDefault="00F81C9A" w:rsidP="00C54C7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lang w:bidi="ar"/>
              </w:rPr>
              <w:t>任务来源</w:t>
            </w:r>
          </w:p>
        </w:tc>
        <w:tc>
          <w:tcPr>
            <w:tcW w:w="1403" w:type="dxa"/>
            <w:shd w:val="clear" w:color="auto" w:fill="D9D9D9"/>
            <w:vAlign w:val="center"/>
          </w:tcPr>
          <w:p w:rsidR="00F81C9A" w:rsidRDefault="00F81C9A" w:rsidP="00C54C7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lang w:bidi="ar"/>
              </w:rPr>
              <w:t>任务内容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F81C9A" w:rsidRDefault="00F81C9A" w:rsidP="00C54C7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lang w:bidi="ar"/>
              </w:rPr>
              <w:t>区级责任部门</w:t>
            </w:r>
          </w:p>
        </w:tc>
        <w:tc>
          <w:tcPr>
            <w:tcW w:w="7314" w:type="dxa"/>
            <w:shd w:val="clear" w:color="auto" w:fill="D9D9D9"/>
            <w:vAlign w:val="center"/>
          </w:tcPr>
          <w:p w:rsidR="00F81C9A" w:rsidRDefault="00F81C9A" w:rsidP="00C54C74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  <w:lang w:bidi="ar"/>
              </w:rPr>
              <w:t>进展情况</w:t>
            </w:r>
          </w:p>
        </w:tc>
      </w:tr>
      <w:tr w:rsidR="003A1EA7" w:rsidTr="009E43A2">
        <w:trPr>
          <w:trHeight w:val="7266"/>
        </w:trPr>
        <w:tc>
          <w:tcPr>
            <w:tcW w:w="765" w:type="dxa"/>
            <w:vAlign w:val="center"/>
          </w:tcPr>
          <w:p w:rsidR="003A1EA7" w:rsidRDefault="003A1EA7" w:rsidP="003A1E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sz w:val="24"/>
                <w:lang w:bidi="ar"/>
              </w:rPr>
              <w:t>1</w:t>
            </w:r>
          </w:p>
        </w:tc>
        <w:tc>
          <w:tcPr>
            <w:tcW w:w="1920" w:type="dxa"/>
            <w:vAlign w:val="center"/>
          </w:tcPr>
          <w:p w:rsidR="003A1EA7" w:rsidRDefault="003A1EA7" w:rsidP="003A1E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Arial" w:cs="仿宋_GB2312" w:hint="eastAsia"/>
                <w:color w:val="000000"/>
                <w:sz w:val="24"/>
                <w:lang w:bidi="ar"/>
              </w:rPr>
              <w:t>区政府工作报告重点工作</w:t>
            </w:r>
            <w:r>
              <w:rPr>
                <w:rFonts w:ascii="仿宋_GB2312" w:eastAsia="仿宋_GB2312" w:hAnsi="Arial" w:cs="仿宋_GB2312" w:hint="eastAsia"/>
                <w:color w:val="000000"/>
                <w:sz w:val="24"/>
                <w:lang w:bidi="ar"/>
              </w:rPr>
              <w:br/>
              <w:t>第</w:t>
            </w:r>
            <w:r>
              <w:rPr>
                <w:rFonts w:ascii="仿宋_GB2312" w:eastAsia="仿宋_GB2312" w:hAnsi="Arial" w:cs="仿宋_GB2312"/>
                <w:color w:val="000000"/>
                <w:sz w:val="24"/>
                <w:lang w:bidi="ar"/>
              </w:rPr>
              <w:t>41</w:t>
            </w:r>
            <w:r>
              <w:rPr>
                <w:rFonts w:ascii="仿宋_GB2312" w:eastAsia="仿宋_GB2312" w:hAnsi="Arial" w:cs="仿宋_GB2312" w:hint="eastAsia"/>
                <w:color w:val="000000"/>
                <w:sz w:val="24"/>
                <w:lang w:bidi="ar"/>
              </w:rPr>
              <w:t>项</w:t>
            </w:r>
          </w:p>
        </w:tc>
        <w:tc>
          <w:tcPr>
            <w:tcW w:w="1403" w:type="dxa"/>
            <w:vAlign w:val="center"/>
          </w:tcPr>
          <w:p w:rsidR="003A1EA7" w:rsidRPr="003A1EA7" w:rsidRDefault="003A1EA7" w:rsidP="003A1EA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3A1EA7">
              <w:rPr>
                <w:rFonts w:ascii="仿宋_GB2312" w:eastAsia="仿宋_GB2312" w:hAnsi="仿宋_GB2312" w:cs="仿宋_GB2312" w:hint="eastAsia"/>
                <w:sz w:val="24"/>
              </w:rPr>
              <w:t>积极打造国际创投集聚区</w:t>
            </w:r>
          </w:p>
        </w:tc>
        <w:tc>
          <w:tcPr>
            <w:tcW w:w="1843" w:type="dxa"/>
            <w:vAlign w:val="center"/>
          </w:tcPr>
          <w:p w:rsidR="003A1EA7" w:rsidRPr="003A1EA7" w:rsidRDefault="003A1EA7" w:rsidP="003A1EA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3A1EA7">
              <w:rPr>
                <w:rFonts w:ascii="仿宋_GB2312" w:eastAsia="仿宋_GB2312" w:hAnsi="仿宋_GB2312" w:cs="仿宋_GB2312" w:hint="eastAsia"/>
                <w:sz w:val="24"/>
              </w:rPr>
              <w:t>中关村朝阳园管委会</w:t>
            </w:r>
          </w:p>
        </w:tc>
        <w:tc>
          <w:tcPr>
            <w:tcW w:w="7314" w:type="dxa"/>
            <w:vAlign w:val="center"/>
          </w:tcPr>
          <w:p w:rsidR="003A1EA7" w:rsidRPr="003A1EA7" w:rsidRDefault="00826EDA" w:rsidP="003A1EA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 w:rsidRPr="00822193">
              <w:rPr>
                <w:rFonts w:ascii="仿宋_GB2312" w:eastAsia="仿宋_GB2312" w:hint="eastAsia"/>
                <w:b/>
                <w:bCs/>
                <w:sz w:val="24"/>
              </w:rPr>
              <w:t>4</w:t>
            </w:r>
            <w:r w:rsidRPr="00822193">
              <w:rPr>
                <w:rFonts w:ascii="仿宋_GB2312" w:eastAsia="仿宋_GB2312" w:hint="eastAsia"/>
                <w:sz w:val="24"/>
              </w:rPr>
              <w:t>月2日，集聚区东湖国际中心党支部成立，坚持党建引领，突出服务功能；加强思想凝聚，始终站稳政治立场；规范组织建设，探索创新党内组织生活方式。4月10日，由朝阳园管委会主办的“科技朝阳加速创新”创新100加速工程科技领跑活动在大望京公园成功举办，区领导与企业代表共同为“朝阳科技创新林”揭牌，寓意朝阳科技企业争当产业发展“领跑者”。4月22日，举办中关村朝阳园人才政策解读会。5月12日，北京（中关村）企业SPAC上市问题交流活动在集聚区成功举办，旨在助力中关村科技型企业了解SPAC上市相关问题，规避资本市场风险，利用国际资本市场做强做大。5月18日，国际创投集聚区东湖国际中心开展庆建党100周年系列活动启动仪式暨“学党史”红色书籍漂流学习传递活动。</w:t>
            </w:r>
            <w:r>
              <w:rPr>
                <w:rFonts w:ascii="仿宋_GB2312" w:eastAsia="仿宋_GB2312" w:hint="eastAsia"/>
                <w:sz w:val="24"/>
              </w:rPr>
              <w:t>中关村</w:t>
            </w:r>
            <w:r w:rsidRPr="00822193">
              <w:rPr>
                <w:rFonts w:ascii="仿宋_GB2312" w:eastAsia="仿宋_GB2312" w:hint="eastAsia"/>
                <w:sz w:val="24"/>
              </w:rPr>
              <w:t>朝阳园管委会已根据《集聚区政务服务站工作方案》，在集聚区政务服务站设置综合窗口，完善了集聚区公众号服务功能，5月28日，集聚区企业发展服务中心正式设立。</w:t>
            </w:r>
            <w:r w:rsidRPr="00822193">
              <w:rPr>
                <w:rFonts w:ascii="仿宋_GB2312" w:eastAsia="仿宋_GB2312"/>
                <w:sz w:val="24"/>
              </w:rPr>
              <w:t>6</w:t>
            </w:r>
            <w:r w:rsidRPr="00822193">
              <w:rPr>
                <w:rFonts w:ascii="仿宋_GB2312" w:eastAsia="仿宋_GB2312" w:hint="eastAsia"/>
                <w:sz w:val="24"/>
              </w:rPr>
              <w:t>月份，集聚区东湖国际中心党支部组织“学党史、办实事”党建公益宣讲实践活动</w:t>
            </w:r>
            <w:r>
              <w:rPr>
                <w:rFonts w:ascii="仿宋_GB2312" w:eastAsia="仿宋_GB2312" w:hint="eastAsia"/>
                <w:sz w:val="24"/>
              </w:rPr>
              <w:t>，以及</w:t>
            </w:r>
            <w:r w:rsidRPr="00822193">
              <w:rPr>
                <w:rFonts w:ascii="仿宋_GB2312" w:eastAsia="仿宋_GB2312" w:hint="eastAsia"/>
                <w:sz w:val="24"/>
              </w:rPr>
              <w:t>“百年华章</w:t>
            </w:r>
            <w:r>
              <w:rPr>
                <w:rFonts w:ascii="仿宋_GB2312" w:eastAsia="仿宋_GB2312" w:hint="eastAsia"/>
                <w:sz w:val="24"/>
              </w:rPr>
              <w:t>、</w:t>
            </w:r>
            <w:r w:rsidRPr="00822193">
              <w:rPr>
                <w:rFonts w:ascii="仿宋_GB2312" w:eastAsia="仿宋_GB2312" w:hint="eastAsia"/>
                <w:sz w:val="24"/>
              </w:rPr>
              <w:t>建党礼赞”庆祝中国共产党成立</w:t>
            </w:r>
            <w:r w:rsidRPr="00822193">
              <w:rPr>
                <w:rFonts w:ascii="仿宋_GB2312" w:eastAsia="仿宋_GB2312"/>
                <w:sz w:val="24"/>
              </w:rPr>
              <w:t>100</w:t>
            </w:r>
            <w:r w:rsidRPr="00822193">
              <w:rPr>
                <w:rFonts w:ascii="仿宋_GB2312" w:eastAsia="仿宋_GB2312" w:hint="eastAsia"/>
                <w:sz w:val="24"/>
              </w:rPr>
              <w:t>周年活动。</w:t>
            </w:r>
            <w:r w:rsidRPr="00822193">
              <w:rPr>
                <w:rFonts w:ascii="仿宋_GB2312" w:eastAsia="仿宋_GB2312"/>
                <w:sz w:val="24"/>
              </w:rPr>
              <w:t>6</w:t>
            </w:r>
            <w:r w:rsidRPr="00822193">
              <w:rPr>
                <w:rFonts w:ascii="仿宋_GB2312" w:eastAsia="仿宋_GB2312" w:hint="eastAsia"/>
                <w:sz w:val="24"/>
              </w:rPr>
              <w:t>月</w:t>
            </w:r>
            <w:bookmarkStart w:id="0" w:name="_GoBack"/>
            <w:bookmarkEnd w:id="0"/>
            <w:r w:rsidRPr="00822193">
              <w:rPr>
                <w:rFonts w:ascii="仿宋_GB2312" w:eastAsia="仿宋_GB2312"/>
                <w:sz w:val="24"/>
              </w:rPr>
              <w:t>18</w:t>
            </w:r>
            <w:r w:rsidRPr="00822193">
              <w:rPr>
                <w:rFonts w:ascii="仿宋_GB2312" w:eastAsia="仿宋_GB2312" w:hint="eastAsia"/>
                <w:sz w:val="24"/>
              </w:rPr>
              <w:t>日，国家教育行政学院第</w:t>
            </w:r>
            <w:r w:rsidRPr="00822193">
              <w:rPr>
                <w:rFonts w:ascii="仿宋_GB2312" w:eastAsia="仿宋_GB2312"/>
                <w:sz w:val="24"/>
              </w:rPr>
              <w:t>63</w:t>
            </w:r>
            <w:r w:rsidRPr="00822193">
              <w:rPr>
                <w:rFonts w:ascii="仿宋_GB2312" w:eastAsia="仿宋_GB2312" w:hint="eastAsia"/>
                <w:sz w:val="24"/>
              </w:rPr>
              <w:t>期高校中青年干部培训班赴集聚区参观学习</w:t>
            </w:r>
            <w:r>
              <w:rPr>
                <w:rFonts w:ascii="仿宋_GB2312" w:eastAsia="仿宋_GB2312" w:hint="eastAsia"/>
                <w:sz w:val="24"/>
              </w:rPr>
              <w:t>，</w:t>
            </w:r>
            <w:r w:rsidRPr="00822193">
              <w:rPr>
                <w:rFonts w:ascii="仿宋_GB2312" w:eastAsia="仿宋_GB2312" w:hint="eastAsia"/>
                <w:sz w:val="24"/>
              </w:rPr>
              <w:t>朝阳</w:t>
            </w:r>
            <w:r>
              <w:rPr>
                <w:rFonts w:ascii="仿宋_GB2312" w:eastAsia="仿宋_GB2312" w:hint="eastAsia"/>
                <w:sz w:val="24"/>
              </w:rPr>
              <w:t>区</w:t>
            </w:r>
            <w:r w:rsidRPr="00822193">
              <w:rPr>
                <w:rFonts w:ascii="仿宋_GB2312" w:eastAsia="仿宋_GB2312" w:hint="eastAsia"/>
                <w:sz w:val="24"/>
              </w:rPr>
              <w:t>与国家教育行政学院多次就加强院地合作进行互访交流，双方就加强人才培育、开展科创活动、设立现场教学课堂，提升教育内涵式发展等方面达成多项</w:t>
            </w:r>
            <w:r>
              <w:rPr>
                <w:rFonts w:ascii="仿宋_GB2312" w:eastAsia="仿宋_GB2312" w:hint="eastAsia"/>
                <w:sz w:val="24"/>
              </w:rPr>
              <w:t>合作</w:t>
            </w:r>
            <w:r w:rsidRPr="00822193">
              <w:rPr>
                <w:rFonts w:ascii="仿宋_GB2312" w:eastAsia="仿宋_GB2312" w:hint="eastAsia"/>
                <w:sz w:val="24"/>
              </w:rPr>
              <w:t>共识。</w:t>
            </w:r>
          </w:p>
        </w:tc>
      </w:tr>
    </w:tbl>
    <w:p w:rsidR="00F81C9A" w:rsidRDefault="00F81C9A" w:rsidP="00F81C9A">
      <w:pPr>
        <w:spacing w:line="44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  <w:u w:val="single"/>
          <w:lang w:bidi="ar"/>
        </w:rPr>
      </w:pPr>
    </w:p>
    <w:sectPr w:rsidR="00F81C9A">
      <w:pgSz w:w="16838" w:h="11906" w:orient="landscape"/>
      <w:pgMar w:top="1531" w:right="1417" w:bottom="1531" w:left="1417" w:header="851" w:footer="992" w:gutter="0"/>
      <w:cols w:space="0"/>
      <w:docGrid w:type="linesAndChars" w:linePitch="315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16A448B"/>
    <w:multiLevelType w:val="singleLevel"/>
    <w:tmpl w:val="F16A448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D14"/>
    <w:rsid w:val="0005506F"/>
    <w:rsid w:val="000E4D3A"/>
    <w:rsid w:val="00153D56"/>
    <w:rsid w:val="001F3ABD"/>
    <w:rsid w:val="002B7691"/>
    <w:rsid w:val="003A1EA7"/>
    <w:rsid w:val="007C3518"/>
    <w:rsid w:val="007D6D79"/>
    <w:rsid w:val="00826EDA"/>
    <w:rsid w:val="00841D14"/>
    <w:rsid w:val="00941466"/>
    <w:rsid w:val="009451ED"/>
    <w:rsid w:val="00960C40"/>
    <w:rsid w:val="009E43A2"/>
    <w:rsid w:val="00A64403"/>
    <w:rsid w:val="00BA7FE4"/>
    <w:rsid w:val="00D1396F"/>
    <w:rsid w:val="00E869E1"/>
    <w:rsid w:val="00F45593"/>
    <w:rsid w:val="00F81C9A"/>
    <w:rsid w:val="00FF1C0D"/>
    <w:rsid w:val="00FF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754217-0988-4502-B77A-EB8F86898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1D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841D1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1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朱卫东</dc:creator>
  <cp:keywords/>
  <dc:description/>
  <cp:lastModifiedBy>朱卫东</cp:lastModifiedBy>
  <cp:revision>13</cp:revision>
  <dcterms:created xsi:type="dcterms:W3CDTF">2021-11-09T06:25:00Z</dcterms:created>
  <dcterms:modified xsi:type="dcterms:W3CDTF">2021-11-10T00:45:00Z</dcterms:modified>
</cp:coreProperties>
</file>