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E230F0" w:rsidRPr="00F07C0A" w:rsidRDefault="00E230F0" w:rsidP="00E230F0">
      <w:pPr>
        <w:pStyle w:val="a5"/>
        <w:spacing w:line="240" w:lineRule="auto"/>
        <w:jc w:val="left"/>
        <w:rPr>
          <w:rFonts w:ascii="Times New Roman" w:eastAsia="方正小标宋简体"/>
          <w:snapToGrid w:val="0"/>
          <w:color w:val="FF0000"/>
          <w:spacing w:val="-34"/>
          <w:w w:val="73"/>
          <w:kern w:val="0"/>
          <w:sz w:val="110"/>
          <w:szCs w:val="110"/>
        </w:rPr>
      </w:pPr>
      <w:r w:rsidRPr="00F07C0A">
        <w:rPr>
          <w:rFonts w:ascii="Times New Roman" w:eastAsia="方正小标宋简体"/>
          <w:snapToGrid w:val="0"/>
          <w:color w:val="FF0000"/>
          <w:spacing w:val="-34"/>
          <w:w w:val="73"/>
          <w:kern w:val="0"/>
          <w:sz w:val="110"/>
          <w:szCs w:val="110"/>
        </w:rPr>
        <w:t>北京市朝阳区人民政府文件</w:t>
      </w:r>
    </w:p>
    <w:p w:rsidR="00E230F0" w:rsidRPr="00F07C0A" w:rsidRDefault="00E230F0" w:rsidP="00E230F0">
      <w:pPr>
        <w:pStyle w:val="a5"/>
        <w:spacing w:line="600" w:lineRule="exact"/>
        <w:jc w:val="center"/>
        <w:rPr>
          <w:rFonts w:ascii="Times New Roman"/>
          <w:w w:val="69"/>
        </w:rPr>
      </w:pPr>
    </w:p>
    <w:p w:rsidR="00E230F0" w:rsidRPr="00F07C0A" w:rsidRDefault="00E230F0" w:rsidP="00E230F0">
      <w:pPr>
        <w:pStyle w:val="a5"/>
        <w:spacing w:line="600" w:lineRule="exact"/>
        <w:jc w:val="center"/>
        <w:rPr>
          <w:rFonts w:ascii="Times New Roman"/>
          <w:w w:val="69"/>
        </w:rPr>
      </w:pPr>
    </w:p>
    <w:p w:rsidR="00E230F0" w:rsidRPr="00F07C0A" w:rsidRDefault="00DF7959" w:rsidP="00255035">
      <w:pPr>
        <w:pStyle w:val="a5"/>
        <w:adjustRightInd w:val="0"/>
        <w:snapToGrid w:val="0"/>
        <w:spacing w:afterLines="30" w:line="240" w:lineRule="auto"/>
        <w:jc w:val="center"/>
        <w:rPr>
          <w:rFonts w:ascii="Times New Roman"/>
          <w:color w:val="000000"/>
        </w:rPr>
      </w:pPr>
      <w:r w:rsidRPr="00DF7959">
        <w:rPr>
          <w:rFonts w:ascii="Times New Roman" w:eastAsia="方正小标宋简体"/>
          <w:noProof/>
          <w:color w:val="000000"/>
          <w:sz w:val="20"/>
        </w:rPr>
        <w:pict>
          <v:line id="_x0000_s2050" style="position:absolute;left:0;text-align:left;z-index:251660288" from="0,33.75pt" to="442.2pt,33.75pt" strokecolor="red" strokeweight="1.5pt"/>
        </w:pict>
      </w:r>
      <w:r w:rsidR="00E230F0" w:rsidRPr="00F07C0A">
        <w:rPr>
          <w:rFonts w:ascii="Times New Roman"/>
          <w:color w:val="000000"/>
        </w:rPr>
        <w:t>朝政发〔</w:t>
      </w:r>
      <w:r w:rsidR="00E230F0" w:rsidRPr="00F07C0A">
        <w:rPr>
          <w:rFonts w:ascii="Times New Roman"/>
          <w:color w:val="000000"/>
        </w:rPr>
        <w:t>2003</w:t>
      </w:r>
      <w:r w:rsidR="00E230F0" w:rsidRPr="00F07C0A">
        <w:rPr>
          <w:rFonts w:ascii="Times New Roman"/>
          <w:color w:val="000000"/>
        </w:rPr>
        <w:t>〕</w:t>
      </w:r>
      <w:r w:rsidR="00E230F0" w:rsidRPr="00F07C0A">
        <w:rPr>
          <w:rFonts w:ascii="Times New Roman"/>
          <w:color w:val="000000"/>
        </w:rPr>
        <w:t>3</w:t>
      </w:r>
      <w:r w:rsidR="00E230F0" w:rsidRPr="00F07C0A">
        <w:rPr>
          <w:rFonts w:ascii="Times New Roman"/>
          <w:color w:val="000000"/>
        </w:rPr>
        <w:t>号</w:t>
      </w:r>
    </w:p>
    <w:p w:rsidR="00E230F0" w:rsidRPr="00F07C0A" w:rsidRDefault="00E230F0" w:rsidP="00E230F0">
      <w:pPr>
        <w:pStyle w:val="a5"/>
        <w:spacing w:line="600" w:lineRule="exact"/>
        <w:ind w:firstLineChars="160" w:firstLine="512"/>
        <w:rPr>
          <w:rFonts w:ascii="Times New Roman"/>
        </w:rPr>
      </w:pPr>
    </w:p>
    <w:p w:rsidR="00E230F0" w:rsidRPr="00F07C0A" w:rsidRDefault="00E230F0" w:rsidP="00E230F0">
      <w:pPr>
        <w:rPr>
          <w:rFonts w:ascii="Times New Roman" w:hAnsi="Times New Roman" w:cs="Times New Roman"/>
        </w:rPr>
      </w:pPr>
    </w:p>
    <w:p w:rsidR="00E230F0" w:rsidRPr="00F07C0A" w:rsidRDefault="00E230F0" w:rsidP="00E230F0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07C0A">
        <w:rPr>
          <w:rFonts w:ascii="Times New Roman" w:eastAsia="方正小标宋简体" w:hAnsi="Times New Roman" w:cs="Times New Roman"/>
          <w:sz w:val="44"/>
          <w:szCs w:val="44"/>
        </w:rPr>
        <w:t>北京市朝阳区人民政府关于印发</w:t>
      </w:r>
    </w:p>
    <w:p w:rsidR="00E230F0" w:rsidRPr="00F07C0A" w:rsidRDefault="00E230F0" w:rsidP="00E230F0">
      <w:pPr>
        <w:spacing w:line="640" w:lineRule="exact"/>
        <w:jc w:val="center"/>
        <w:rPr>
          <w:rFonts w:ascii="Times New Roman" w:eastAsia="方正小标宋简体" w:hAnsi="Times New Roman" w:cs="Times New Roman"/>
          <w:sz w:val="44"/>
          <w:szCs w:val="44"/>
        </w:rPr>
      </w:pPr>
      <w:r w:rsidRPr="00F07C0A">
        <w:rPr>
          <w:rFonts w:ascii="Times New Roman" w:eastAsia="方正小标宋简体" w:hAnsi="Times New Roman" w:cs="Times New Roman"/>
          <w:sz w:val="44"/>
          <w:szCs w:val="44"/>
        </w:rPr>
        <w:t>《朝阳区特殊困难人员扶助金管理暂行办法》（试行）的通知</w:t>
      </w:r>
    </w:p>
    <w:p w:rsidR="00E230F0" w:rsidRPr="00F07C0A" w:rsidRDefault="00E230F0" w:rsidP="00E230F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E230F0" w:rsidRPr="00F07C0A" w:rsidRDefault="00E230F0" w:rsidP="00E230F0">
      <w:pPr>
        <w:rPr>
          <w:rFonts w:ascii="Times New Roman" w:eastAsia="仿宋_GB2312" w:hAnsi="Times New Roman" w:cs="Times New Roman"/>
          <w:sz w:val="32"/>
          <w:szCs w:val="32"/>
        </w:rPr>
      </w:pPr>
      <w:r w:rsidRPr="00F07C0A">
        <w:rPr>
          <w:rFonts w:ascii="Times New Roman" w:eastAsia="仿宋_GB2312" w:hAnsi="Times New Roman" w:cs="Times New Roman"/>
          <w:sz w:val="32"/>
          <w:szCs w:val="32"/>
        </w:rPr>
        <w:t>各街道办事处、乡政府，区政府各委、办、局，各区属机构：</w:t>
      </w:r>
    </w:p>
    <w:p w:rsidR="00E230F0" w:rsidRPr="00F07C0A" w:rsidRDefault="00E230F0" w:rsidP="00E230F0">
      <w:pPr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F07C0A">
        <w:rPr>
          <w:rFonts w:ascii="Times New Roman" w:eastAsia="仿宋_GB2312" w:hAnsi="Times New Roman" w:cs="Times New Roman"/>
          <w:sz w:val="32"/>
          <w:szCs w:val="32"/>
        </w:rPr>
        <w:t>为规范特殊困难人员扶助金的筹集、管理和使用等各项工作，经区政府同意，现将《朝阳区特殊困难人员扶助金管理暂行办法》（试行）印发给你们，请认真贯彻落实。</w:t>
      </w:r>
    </w:p>
    <w:p w:rsidR="00E230F0" w:rsidRPr="00F07C0A" w:rsidRDefault="00E230F0" w:rsidP="00E230F0">
      <w:pPr>
        <w:rPr>
          <w:rFonts w:ascii="Times New Roman" w:eastAsia="仿宋_GB2312" w:hAnsi="Times New Roman" w:cs="Times New Roman"/>
          <w:sz w:val="32"/>
          <w:szCs w:val="32"/>
        </w:rPr>
      </w:pPr>
    </w:p>
    <w:p w:rsidR="00E230F0" w:rsidRPr="00F07C0A" w:rsidRDefault="00E230F0" w:rsidP="00E230F0">
      <w:pPr>
        <w:rPr>
          <w:rFonts w:ascii="Times New Roman" w:hAnsi="Times New Roman" w:cs="Times New Roman"/>
        </w:rPr>
      </w:pPr>
    </w:p>
    <w:p w:rsidR="00E230F0" w:rsidRPr="00F07C0A" w:rsidRDefault="00E230F0" w:rsidP="00E230F0">
      <w:pPr>
        <w:rPr>
          <w:rFonts w:ascii="Times New Roman" w:hAnsi="Times New Roman" w:cs="Times New Roman"/>
        </w:rPr>
      </w:pPr>
    </w:p>
    <w:p w:rsidR="00E230F0" w:rsidRPr="00F07C0A" w:rsidRDefault="00E230F0" w:rsidP="00E230F0">
      <w:pPr>
        <w:rPr>
          <w:rFonts w:ascii="Times New Roman" w:hAnsi="Times New Roman" w:cs="Times New Roman"/>
        </w:rPr>
      </w:pPr>
    </w:p>
    <w:p w:rsidR="00E230F0" w:rsidRPr="00F07C0A" w:rsidRDefault="00E230F0" w:rsidP="00E230F0">
      <w:pPr>
        <w:rPr>
          <w:rFonts w:ascii="Times New Roman" w:hAnsi="Times New Roman" w:cs="Times New Roman"/>
        </w:rPr>
      </w:pPr>
    </w:p>
    <w:p w:rsidR="00E230F0" w:rsidRPr="00F07C0A" w:rsidRDefault="00E230F0" w:rsidP="00E230F0">
      <w:pPr>
        <w:rPr>
          <w:rFonts w:ascii="Times New Roman" w:hAnsi="Times New Roman" w:cs="Times New Roman"/>
        </w:rPr>
      </w:pPr>
    </w:p>
    <w:p w:rsidR="00E230F0" w:rsidRPr="00F07C0A" w:rsidRDefault="00E230F0" w:rsidP="00E230F0">
      <w:pPr>
        <w:rPr>
          <w:rFonts w:ascii="Times New Roman" w:hAnsi="Times New Roman" w:cs="Times New Roman"/>
        </w:rPr>
      </w:pPr>
    </w:p>
    <w:p w:rsidR="00E230F0" w:rsidRPr="00F07C0A" w:rsidRDefault="00E230F0" w:rsidP="00E230F0">
      <w:pPr>
        <w:rPr>
          <w:rFonts w:ascii="Times New Roman" w:hAnsi="Times New Roman" w:cs="Times New Roman"/>
        </w:rPr>
      </w:pPr>
    </w:p>
    <w:p w:rsidR="00E230F0" w:rsidRPr="00CB1039" w:rsidRDefault="00E230F0" w:rsidP="00E230F0">
      <w:pPr>
        <w:wordWrap w:val="0"/>
        <w:jc w:val="right"/>
        <w:rPr>
          <w:rFonts w:ascii="仿宋_GB2312" w:eastAsia="仿宋_GB2312" w:hAnsi="Times New Roman" w:cs="Times New Roman"/>
          <w:sz w:val="32"/>
          <w:szCs w:val="32"/>
        </w:rPr>
      </w:pPr>
      <w:r w:rsidRPr="00CB1039">
        <w:rPr>
          <w:rFonts w:ascii="仿宋_GB2312" w:eastAsia="仿宋_GB2312" w:hAnsi="Times New Roman" w:cs="Times New Roman" w:hint="eastAsia"/>
          <w:sz w:val="32"/>
          <w:szCs w:val="32"/>
        </w:rPr>
        <w:t>二</w:t>
      </w:r>
      <w:r w:rsidRPr="00CB1039">
        <w:rPr>
          <w:rFonts w:ascii="仿宋_GB2312" w:hAnsi="Times New Roman" w:cs="Times New Roman" w:hint="eastAsia"/>
          <w:sz w:val="32"/>
          <w:szCs w:val="32"/>
        </w:rPr>
        <w:t>〇〇</w:t>
      </w:r>
      <w:r w:rsidRPr="00CB1039">
        <w:rPr>
          <w:rFonts w:ascii="仿宋_GB2312" w:eastAsia="仿宋_GB2312" w:hAnsi="Times New Roman" w:cs="Times New Roman" w:hint="eastAsia"/>
          <w:sz w:val="32"/>
          <w:szCs w:val="32"/>
        </w:rPr>
        <w:t xml:space="preserve">三年二月二十四日  </w:t>
      </w:r>
    </w:p>
    <w:p w:rsidR="00E230F0" w:rsidRPr="00F07C0A" w:rsidRDefault="00E230F0" w:rsidP="00E230F0">
      <w:pPr>
        <w:rPr>
          <w:rFonts w:ascii="Times New Roman" w:hAnsi="Times New Roman" w:cs="Times New Roman"/>
        </w:rPr>
      </w:pPr>
    </w:p>
    <w:p w:rsidR="00E230F0" w:rsidRPr="00F07C0A" w:rsidRDefault="00E230F0" w:rsidP="00E230F0">
      <w:pPr>
        <w:rPr>
          <w:rFonts w:ascii="Times New Roman" w:hAnsi="Times New Roman" w:cs="Times New Roman"/>
        </w:rPr>
      </w:pPr>
    </w:p>
    <w:p w:rsidR="00E230F0" w:rsidRPr="00F07C0A" w:rsidRDefault="00E230F0" w:rsidP="00E230F0">
      <w:pPr>
        <w:rPr>
          <w:rFonts w:ascii="Times New Roman" w:hAnsi="Times New Roman" w:cs="Times New Roman"/>
        </w:rPr>
      </w:pPr>
    </w:p>
    <w:p w:rsidR="00E230F0" w:rsidRPr="00F07C0A" w:rsidRDefault="00E230F0" w:rsidP="00E230F0">
      <w:pPr>
        <w:rPr>
          <w:rFonts w:ascii="Times New Roman" w:hAnsi="Times New Roman" w:cs="Times New Roman"/>
        </w:rPr>
      </w:pPr>
    </w:p>
    <w:p w:rsidR="00E230F0" w:rsidRDefault="00E230F0" w:rsidP="00E230F0">
      <w:pPr>
        <w:spacing w:line="540" w:lineRule="exact"/>
        <w:jc w:val="center"/>
        <w:rPr>
          <w:rFonts w:ascii="方正小标宋简体" w:eastAsia="方正小标宋简体" w:hAnsi="Times New Roman" w:cs="Times New Roman"/>
          <w:sz w:val="36"/>
          <w:szCs w:val="36"/>
        </w:rPr>
      </w:pPr>
      <w:r w:rsidRPr="00E57E48">
        <w:rPr>
          <w:rFonts w:ascii="方正小标宋简体" w:eastAsia="方正小标宋简体" w:hAnsi="Times New Roman" w:cs="Times New Roman" w:hint="eastAsia"/>
          <w:sz w:val="36"/>
          <w:szCs w:val="36"/>
        </w:rPr>
        <w:t>朝阳区特殊困难人员扶助金管理暂行办法（试行）</w:t>
      </w:r>
    </w:p>
    <w:p w:rsidR="00E230F0" w:rsidRPr="00E57E48" w:rsidRDefault="00E230F0" w:rsidP="00E230F0">
      <w:pPr>
        <w:spacing w:line="540" w:lineRule="exact"/>
        <w:ind w:firstLineChars="200" w:firstLine="720"/>
        <w:rPr>
          <w:rFonts w:ascii="方正小标宋简体" w:eastAsia="方正小标宋简体" w:hAnsi="Times New Roman" w:cs="Times New Roman"/>
          <w:sz w:val="36"/>
          <w:szCs w:val="36"/>
        </w:rPr>
      </w:pP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57E48">
        <w:rPr>
          <w:rFonts w:ascii="黑体" w:eastAsia="黑体" w:hAnsi="黑体" w:cs="Times New Roman"/>
          <w:sz w:val="32"/>
          <w:szCs w:val="32"/>
        </w:rPr>
        <w:t>第一条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根据国家民政部《救灾</w:t>
      </w:r>
      <w:r w:rsidR="00255035">
        <w:rPr>
          <w:rFonts w:ascii="Times New Roman" w:eastAsia="仿宋_GB2312" w:hAnsi="Times New Roman" w:cs="Times New Roman" w:hint="eastAsia"/>
          <w:sz w:val="32"/>
          <w:szCs w:val="32"/>
        </w:rPr>
        <w:t>捐赠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管理暂行办法》和北京市民政局《关于加强经常性捐助活动规范化管理的通知》精神，为严格规范特殊困难人员扶助金（以下简称扶助金）的筹集、管理和使用工作程序，做到公开、公正、透明，特制定本办法。</w:t>
      </w: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57E48">
        <w:rPr>
          <w:rFonts w:ascii="黑体" w:eastAsia="黑体" w:hAnsi="黑体" w:cs="Times New Roman"/>
          <w:sz w:val="32"/>
          <w:szCs w:val="32"/>
        </w:rPr>
        <w:t>第二条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扶助金的组成：</w:t>
      </w: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 w:hint="eastAsia"/>
          <w:sz w:val="32"/>
          <w:szCs w:val="32"/>
        </w:rPr>
        <w:t>（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一）区政府财政专项拨款；</w:t>
      </w: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264D">
        <w:rPr>
          <w:rFonts w:ascii="Times New Roman" w:eastAsia="仿宋_GB2312" w:hAnsi="Times New Roman" w:cs="Times New Roman"/>
          <w:sz w:val="32"/>
          <w:szCs w:val="32"/>
        </w:rPr>
        <w:t>（二）党政机关、企业、丰业单位、社会团体的捐款；</w:t>
      </w: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264D">
        <w:rPr>
          <w:rFonts w:ascii="Times New Roman" w:eastAsia="仿宋_GB2312" w:hAnsi="Times New Roman" w:cs="Times New Roman"/>
          <w:sz w:val="32"/>
          <w:szCs w:val="32"/>
        </w:rPr>
        <w:t>（三）公民个人的捐款。</w:t>
      </w: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57E48">
        <w:rPr>
          <w:rFonts w:ascii="黑体" w:eastAsia="黑体" w:hAnsi="黑体" w:cs="Times New Roman"/>
          <w:sz w:val="32"/>
          <w:szCs w:val="32"/>
        </w:rPr>
        <w:t>第三条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扶助金的筹集坚持政府主导、自愿捐助、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量力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而行、不搞摊派的原则。</w:t>
      </w: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57E48">
        <w:rPr>
          <w:rFonts w:ascii="黑体" w:eastAsia="黑体" w:hAnsi="黑体" w:cs="Times New Roman"/>
          <w:sz w:val="32"/>
          <w:szCs w:val="32"/>
        </w:rPr>
        <w:t>第四条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成立区扶助金评议管理小组（以下简称评议管理小组），由区主管领导任组长，区委宣传部、区农委、区教委、区街办、区文明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办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、区民政局、区财政局、区卫生局、区劳动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保障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局、区残联等单位组成，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扶助金的筹集、管理、审批工作。评议管理小组下设办公室。办公室设在区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捐赠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中心，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日常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事务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的管理。</w:t>
      </w: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57E48">
        <w:rPr>
          <w:rFonts w:ascii="黑体" w:eastAsia="黑体" w:hAnsi="黑体" w:cs="Times New Roman"/>
          <w:sz w:val="32"/>
          <w:szCs w:val="32"/>
        </w:rPr>
        <w:t>第五条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本办法适用于具有本区户口，因临时性、突发性、特殊性或不可抗拒等因素造成生活特殊困难而自身无力解决的人员。</w:t>
      </w: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57E48">
        <w:rPr>
          <w:rFonts w:ascii="黑体" w:eastAsia="黑体" w:hAnsi="黑体" w:cs="Times New Roman"/>
          <w:sz w:val="32"/>
          <w:szCs w:val="32"/>
        </w:rPr>
        <w:t>第六条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扶助金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申请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、审批、发放程序：</w:t>
      </w: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264D">
        <w:rPr>
          <w:rFonts w:ascii="Times New Roman" w:eastAsia="仿宋_GB2312" w:hAnsi="Times New Roman" w:cs="Times New Roman"/>
          <w:sz w:val="32"/>
          <w:szCs w:val="32"/>
        </w:rPr>
        <w:t>（一）属于本办法第五条所列人员，由本人提出申前，并</w:t>
      </w:r>
      <w:r w:rsidR="00255035">
        <w:rPr>
          <w:rFonts w:ascii="Times New Roman" w:eastAsia="仿宋_GB2312" w:hAnsi="Times New Roman" w:cs="Times New Roman" w:hint="eastAsia"/>
          <w:sz w:val="32"/>
          <w:szCs w:val="32"/>
        </w:rPr>
        <w:t>填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写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“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朝阳区特殊困难人员扶助金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申请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审批表，报户口所在地的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lastRenderedPageBreak/>
        <w:t>街道（地区）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办事处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或乡政府进行初审。</w:t>
      </w: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264D">
        <w:rPr>
          <w:rFonts w:ascii="Times New Roman" w:eastAsia="仿宋_GB2312" w:hAnsi="Times New Roman" w:cs="Times New Roman"/>
          <w:sz w:val="32"/>
          <w:szCs w:val="32"/>
        </w:rPr>
        <w:t>（二）街道（地区）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办事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处或乡政府初审同意后，报区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捐赠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中心复审，由区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捐赠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中心提出救助方案，报评议管理小组审批。</w:t>
      </w: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264D">
        <w:rPr>
          <w:rFonts w:ascii="Times New Roman" w:eastAsia="仿宋_GB2312" w:hAnsi="Times New Roman" w:cs="Times New Roman"/>
          <w:sz w:val="32"/>
          <w:szCs w:val="32"/>
        </w:rPr>
        <w:t>（三）对特殊困难人员原则上一个年度内只扶助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1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次。根据扶助金筹集情况及特殊困难人员困难程度，由评议管理小组确定扶助金额。</w:t>
      </w: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264D">
        <w:rPr>
          <w:rFonts w:ascii="Times New Roman" w:eastAsia="仿宋_GB2312" w:hAnsi="Times New Roman" w:cs="Times New Roman"/>
          <w:sz w:val="32"/>
          <w:szCs w:val="32"/>
        </w:rPr>
        <w:t>（四）因突发原因需要紧急救助的，由评议管理小组办公室视具体情况先行审批，批准金额不得高于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2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万元，并及时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规定补办相关报批手续。</w:t>
      </w: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264D">
        <w:rPr>
          <w:rFonts w:ascii="Times New Roman" w:eastAsia="仿宋_GB2312" w:hAnsi="Times New Roman" w:cs="Times New Roman"/>
          <w:sz w:val="32"/>
          <w:szCs w:val="32"/>
        </w:rPr>
        <w:t>五）扶助金由区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捐赠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中心具体组织发放。</w:t>
      </w: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E2607D">
        <w:rPr>
          <w:rFonts w:ascii="黑体" w:eastAsia="黑体" w:hAnsi="黑体" w:cs="Times New Roman"/>
          <w:sz w:val="32"/>
          <w:szCs w:val="32"/>
        </w:rPr>
        <w:t>第七条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严格加强扶助金的管理，保证扶助金的安全运转。</w:t>
      </w: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>
        <w:rPr>
          <w:rFonts w:ascii="Times New Roman" w:eastAsia="仿宋_GB2312" w:hAnsi="Times New Roman" w:cs="Times New Roman"/>
          <w:sz w:val="32"/>
          <w:szCs w:val="32"/>
        </w:rPr>
        <w:t>（一）各单位筹集的扶助金可直接交到所在街道（地区）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办事处、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乡政府的接收捐助工作站，由各接收捐助工作站统一汇入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捐赠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中心专户。也可指定专人与区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捐赠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中心商定捐款方式、捐款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时间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264D">
        <w:rPr>
          <w:rFonts w:ascii="Times New Roman" w:eastAsia="仿宋_GB2312" w:hAnsi="Times New Roman" w:cs="Times New Roman"/>
          <w:sz w:val="32"/>
          <w:szCs w:val="32"/>
        </w:rPr>
        <w:t>（二）区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捐赠中心负责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向社会公布捐款专用账号及街道（地区）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办事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处、乡政府接收捐助工作站的地址、电话、工作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时间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264D">
        <w:rPr>
          <w:rFonts w:ascii="Times New Roman" w:eastAsia="仿宋_GB2312" w:hAnsi="Times New Roman" w:cs="Times New Roman"/>
          <w:sz w:val="32"/>
          <w:szCs w:val="32"/>
        </w:rPr>
        <w:t>（三）接收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捐赠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使用全市统一印制的接收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捐赠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登记表、接收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捐赠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证明并开具捐款专用发票，做到账目、证明、收据一致。扶助金由区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捐赠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按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捐款单位专户记账。</w:t>
      </w: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264D">
        <w:rPr>
          <w:rFonts w:ascii="Times New Roman" w:eastAsia="仿宋_GB2312" w:hAnsi="Times New Roman" w:cs="Times New Roman"/>
          <w:sz w:val="32"/>
          <w:szCs w:val="32"/>
        </w:rPr>
        <w:t>（四）建立完善的监督、检查机制。区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捐赠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中心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监督、检查街道（地区）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办事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处、乡政府的接收捐助工作站对扶助金的接收、登记等工作；评议管理小组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监督、检查区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捐赠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中心对扶助金的筹集、管理和使用情况。</w:t>
      </w: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264D">
        <w:rPr>
          <w:rFonts w:ascii="Times New Roman" w:eastAsia="仿宋_GB2312" w:hAnsi="Times New Roman" w:cs="Times New Roman"/>
          <w:sz w:val="32"/>
          <w:szCs w:val="32"/>
        </w:rPr>
        <w:lastRenderedPageBreak/>
        <w:t>（五）评议管理小组每年定期通过媒体向社会公布扶助金的筹集、使用情况，并将年度工作情况进行总结，接受审计部门的监督检查。</w:t>
      </w: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31264D">
        <w:rPr>
          <w:rFonts w:ascii="Times New Roman" w:eastAsia="仿宋_GB2312" w:hAnsi="Times New Roman" w:cs="Times New Roman"/>
          <w:sz w:val="32"/>
          <w:szCs w:val="32"/>
        </w:rPr>
        <w:t>（六）未经区政府批准，任何区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属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单位不得向社会筹集资金并建立账号，不得留存捐款。</w:t>
      </w: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00EB">
        <w:rPr>
          <w:rFonts w:ascii="黑体" w:eastAsia="黑体" w:hAnsi="黑体" w:cs="Times New Roman"/>
          <w:sz w:val="32"/>
          <w:szCs w:val="32"/>
        </w:rPr>
        <w:t>第八条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任何单位或个人挪用、侵占或者贪污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捐赠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款，依照法律、法规的有关规定</w:t>
      </w:r>
      <w:r w:rsidR="00255035">
        <w:rPr>
          <w:rFonts w:ascii="Times New Roman" w:eastAsia="仿宋_GB2312" w:hAnsi="Times New Roman" w:cs="Times New Roman" w:hint="eastAsia"/>
          <w:sz w:val="32"/>
          <w:szCs w:val="32"/>
        </w:rPr>
        <w:t>予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以处罚；构成犯罪的，依法追究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刑事责任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。</w:t>
      </w: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00EB">
        <w:rPr>
          <w:rFonts w:ascii="黑体" w:eastAsia="黑体" w:hAnsi="黑体" w:cs="Times New Roman"/>
          <w:sz w:val="32"/>
          <w:szCs w:val="32"/>
        </w:rPr>
        <w:t>第九条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本办法由区民政局</w:t>
      </w:r>
      <w:r>
        <w:rPr>
          <w:rFonts w:ascii="Times New Roman" w:eastAsia="仿宋_GB2312" w:hAnsi="Times New Roman" w:cs="Times New Roman" w:hint="eastAsia"/>
          <w:sz w:val="32"/>
          <w:szCs w:val="32"/>
        </w:rPr>
        <w:t>负责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解释。</w:t>
      </w:r>
    </w:p>
    <w:p w:rsidR="00E230F0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  <w:r w:rsidRPr="00A400EB">
        <w:rPr>
          <w:rFonts w:ascii="黑体" w:eastAsia="黑体" w:hAnsi="黑体" w:cs="Times New Roman"/>
          <w:sz w:val="32"/>
          <w:szCs w:val="32"/>
        </w:rPr>
        <w:t>第十条</w:t>
      </w:r>
      <w:r>
        <w:rPr>
          <w:rFonts w:ascii="Times New Roman" w:eastAsia="仿宋_GB2312" w:hAnsi="Times New Roman" w:cs="Times New Roman" w:hint="eastAsia"/>
          <w:sz w:val="32"/>
          <w:szCs w:val="32"/>
        </w:rPr>
        <w:t xml:space="preserve">  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本办法自发布之日起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30</w:t>
      </w:r>
      <w:r w:rsidRPr="0031264D">
        <w:rPr>
          <w:rFonts w:ascii="Times New Roman" w:eastAsia="仿宋_GB2312" w:hAnsi="Times New Roman" w:cs="Times New Roman"/>
          <w:sz w:val="32"/>
          <w:szCs w:val="32"/>
        </w:rPr>
        <w:t>日后施行。</w:t>
      </w:r>
    </w:p>
    <w:p w:rsidR="00E230F0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230F0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230F0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230F0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230F0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230F0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E230F0" w:rsidRPr="0031264D" w:rsidRDefault="00E230F0" w:rsidP="00E230F0">
      <w:pPr>
        <w:spacing w:line="540" w:lineRule="exact"/>
        <w:ind w:firstLineChars="200" w:firstLine="640"/>
        <w:rPr>
          <w:rFonts w:ascii="Times New Roman" w:eastAsia="仿宋_GB2312" w:hAnsi="Times New Roman" w:cs="Times New Roman"/>
          <w:sz w:val="32"/>
          <w:szCs w:val="32"/>
        </w:rPr>
      </w:pPr>
    </w:p>
    <w:p w:rsidR="00376A68" w:rsidRDefault="00376A68"/>
    <w:sectPr w:rsidR="00376A68" w:rsidSect="00802D38">
      <w:pgSz w:w="11906" w:h="16838"/>
      <w:pgMar w:top="1440" w:right="1588" w:bottom="1440" w:left="1531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7F7276" w:rsidRDefault="007F7276" w:rsidP="00E230F0">
      <w:r>
        <w:separator/>
      </w:r>
    </w:p>
  </w:endnote>
  <w:endnote w:type="continuationSeparator" w:id="0">
    <w:p w:rsidR="007F7276" w:rsidRDefault="007F7276" w:rsidP="00E230F0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仿宋_GB2312">
    <w:altName w:val="Arial Unicode MS"/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方正小标宋简体">
    <w:altName w:val="Arial Unicode MS"/>
    <w:panose1 w:val="02010601030101010101"/>
    <w:charset w:val="86"/>
    <w:family w:val="auto"/>
    <w:pitch w:val="variable"/>
    <w:sig w:usb0="00000001" w:usb1="080E0000" w:usb2="00000010" w:usb3="00000000" w:csb0="00040000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7F7276" w:rsidRDefault="007F7276" w:rsidP="00E230F0">
      <w:r>
        <w:separator/>
      </w:r>
    </w:p>
  </w:footnote>
  <w:footnote w:type="continuationSeparator" w:id="0">
    <w:p w:rsidR="007F7276" w:rsidRDefault="007F7276" w:rsidP="00E230F0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80"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5122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E230F0"/>
    <w:rsid w:val="00055695"/>
    <w:rsid w:val="0005574A"/>
    <w:rsid w:val="000569AE"/>
    <w:rsid w:val="0006299E"/>
    <w:rsid w:val="00066E5B"/>
    <w:rsid w:val="00067D56"/>
    <w:rsid w:val="00067D58"/>
    <w:rsid w:val="000712A0"/>
    <w:rsid w:val="00071AD7"/>
    <w:rsid w:val="00071B6C"/>
    <w:rsid w:val="0008171F"/>
    <w:rsid w:val="000957D0"/>
    <w:rsid w:val="000B74EA"/>
    <w:rsid w:val="000D5D7B"/>
    <w:rsid w:val="000E1DBE"/>
    <w:rsid w:val="000F72B4"/>
    <w:rsid w:val="00113320"/>
    <w:rsid w:val="00142FF6"/>
    <w:rsid w:val="001616EF"/>
    <w:rsid w:val="0016484A"/>
    <w:rsid w:val="001915D1"/>
    <w:rsid w:val="00197C19"/>
    <w:rsid w:val="001A727B"/>
    <w:rsid w:val="0020778B"/>
    <w:rsid w:val="00207939"/>
    <w:rsid w:val="0024017F"/>
    <w:rsid w:val="00255035"/>
    <w:rsid w:val="00255A34"/>
    <w:rsid w:val="002611F3"/>
    <w:rsid w:val="002648C3"/>
    <w:rsid w:val="002835C2"/>
    <w:rsid w:val="00290CFB"/>
    <w:rsid w:val="00293640"/>
    <w:rsid w:val="00296200"/>
    <w:rsid w:val="002A4827"/>
    <w:rsid w:val="002C2C18"/>
    <w:rsid w:val="002C4CED"/>
    <w:rsid w:val="002F501A"/>
    <w:rsid w:val="002F6EA5"/>
    <w:rsid w:val="0032116E"/>
    <w:rsid w:val="003404DB"/>
    <w:rsid w:val="00376A68"/>
    <w:rsid w:val="003906D9"/>
    <w:rsid w:val="003958F2"/>
    <w:rsid w:val="003A3722"/>
    <w:rsid w:val="00423F81"/>
    <w:rsid w:val="00431CDE"/>
    <w:rsid w:val="00451477"/>
    <w:rsid w:val="00485E67"/>
    <w:rsid w:val="004C6FC6"/>
    <w:rsid w:val="004D623A"/>
    <w:rsid w:val="004F3D86"/>
    <w:rsid w:val="004F53C0"/>
    <w:rsid w:val="005118DC"/>
    <w:rsid w:val="00513689"/>
    <w:rsid w:val="00522AE3"/>
    <w:rsid w:val="00541888"/>
    <w:rsid w:val="00557855"/>
    <w:rsid w:val="005631C3"/>
    <w:rsid w:val="0058268B"/>
    <w:rsid w:val="0058650E"/>
    <w:rsid w:val="005A4228"/>
    <w:rsid w:val="005E2C58"/>
    <w:rsid w:val="005E645A"/>
    <w:rsid w:val="005F2750"/>
    <w:rsid w:val="005F71F8"/>
    <w:rsid w:val="006432DA"/>
    <w:rsid w:val="00663E26"/>
    <w:rsid w:val="00664AA5"/>
    <w:rsid w:val="00674816"/>
    <w:rsid w:val="00675D18"/>
    <w:rsid w:val="00693AF5"/>
    <w:rsid w:val="00696149"/>
    <w:rsid w:val="006A291D"/>
    <w:rsid w:val="006D3EED"/>
    <w:rsid w:val="00703FEB"/>
    <w:rsid w:val="00707887"/>
    <w:rsid w:val="00712FC1"/>
    <w:rsid w:val="007162AA"/>
    <w:rsid w:val="007334FB"/>
    <w:rsid w:val="00746C3F"/>
    <w:rsid w:val="0075049E"/>
    <w:rsid w:val="007547C9"/>
    <w:rsid w:val="0075696E"/>
    <w:rsid w:val="00782814"/>
    <w:rsid w:val="00786A0E"/>
    <w:rsid w:val="00787D49"/>
    <w:rsid w:val="007A12F8"/>
    <w:rsid w:val="007A1CE3"/>
    <w:rsid w:val="007A5B64"/>
    <w:rsid w:val="007A65C4"/>
    <w:rsid w:val="007A6B05"/>
    <w:rsid w:val="007B1343"/>
    <w:rsid w:val="007C5AA5"/>
    <w:rsid w:val="007D75EA"/>
    <w:rsid w:val="007E6930"/>
    <w:rsid w:val="007F3045"/>
    <w:rsid w:val="007F71AB"/>
    <w:rsid w:val="007F7276"/>
    <w:rsid w:val="008075A6"/>
    <w:rsid w:val="00834A1C"/>
    <w:rsid w:val="0083672A"/>
    <w:rsid w:val="0086574A"/>
    <w:rsid w:val="00870C41"/>
    <w:rsid w:val="0088116B"/>
    <w:rsid w:val="00883441"/>
    <w:rsid w:val="0089446F"/>
    <w:rsid w:val="008A78C6"/>
    <w:rsid w:val="008B64F6"/>
    <w:rsid w:val="008C0618"/>
    <w:rsid w:val="008C2D29"/>
    <w:rsid w:val="008E2115"/>
    <w:rsid w:val="009075C8"/>
    <w:rsid w:val="00925CD6"/>
    <w:rsid w:val="00965687"/>
    <w:rsid w:val="009A7634"/>
    <w:rsid w:val="009E165C"/>
    <w:rsid w:val="00A23213"/>
    <w:rsid w:val="00A2727F"/>
    <w:rsid w:val="00A418B5"/>
    <w:rsid w:val="00A462AF"/>
    <w:rsid w:val="00A51A4A"/>
    <w:rsid w:val="00A54BBD"/>
    <w:rsid w:val="00A57404"/>
    <w:rsid w:val="00A62BC1"/>
    <w:rsid w:val="00A63707"/>
    <w:rsid w:val="00A97295"/>
    <w:rsid w:val="00AB67CB"/>
    <w:rsid w:val="00AE712E"/>
    <w:rsid w:val="00AF399E"/>
    <w:rsid w:val="00B03714"/>
    <w:rsid w:val="00B14769"/>
    <w:rsid w:val="00B22223"/>
    <w:rsid w:val="00B502FD"/>
    <w:rsid w:val="00B607ED"/>
    <w:rsid w:val="00B70C83"/>
    <w:rsid w:val="00B727B2"/>
    <w:rsid w:val="00B9380F"/>
    <w:rsid w:val="00BB268D"/>
    <w:rsid w:val="00BC32E3"/>
    <w:rsid w:val="00BC463E"/>
    <w:rsid w:val="00C11076"/>
    <w:rsid w:val="00C20B18"/>
    <w:rsid w:val="00C23EA1"/>
    <w:rsid w:val="00C25D57"/>
    <w:rsid w:val="00C26584"/>
    <w:rsid w:val="00C2753B"/>
    <w:rsid w:val="00C400F0"/>
    <w:rsid w:val="00C56154"/>
    <w:rsid w:val="00C60D6A"/>
    <w:rsid w:val="00C63C1A"/>
    <w:rsid w:val="00C72371"/>
    <w:rsid w:val="00C76FDE"/>
    <w:rsid w:val="00C83CD5"/>
    <w:rsid w:val="00CF3CB8"/>
    <w:rsid w:val="00D32FF8"/>
    <w:rsid w:val="00D34F5A"/>
    <w:rsid w:val="00D81900"/>
    <w:rsid w:val="00D84FD4"/>
    <w:rsid w:val="00DA7F0D"/>
    <w:rsid w:val="00DF4E86"/>
    <w:rsid w:val="00DF7959"/>
    <w:rsid w:val="00E17DD1"/>
    <w:rsid w:val="00E230F0"/>
    <w:rsid w:val="00E37660"/>
    <w:rsid w:val="00E4213C"/>
    <w:rsid w:val="00E465FF"/>
    <w:rsid w:val="00E66C76"/>
    <w:rsid w:val="00E95903"/>
    <w:rsid w:val="00EB227C"/>
    <w:rsid w:val="00ED34C7"/>
    <w:rsid w:val="00EE3F37"/>
    <w:rsid w:val="00EF3425"/>
    <w:rsid w:val="00F05055"/>
    <w:rsid w:val="00F54C6C"/>
    <w:rsid w:val="00F72FC2"/>
    <w:rsid w:val="00F81ADC"/>
    <w:rsid w:val="00F97139"/>
    <w:rsid w:val="00FA5ED0"/>
    <w:rsid w:val="00FA7D88"/>
    <w:rsid w:val="00FB279C"/>
    <w:rsid w:val="00FB72BE"/>
    <w:rsid w:val="00FD4405"/>
    <w:rsid w:val="00FE66EC"/>
    <w:rsid w:val="00FE7D1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5122"/>
    <o:shapelayout v:ext="edit">
      <o:idmap v:ext="edit" data="2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E230F0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E230F0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E230F0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E230F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E230F0"/>
    <w:rPr>
      <w:sz w:val="18"/>
      <w:szCs w:val="18"/>
    </w:rPr>
  </w:style>
  <w:style w:type="paragraph" w:styleId="a5">
    <w:name w:val="Body Text"/>
    <w:basedOn w:val="a"/>
    <w:link w:val="Char1"/>
    <w:rsid w:val="00E230F0"/>
    <w:pPr>
      <w:spacing w:line="620" w:lineRule="exact"/>
    </w:pPr>
    <w:rPr>
      <w:rFonts w:ascii="仿宋_GB2312" w:eastAsia="仿宋_GB2312" w:hAnsi="Times New Roman" w:cs="Times New Roman"/>
      <w:sz w:val="32"/>
      <w:szCs w:val="24"/>
    </w:rPr>
  </w:style>
  <w:style w:type="character" w:customStyle="1" w:styleId="Char1">
    <w:name w:val="正文文本 Char"/>
    <w:basedOn w:val="a0"/>
    <w:link w:val="a5"/>
    <w:rsid w:val="00E230F0"/>
    <w:rPr>
      <w:rFonts w:ascii="仿宋_GB2312" w:eastAsia="仿宋_GB2312" w:hAnsi="Times New Roman" w:cs="Times New Roman"/>
      <w:sz w:val="32"/>
      <w:szCs w:val="24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4</Pages>
  <Words>220</Words>
  <Characters>1259</Characters>
  <Application>Microsoft Office Word</Application>
  <DocSecurity>0</DocSecurity>
  <Lines>10</Lines>
  <Paragraphs>2</Paragraphs>
  <ScaleCrop>false</ScaleCrop>
  <Company/>
  <LinksUpToDate>false</LinksUpToDate>
  <CharactersWithSpaces>1477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xushiguo</dc:creator>
  <cp:keywords/>
  <dc:description/>
  <cp:lastModifiedBy>xushiguo</cp:lastModifiedBy>
  <cp:revision>4</cp:revision>
  <dcterms:created xsi:type="dcterms:W3CDTF">2022-04-18T08:15:00Z</dcterms:created>
  <dcterms:modified xsi:type="dcterms:W3CDTF">2022-04-18T08:24:00Z</dcterms:modified>
</cp:coreProperties>
</file>