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C9" w:rsidRPr="00CA63F8" w:rsidRDefault="00F536DE" w:rsidP="00631EEF">
      <w:pPr>
        <w:spacing w:beforeLines="50" w:afterLines="50"/>
        <w:jc w:val="center"/>
        <w:rPr>
          <w:rFonts w:ascii="黑体" w:eastAsia="黑体" w:hAnsi="黑体"/>
          <w:color w:val="000000"/>
          <w:sz w:val="28"/>
          <w:szCs w:val="28"/>
        </w:rPr>
      </w:pPr>
      <w:bookmarkStart w:id="0" w:name="_GoBack"/>
      <w:r w:rsidRPr="001D7156">
        <w:rPr>
          <w:rFonts w:ascii="黑体" w:eastAsia="黑体" w:hAnsi="黑体" w:hint="eastAsia"/>
          <w:color w:val="000000"/>
          <w:sz w:val="28"/>
          <w:szCs w:val="28"/>
        </w:rPr>
        <w:t>清华附中广华学校食堂设备采购</w:t>
      </w:r>
      <w:bookmarkEnd w:id="0"/>
      <w:r w:rsidR="002E55C9" w:rsidRPr="00CA63F8">
        <w:rPr>
          <w:rFonts w:ascii="黑体" w:eastAsia="黑体" w:hAnsi="黑体" w:hint="eastAsia"/>
          <w:color w:val="000000"/>
          <w:sz w:val="28"/>
          <w:szCs w:val="28"/>
        </w:rPr>
        <w:t>招标公告</w:t>
      </w:r>
    </w:p>
    <w:p w:rsidR="00F536DE" w:rsidRDefault="00F536DE" w:rsidP="00F536DE">
      <w:pPr>
        <w:spacing w:line="440" w:lineRule="exact"/>
        <w:ind w:firstLineChars="200" w:firstLine="480"/>
        <w:rPr>
          <w:rFonts w:ascii="宋体" w:hAnsi="宋体"/>
          <w:sz w:val="24"/>
        </w:rPr>
      </w:pPr>
      <w:r>
        <w:rPr>
          <w:rFonts w:ascii="宋体" w:hAnsi="宋体" w:hint="eastAsia"/>
          <w:sz w:val="24"/>
          <w:u w:val="single"/>
        </w:rPr>
        <w:t>北京建信衡工程管理有限公司</w:t>
      </w:r>
      <w:r>
        <w:rPr>
          <w:rFonts w:ascii="宋体" w:hAnsi="宋体" w:hint="eastAsia"/>
          <w:sz w:val="24"/>
        </w:rPr>
        <w:t>受</w:t>
      </w:r>
      <w:r>
        <w:rPr>
          <w:rFonts w:ascii="宋体" w:hAnsi="宋体" w:hint="eastAsia"/>
          <w:bCs/>
          <w:sz w:val="24"/>
          <w:u w:val="single"/>
        </w:rPr>
        <w:t>北京市朝阳区教育国有资产管理中心</w:t>
      </w:r>
      <w:r>
        <w:rPr>
          <w:rFonts w:ascii="宋体" w:hAnsi="宋体" w:hint="eastAsia"/>
          <w:sz w:val="24"/>
        </w:rPr>
        <w:t>的委托，对下述项目进行国内公开招标。现邀请合格的投标人前来参加。</w:t>
      </w:r>
    </w:p>
    <w:p w:rsidR="00F536DE" w:rsidRDefault="00F536DE" w:rsidP="00F536DE">
      <w:pPr>
        <w:spacing w:line="440" w:lineRule="exact"/>
        <w:rPr>
          <w:rFonts w:ascii="宋体" w:hAnsi="宋体"/>
          <w:sz w:val="24"/>
          <w:u w:val="single"/>
        </w:rPr>
      </w:pPr>
      <w:r>
        <w:rPr>
          <w:rFonts w:ascii="宋体" w:hAnsi="宋体" w:hint="eastAsia"/>
          <w:sz w:val="24"/>
        </w:rPr>
        <w:t>1.项目名称：</w:t>
      </w:r>
      <w:bookmarkStart w:id="1" w:name="_Hlk12009605"/>
      <w:r>
        <w:rPr>
          <w:rFonts w:ascii="宋体" w:hAnsi="宋体" w:hint="eastAsia"/>
          <w:sz w:val="24"/>
          <w:u w:val="single"/>
        </w:rPr>
        <w:t>清华附中广华学校食堂设备采购</w:t>
      </w:r>
      <w:bookmarkEnd w:id="1"/>
    </w:p>
    <w:p w:rsidR="00F536DE" w:rsidRDefault="00F536DE" w:rsidP="00F536DE">
      <w:pPr>
        <w:spacing w:line="440" w:lineRule="exact"/>
        <w:rPr>
          <w:rFonts w:ascii="宋体" w:hAnsi="宋体"/>
          <w:sz w:val="24"/>
        </w:rPr>
      </w:pPr>
      <w:r>
        <w:rPr>
          <w:rFonts w:ascii="宋体" w:hAnsi="宋体" w:hint="eastAsia"/>
          <w:sz w:val="24"/>
        </w:rPr>
        <w:t>2.招标编号：</w:t>
      </w:r>
      <w:r>
        <w:rPr>
          <w:rFonts w:ascii="宋体" w:hAnsi="宋体" w:hint="eastAsia"/>
          <w:sz w:val="24"/>
          <w:u w:val="single"/>
        </w:rPr>
        <w:t>建招[2019]0</w:t>
      </w:r>
      <w:r>
        <w:rPr>
          <w:rFonts w:ascii="宋体" w:hAnsi="宋体"/>
          <w:sz w:val="24"/>
          <w:u w:val="single"/>
        </w:rPr>
        <w:t>55</w:t>
      </w:r>
      <w:r>
        <w:rPr>
          <w:rFonts w:ascii="宋体" w:hAnsi="宋体" w:hint="eastAsia"/>
          <w:sz w:val="24"/>
          <w:u w:val="single"/>
        </w:rPr>
        <w:t>政</w:t>
      </w:r>
      <w:r>
        <w:rPr>
          <w:rFonts w:ascii="宋体" w:hAnsi="宋体" w:hint="eastAsia"/>
          <w:sz w:val="24"/>
        </w:rPr>
        <w:t>；立项表编号： CYCG_19_1166。</w:t>
      </w:r>
    </w:p>
    <w:p w:rsidR="00F536DE" w:rsidRDefault="00F536DE" w:rsidP="00F536DE">
      <w:pPr>
        <w:spacing w:line="440" w:lineRule="exact"/>
        <w:rPr>
          <w:rFonts w:ascii="宋体" w:hAnsi="宋体"/>
          <w:sz w:val="24"/>
        </w:rPr>
      </w:pPr>
      <w:r>
        <w:rPr>
          <w:rFonts w:ascii="宋体" w:hAnsi="宋体" w:hint="eastAsia"/>
          <w:sz w:val="24"/>
        </w:rPr>
        <w:t xml:space="preserve">    本项目预算金额：人民币：</w:t>
      </w:r>
      <w:r>
        <w:rPr>
          <w:rFonts w:ascii="宋体" w:hAnsi="宋体" w:hint="eastAsia"/>
          <w:sz w:val="24"/>
          <w:u w:val="single"/>
        </w:rPr>
        <w:t>捌拾陆万元整</w:t>
      </w:r>
      <w:r>
        <w:rPr>
          <w:rFonts w:ascii="宋体" w:hAnsi="宋体" w:hint="eastAsia"/>
          <w:sz w:val="24"/>
        </w:rPr>
        <w:t>（￥</w:t>
      </w:r>
      <w:r>
        <w:rPr>
          <w:rFonts w:ascii="宋体" w:hAnsi="宋体" w:hint="eastAsia"/>
          <w:sz w:val="24"/>
          <w:u w:val="single"/>
        </w:rPr>
        <w:t>86</w:t>
      </w:r>
      <w:r>
        <w:rPr>
          <w:rFonts w:ascii="宋体" w:hAnsi="宋体" w:hint="eastAsia"/>
          <w:sz w:val="24"/>
        </w:rPr>
        <w:t>万元），采购内容主要为：</w:t>
      </w:r>
      <w:r w:rsidR="00631EEF">
        <w:rPr>
          <w:rFonts w:ascii="宋体" w:hAnsi="宋体" w:hint="eastAsia"/>
          <w:sz w:val="24"/>
        </w:rPr>
        <w:t>包</w:t>
      </w:r>
      <w:r>
        <w:rPr>
          <w:rFonts w:ascii="宋体" w:hAnsi="宋体" w:hint="eastAsia"/>
          <w:sz w:val="24"/>
        </w:rPr>
        <w:t>括但不限于食堂设备供货、集成安装；配合装修单位二次设计安装排烟系统：隔油池尺寸以现场为准，排烟</w:t>
      </w:r>
      <w:r>
        <w:rPr>
          <w:rFonts w:ascii="宋体" w:hAnsi="宋体"/>
          <w:sz w:val="24"/>
        </w:rPr>
        <w:t>罩、排烟管道走向</w:t>
      </w:r>
      <w:r>
        <w:rPr>
          <w:rFonts w:ascii="宋体" w:hAnsi="宋体" w:hint="eastAsia"/>
          <w:sz w:val="24"/>
        </w:rPr>
        <w:t>和</w:t>
      </w:r>
      <w:r>
        <w:rPr>
          <w:rFonts w:ascii="宋体" w:hAnsi="宋体"/>
          <w:sz w:val="24"/>
        </w:rPr>
        <w:t>优化</w:t>
      </w:r>
      <w:r>
        <w:rPr>
          <w:rFonts w:ascii="宋体" w:hAnsi="宋体" w:hint="eastAsia"/>
          <w:sz w:val="24"/>
        </w:rPr>
        <w:t>等</w:t>
      </w:r>
      <w:r>
        <w:rPr>
          <w:rFonts w:ascii="宋体" w:hAnsi="宋体"/>
          <w:sz w:val="24"/>
        </w:rPr>
        <w:t>工作由投标人完成</w:t>
      </w:r>
      <w:r>
        <w:rPr>
          <w:rFonts w:ascii="宋体" w:hAnsi="宋体" w:hint="eastAsia"/>
          <w:sz w:val="24"/>
        </w:rPr>
        <w:t>，</w:t>
      </w:r>
      <w:r>
        <w:rPr>
          <w:rFonts w:ascii="宋体" w:hAnsi="宋体"/>
          <w:sz w:val="24"/>
        </w:rPr>
        <w:t>最终达到排烟效果，如需增加管线数量，</w:t>
      </w:r>
      <w:r>
        <w:rPr>
          <w:rFonts w:ascii="宋体" w:hAnsi="宋体" w:hint="eastAsia"/>
          <w:sz w:val="24"/>
        </w:rPr>
        <w:t>风机（</w:t>
      </w:r>
      <w:r>
        <w:rPr>
          <w:rFonts w:ascii="宋体" w:hAnsi="宋体"/>
          <w:sz w:val="24"/>
        </w:rPr>
        <w:t>含</w:t>
      </w:r>
      <w:r>
        <w:rPr>
          <w:rFonts w:ascii="宋体" w:hAnsi="宋体" w:hint="eastAsia"/>
          <w:sz w:val="24"/>
        </w:rPr>
        <w:t>软</w:t>
      </w:r>
      <w:r>
        <w:rPr>
          <w:rFonts w:ascii="宋体" w:hAnsi="宋体"/>
          <w:sz w:val="24"/>
        </w:rPr>
        <w:t>启动箱</w:t>
      </w:r>
      <w:r>
        <w:rPr>
          <w:rFonts w:ascii="宋体" w:hAnsi="宋体" w:hint="eastAsia"/>
          <w:sz w:val="24"/>
        </w:rPr>
        <w:t>、</w:t>
      </w:r>
      <w:r>
        <w:rPr>
          <w:rFonts w:ascii="宋体" w:hAnsi="宋体"/>
          <w:sz w:val="24"/>
        </w:rPr>
        <w:t>电缆等）、净化器功率等</w:t>
      </w:r>
      <w:r>
        <w:rPr>
          <w:rFonts w:ascii="宋体" w:hAnsi="宋体" w:hint="eastAsia"/>
          <w:sz w:val="24"/>
        </w:rPr>
        <w:t>由</w:t>
      </w:r>
      <w:r>
        <w:rPr>
          <w:rFonts w:ascii="宋体" w:hAnsi="宋体"/>
          <w:sz w:val="24"/>
        </w:rPr>
        <w:t>投标人承担。</w:t>
      </w:r>
      <w:r>
        <w:rPr>
          <w:rFonts w:ascii="宋体" w:hAnsi="宋体" w:hint="eastAsia"/>
          <w:sz w:val="24"/>
        </w:rPr>
        <w:t>“食堂设备需求清单”所列该项不予调增。（项目</w:t>
      </w:r>
      <w:r>
        <w:rPr>
          <w:rFonts w:ascii="宋体" w:hAnsi="宋体"/>
          <w:sz w:val="24"/>
        </w:rPr>
        <w:t>为交钥匙工程，</w:t>
      </w:r>
      <w:r>
        <w:rPr>
          <w:rFonts w:ascii="宋体" w:hAnsi="宋体" w:hint="eastAsia"/>
          <w:sz w:val="24"/>
        </w:rPr>
        <w:t>投标人须完成与该校食堂设备相关的全部工作）。</w:t>
      </w:r>
    </w:p>
    <w:p w:rsidR="00F536DE" w:rsidRDefault="00F536DE" w:rsidP="00F536DE">
      <w:pPr>
        <w:spacing w:line="440" w:lineRule="exact"/>
        <w:rPr>
          <w:rFonts w:ascii="宋体" w:hAnsi="宋体"/>
          <w:sz w:val="24"/>
        </w:rPr>
      </w:pPr>
      <w:r>
        <w:rPr>
          <w:rFonts w:ascii="宋体" w:hAnsi="宋体" w:hint="eastAsia"/>
          <w:sz w:val="24"/>
        </w:rPr>
        <w:t>3.合格的投标人资格要求：参与本项目投标的投标人须具有</w:t>
      </w:r>
    </w:p>
    <w:p w:rsidR="00F536DE" w:rsidRDefault="00F536DE" w:rsidP="00F536DE">
      <w:pPr>
        <w:autoSpaceDE w:val="0"/>
        <w:autoSpaceDN w:val="0"/>
        <w:adjustRightInd w:val="0"/>
        <w:snapToGrid w:val="0"/>
        <w:spacing w:line="440" w:lineRule="exact"/>
        <w:ind w:firstLineChars="100" w:firstLine="240"/>
        <w:rPr>
          <w:rFonts w:ascii="宋体" w:hAnsi="宋体"/>
          <w:sz w:val="24"/>
        </w:rPr>
      </w:pPr>
      <w:r>
        <w:rPr>
          <w:rFonts w:ascii="宋体" w:hAnsi="宋体" w:hint="eastAsia"/>
          <w:sz w:val="24"/>
        </w:rPr>
        <w:t>投标人必须满足《中华人民共和国政府采购法》二十二条之规定：</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（一）具有独立承担民事责任的能力；</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 xml:space="preserve">（二）具有良好的商业信誉和健全的财务会计制度；　　</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 xml:space="preserve">（三）具有履行合同所必需的设备和专业技术能力；　　</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 xml:space="preserve">（四）有依法缴纳税收和社会保障资金的良好记录；　　</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 xml:space="preserve">（五）参加政府采购活动前三年内，在经营活动中没有重大违法记录；　　</w:t>
      </w:r>
    </w:p>
    <w:p w:rsidR="00F536DE" w:rsidRDefault="00F536DE" w:rsidP="00F536DE">
      <w:pPr>
        <w:autoSpaceDE w:val="0"/>
        <w:autoSpaceDN w:val="0"/>
        <w:adjustRightInd w:val="0"/>
        <w:snapToGrid w:val="0"/>
        <w:spacing w:line="440" w:lineRule="exact"/>
        <w:ind w:left="567"/>
        <w:rPr>
          <w:rFonts w:ascii="宋体" w:hAnsi="宋体"/>
          <w:sz w:val="24"/>
        </w:rPr>
      </w:pPr>
      <w:r>
        <w:rPr>
          <w:rFonts w:ascii="宋体" w:hAnsi="宋体" w:hint="eastAsia"/>
          <w:sz w:val="24"/>
        </w:rPr>
        <w:t>（六）法律、行政法规规定的其他条件。</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hint="eastAsia"/>
          <w:sz w:val="24"/>
        </w:rPr>
        <w:t>4.招标文件售价：人民币</w:t>
      </w:r>
      <w:r>
        <w:rPr>
          <w:rFonts w:ascii="宋体" w:hAnsi="宋体"/>
          <w:sz w:val="24"/>
        </w:rPr>
        <w:t>3</w:t>
      </w:r>
      <w:r>
        <w:rPr>
          <w:rFonts w:ascii="宋体" w:hAnsi="宋体" w:hint="eastAsia"/>
          <w:sz w:val="24"/>
        </w:rPr>
        <w:t>00元；招标文件售后不退。</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hint="eastAsia"/>
          <w:sz w:val="24"/>
        </w:rPr>
        <w:t>5.报名及购买招标文件时间和地点及方式</w:t>
      </w:r>
    </w:p>
    <w:p w:rsidR="00F536DE" w:rsidRDefault="00F536DE" w:rsidP="00F536DE">
      <w:pPr>
        <w:spacing w:line="440" w:lineRule="exact"/>
        <w:rPr>
          <w:rFonts w:ascii="宋体" w:hAnsi="宋体"/>
          <w:sz w:val="24"/>
        </w:rPr>
      </w:pPr>
      <w:r>
        <w:rPr>
          <w:rFonts w:ascii="宋体" w:hAnsi="宋体" w:hint="eastAsia"/>
          <w:sz w:val="24"/>
        </w:rPr>
        <w:t xml:space="preserve">      时间： </w:t>
      </w:r>
      <w:r>
        <w:rPr>
          <w:rFonts w:ascii="宋体" w:hAnsi="宋体" w:hint="eastAsia"/>
          <w:sz w:val="24"/>
          <w:u w:val="single"/>
        </w:rPr>
        <w:t>2019</w:t>
      </w:r>
      <w:r>
        <w:rPr>
          <w:rFonts w:ascii="宋体" w:hAnsi="宋体" w:hint="eastAsia"/>
          <w:sz w:val="24"/>
        </w:rPr>
        <w:t>年</w:t>
      </w:r>
      <w:r>
        <w:rPr>
          <w:rFonts w:ascii="宋体" w:hAnsi="宋体"/>
          <w:sz w:val="24"/>
          <w:u w:val="single"/>
        </w:rPr>
        <w:t>6</w:t>
      </w:r>
      <w:r>
        <w:rPr>
          <w:rFonts w:ascii="宋体" w:hAnsi="宋体" w:hint="eastAsia"/>
          <w:sz w:val="24"/>
        </w:rPr>
        <w:t>月</w:t>
      </w:r>
      <w:r>
        <w:rPr>
          <w:rFonts w:ascii="宋体" w:hAnsi="宋体"/>
          <w:sz w:val="24"/>
          <w:u w:val="single"/>
        </w:rPr>
        <w:t>24</w:t>
      </w:r>
      <w:r>
        <w:rPr>
          <w:rFonts w:ascii="宋体" w:hAnsi="宋体" w:hint="eastAsia"/>
          <w:sz w:val="24"/>
        </w:rPr>
        <w:t>日至</w:t>
      </w:r>
      <w:r>
        <w:rPr>
          <w:rFonts w:ascii="宋体" w:hAnsi="宋体" w:hint="eastAsia"/>
          <w:sz w:val="24"/>
          <w:u w:val="single"/>
        </w:rPr>
        <w:t>2019</w:t>
      </w:r>
      <w:r>
        <w:rPr>
          <w:rFonts w:ascii="宋体" w:hAnsi="宋体" w:hint="eastAsia"/>
          <w:sz w:val="24"/>
        </w:rPr>
        <w:t>年</w:t>
      </w:r>
      <w:r>
        <w:rPr>
          <w:rFonts w:ascii="宋体" w:hAnsi="宋体"/>
          <w:sz w:val="24"/>
          <w:u w:val="single"/>
        </w:rPr>
        <w:t>6</w:t>
      </w:r>
      <w:r>
        <w:rPr>
          <w:rFonts w:ascii="宋体" w:hAnsi="宋体" w:hint="eastAsia"/>
          <w:sz w:val="24"/>
        </w:rPr>
        <w:t>月</w:t>
      </w:r>
      <w:r>
        <w:rPr>
          <w:rFonts w:ascii="宋体" w:hAnsi="宋体"/>
          <w:sz w:val="24"/>
          <w:u w:val="single"/>
        </w:rPr>
        <w:t>28</w:t>
      </w:r>
      <w:r>
        <w:rPr>
          <w:rFonts w:ascii="宋体" w:hAnsi="宋体" w:hint="eastAsia"/>
          <w:sz w:val="24"/>
        </w:rPr>
        <w:t>日(节假日除外)，上午</w:t>
      </w:r>
      <w:r>
        <w:rPr>
          <w:rFonts w:ascii="宋体" w:hAnsi="宋体" w:hint="eastAsia"/>
          <w:sz w:val="24"/>
          <w:u w:val="single"/>
        </w:rPr>
        <w:t>9:00</w:t>
      </w:r>
      <w:r>
        <w:rPr>
          <w:rFonts w:ascii="宋体" w:hAnsi="宋体" w:hint="eastAsia"/>
          <w:sz w:val="24"/>
        </w:rPr>
        <w:t>至</w:t>
      </w:r>
      <w:r>
        <w:rPr>
          <w:rFonts w:ascii="宋体" w:hAnsi="宋体" w:hint="eastAsia"/>
          <w:sz w:val="24"/>
          <w:u w:val="single"/>
        </w:rPr>
        <w:t xml:space="preserve">11:00 </w:t>
      </w:r>
      <w:r>
        <w:rPr>
          <w:rFonts w:ascii="宋体" w:hAnsi="宋体" w:hint="eastAsia"/>
          <w:sz w:val="24"/>
        </w:rPr>
        <w:t>；下午</w:t>
      </w:r>
      <w:r>
        <w:rPr>
          <w:rFonts w:ascii="宋体" w:hAnsi="宋体" w:hint="eastAsia"/>
          <w:sz w:val="24"/>
          <w:u w:val="single"/>
        </w:rPr>
        <w:t>14:00</w:t>
      </w:r>
      <w:r>
        <w:rPr>
          <w:rFonts w:ascii="宋体" w:hAnsi="宋体" w:hint="eastAsia"/>
          <w:sz w:val="24"/>
        </w:rPr>
        <w:t>至</w:t>
      </w:r>
      <w:r>
        <w:rPr>
          <w:rFonts w:ascii="宋体" w:hAnsi="宋体" w:hint="eastAsia"/>
          <w:sz w:val="24"/>
          <w:u w:val="single"/>
        </w:rPr>
        <w:t>16:00</w:t>
      </w:r>
      <w:r>
        <w:rPr>
          <w:rFonts w:ascii="宋体" w:hAnsi="宋体" w:hint="eastAsia"/>
          <w:sz w:val="24"/>
        </w:rPr>
        <w:t>（北京时间）。</w:t>
      </w:r>
    </w:p>
    <w:p w:rsidR="00F536DE" w:rsidRDefault="00F536DE" w:rsidP="00F536DE">
      <w:pPr>
        <w:spacing w:line="440" w:lineRule="exact"/>
        <w:ind w:left="600"/>
        <w:rPr>
          <w:rFonts w:ascii="宋体" w:hAnsi="宋体"/>
          <w:sz w:val="24"/>
        </w:rPr>
      </w:pPr>
      <w:r>
        <w:rPr>
          <w:rFonts w:ascii="宋体" w:hAnsi="宋体" w:hint="eastAsia"/>
          <w:sz w:val="24"/>
        </w:rPr>
        <w:t xml:space="preserve"> 报名及开标地点：北京经济技术开发区景园北街2号62-1号楼2层现场购买。</w:t>
      </w:r>
    </w:p>
    <w:p w:rsidR="00F536DE" w:rsidRDefault="00F536DE" w:rsidP="00F536DE">
      <w:pPr>
        <w:spacing w:line="440" w:lineRule="exact"/>
        <w:rPr>
          <w:rFonts w:ascii="宋体" w:hAnsi="宋体"/>
          <w:sz w:val="24"/>
        </w:rPr>
      </w:pPr>
      <w:r>
        <w:rPr>
          <w:rFonts w:ascii="宋体" w:hAnsi="宋体" w:hint="eastAsia"/>
          <w:sz w:val="24"/>
        </w:rPr>
        <w:t>6.投标截止时间：</w:t>
      </w:r>
      <w:r>
        <w:rPr>
          <w:rFonts w:ascii="宋体" w:hAnsi="宋体" w:hint="eastAsia"/>
          <w:sz w:val="24"/>
          <w:u w:val="single"/>
        </w:rPr>
        <w:t>2019</w:t>
      </w:r>
      <w:r>
        <w:rPr>
          <w:rFonts w:ascii="宋体" w:hAnsi="宋体" w:hint="eastAsia"/>
          <w:sz w:val="24"/>
        </w:rPr>
        <w:t>年</w:t>
      </w:r>
      <w:r>
        <w:rPr>
          <w:rFonts w:ascii="宋体" w:hAnsi="宋体"/>
          <w:sz w:val="24"/>
          <w:u w:val="single"/>
        </w:rPr>
        <w:t>7</w:t>
      </w:r>
      <w:r>
        <w:rPr>
          <w:rFonts w:ascii="宋体" w:hAnsi="宋体" w:hint="eastAsia"/>
          <w:sz w:val="24"/>
        </w:rPr>
        <w:t>月</w:t>
      </w:r>
      <w:r>
        <w:rPr>
          <w:rFonts w:ascii="宋体" w:hAnsi="宋体" w:hint="eastAsia"/>
          <w:sz w:val="24"/>
          <w:u w:val="single"/>
        </w:rPr>
        <w:t>1</w:t>
      </w:r>
      <w:r>
        <w:rPr>
          <w:rFonts w:ascii="宋体" w:hAnsi="宋体"/>
          <w:sz w:val="24"/>
          <w:u w:val="single"/>
        </w:rPr>
        <w:t>6</w:t>
      </w:r>
      <w:r>
        <w:rPr>
          <w:rFonts w:ascii="宋体" w:hAnsi="宋体" w:hint="eastAsia"/>
          <w:sz w:val="24"/>
        </w:rPr>
        <w:t>日8:30（北京时间），逾期送达或不符合规定的投标文件恕不接受。</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hint="eastAsia"/>
          <w:sz w:val="24"/>
        </w:rPr>
        <w:t>7.开标时间：</w:t>
      </w:r>
      <w:r>
        <w:rPr>
          <w:rFonts w:ascii="宋体" w:hAnsi="宋体" w:hint="eastAsia"/>
          <w:sz w:val="24"/>
          <w:u w:val="single"/>
        </w:rPr>
        <w:t>2019</w:t>
      </w:r>
      <w:r>
        <w:rPr>
          <w:rFonts w:ascii="宋体" w:hAnsi="宋体" w:hint="eastAsia"/>
          <w:sz w:val="24"/>
        </w:rPr>
        <w:t>年</w:t>
      </w:r>
      <w:r>
        <w:rPr>
          <w:rFonts w:ascii="宋体" w:hAnsi="宋体"/>
          <w:sz w:val="24"/>
          <w:u w:val="single"/>
        </w:rPr>
        <w:t>7</w:t>
      </w:r>
      <w:r>
        <w:rPr>
          <w:rFonts w:ascii="宋体" w:hAnsi="宋体" w:hint="eastAsia"/>
          <w:sz w:val="24"/>
        </w:rPr>
        <w:t>月</w:t>
      </w:r>
      <w:r>
        <w:rPr>
          <w:rFonts w:ascii="宋体" w:hAnsi="宋体" w:hint="eastAsia"/>
          <w:sz w:val="24"/>
          <w:u w:val="single"/>
        </w:rPr>
        <w:t>1</w:t>
      </w:r>
      <w:r>
        <w:rPr>
          <w:rFonts w:ascii="宋体" w:hAnsi="宋体"/>
          <w:sz w:val="24"/>
          <w:u w:val="single"/>
        </w:rPr>
        <w:t>6</w:t>
      </w:r>
      <w:r>
        <w:rPr>
          <w:rFonts w:ascii="宋体" w:hAnsi="宋体" w:hint="eastAsia"/>
          <w:sz w:val="24"/>
        </w:rPr>
        <w:t>日8:30（北京时间）。</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hint="eastAsia"/>
          <w:sz w:val="24"/>
        </w:rPr>
        <w:t>8.报名需携带资料：</w:t>
      </w:r>
    </w:p>
    <w:p w:rsidR="00F536DE" w:rsidRDefault="00F536DE" w:rsidP="00F536DE">
      <w:pPr>
        <w:autoSpaceDE w:val="0"/>
        <w:autoSpaceDN w:val="0"/>
        <w:spacing w:line="440" w:lineRule="exact"/>
        <w:ind w:leftChars="135" w:left="283" w:right="-36"/>
        <w:textAlignment w:val="bottom"/>
        <w:rPr>
          <w:rFonts w:ascii="宋体" w:hAnsi="宋体"/>
          <w:sz w:val="24"/>
        </w:rPr>
      </w:pPr>
      <w:r>
        <w:rPr>
          <w:rFonts w:ascii="宋体" w:hAnsi="宋体" w:hint="eastAsia"/>
          <w:sz w:val="24"/>
        </w:rPr>
        <w:t>8.1有效</w:t>
      </w:r>
      <w:r>
        <w:rPr>
          <w:rFonts w:ascii="宋体" w:hAnsi="宋体"/>
          <w:sz w:val="24"/>
        </w:rPr>
        <w:t>营业执照</w:t>
      </w:r>
      <w:r>
        <w:rPr>
          <w:rFonts w:ascii="宋体" w:hAnsi="宋体" w:hint="eastAsia"/>
          <w:sz w:val="24"/>
        </w:rPr>
        <w:t>（三</w:t>
      </w:r>
      <w:r>
        <w:rPr>
          <w:rFonts w:ascii="宋体" w:hAnsi="宋体"/>
          <w:sz w:val="24"/>
        </w:rPr>
        <w:t>证合一</w:t>
      </w:r>
      <w:r>
        <w:rPr>
          <w:rFonts w:ascii="宋体" w:hAnsi="宋体" w:hint="eastAsia"/>
          <w:sz w:val="24"/>
        </w:rPr>
        <w:t>、</w:t>
      </w:r>
      <w:r>
        <w:rPr>
          <w:rFonts w:ascii="宋体" w:hAnsi="宋体"/>
          <w:sz w:val="24"/>
        </w:rPr>
        <w:t>一照一码</w:t>
      </w:r>
      <w:r>
        <w:rPr>
          <w:rFonts w:ascii="宋体" w:hAnsi="宋体" w:hint="eastAsia"/>
          <w:sz w:val="24"/>
        </w:rPr>
        <w:t>）、</w:t>
      </w:r>
      <w:r>
        <w:rPr>
          <w:rFonts w:ascii="宋体" w:hAnsi="宋体"/>
          <w:sz w:val="24"/>
        </w:rPr>
        <w:t>开户许可证原件及复印件（加盖单</w:t>
      </w:r>
      <w:r>
        <w:rPr>
          <w:rFonts w:ascii="宋体" w:hAnsi="宋体"/>
          <w:sz w:val="24"/>
        </w:rPr>
        <w:lastRenderedPageBreak/>
        <w:t>位公章）；</w:t>
      </w:r>
      <w:r>
        <w:rPr>
          <w:rFonts w:ascii="宋体" w:hAnsi="宋体"/>
          <w:sz w:val="24"/>
        </w:rPr>
        <w:br/>
      </w:r>
      <w:r>
        <w:rPr>
          <w:rFonts w:ascii="宋体" w:hAnsi="宋体" w:hint="eastAsia"/>
          <w:sz w:val="24"/>
        </w:rPr>
        <w:t>8.2</w:t>
      </w:r>
      <w:r>
        <w:rPr>
          <w:rFonts w:ascii="宋体" w:hAnsi="宋体"/>
          <w:sz w:val="24"/>
        </w:rPr>
        <w:t>法人授权委托书（原件）、授权人身份证原件及复印件</w:t>
      </w:r>
      <w:r>
        <w:rPr>
          <w:rFonts w:ascii="宋体" w:hAnsi="宋体" w:hint="eastAsia"/>
          <w:sz w:val="24"/>
        </w:rPr>
        <w:t>、</w:t>
      </w:r>
      <w:r>
        <w:rPr>
          <w:rFonts w:ascii="宋体" w:hAnsi="宋体"/>
          <w:sz w:val="24"/>
        </w:rPr>
        <w:t>提供近</w:t>
      </w:r>
      <w:r>
        <w:rPr>
          <w:rFonts w:ascii="宋体" w:hAnsi="宋体" w:hint="eastAsia"/>
          <w:sz w:val="24"/>
        </w:rPr>
        <w:t>一</w:t>
      </w:r>
      <w:r>
        <w:rPr>
          <w:rFonts w:ascii="宋体" w:hAnsi="宋体"/>
          <w:sz w:val="24"/>
        </w:rPr>
        <w:t>个月依法缴纳社会保障资金的入账票据凭证原件及复印件（加盖单位公章）；</w:t>
      </w:r>
      <w:r>
        <w:rPr>
          <w:rFonts w:ascii="宋体" w:hAnsi="宋体"/>
          <w:sz w:val="24"/>
        </w:rPr>
        <w:br/>
      </w:r>
      <w:r>
        <w:rPr>
          <w:rFonts w:ascii="宋体" w:hAnsi="宋体" w:hint="eastAsia"/>
          <w:sz w:val="24"/>
        </w:rPr>
        <w:t>8.3</w:t>
      </w:r>
      <w:r>
        <w:rPr>
          <w:rFonts w:ascii="宋体" w:hAnsi="宋体"/>
          <w:sz w:val="24"/>
        </w:rPr>
        <w:t>提供近</w:t>
      </w:r>
      <w:r>
        <w:rPr>
          <w:rFonts w:ascii="宋体" w:hAnsi="宋体" w:hint="eastAsia"/>
          <w:sz w:val="24"/>
        </w:rPr>
        <w:t>一</w:t>
      </w:r>
      <w:r>
        <w:rPr>
          <w:rFonts w:ascii="宋体" w:hAnsi="宋体"/>
          <w:sz w:val="24"/>
        </w:rPr>
        <w:t>个月依法缴纳社会保障资金的入账票据凭证原件及复印件（加盖单位公章）；</w:t>
      </w:r>
      <w:r>
        <w:rPr>
          <w:rFonts w:ascii="宋体" w:hAnsi="宋体"/>
          <w:sz w:val="24"/>
        </w:rPr>
        <w:br/>
      </w:r>
      <w:r>
        <w:rPr>
          <w:rFonts w:ascii="宋体" w:hAnsi="宋体" w:hint="eastAsia"/>
          <w:sz w:val="24"/>
        </w:rPr>
        <w:t>8.4</w:t>
      </w:r>
      <w:r>
        <w:rPr>
          <w:rFonts w:ascii="宋体" w:hAnsi="宋体"/>
          <w:sz w:val="24"/>
        </w:rPr>
        <w:t>提供近</w:t>
      </w:r>
      <w:r>
        <w:rPr>
          <w:rFonts w:ascii="宋体" w:hAnsi="宋体" w:hint="eastAsia"/>
          <w:sz w:val="24"/>
        </w:rPr>
        <w:t>一</w:t>
      </w:r>
      <w:r>
        <w:rPr>
          <w:rFonts w:ascii="宋体" w:hAnsi="宋体"/>
          <w:sz w:val="24"/>
        </w:rPr>
        <w:t>个月依法缴纳税收的入账票据凭证原件及复印件（加盖公章及财务章）；</w:t>
      </w:r>
      <w:r>
        <w:rPr>
          <w:rFonts w:ascii="宋体" w:hAnsi="宋体"/>
          <w:sz w:val="24"/>
        </w:rPr>
        <w:br/>
      </w:r>
      <w:r>
        <w:rPr>
          <w:rFonts w:ascii="宋体" w:hAnsi="宋体" w:hint="eastAsia"/>
          <w:sz w:val="24"/>
        </w:rPr>
        <w:t>8.5</w:t>
      </w:r>
      <w:r>
        <w:rPr>
          <w:rFonts w:ascii="宋体" w:hAnsi="宋体"/>
          <w:sz w:val="24"/>
        </w:rPr>
        <w:t>未列入“信用中国”网站（</w:t>
      </w:r>
      <w:r>
        <w:rPr>
          <w:rFonts w:ascii="宋体" w:hAnsi="宋体"/>
          <w:noProof/>
          <w:sz w:val="24"/>
        </w:rPr>
        <w:drawing>
          <wp:inline distT="0" distB="0" distL="0" distR="0">
            <wp:extent cx="190500" cy="144780"/>
            <wp:effectExtent l="0" t="0" r="0" b="0"/>
            <wp:docPr id="2" name="图片 2" descr="C:\Users\HHHHHA~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HHHHA~1\AppData\Local\Temp\%W@GJ$ACOF(TYDYECOKVDY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0500" cy="144780"/>
                    </a:xfrm>
                    <a:prstGeom prst="rect">
                      <a:avLst/>
                    </a:prstGeom>
                    <a:noFill/>
                    <a:ln>
                      <a:noFill/>
                    </a:ln>
                  </pic:spPr>
                </pic:pic>
              </a:graphicData>
            </a:graphic>
          </wp:inline>
        </w:drawing>
      </w:r>
      <w:r>
        <w:rPr>
          <w:rFonts w:ascii="宋体" w:hAnsi="宋体"/>
          <w:sz w:val="24"/>
        </w:rPr>
        <w:t>www.creditchina.gov.cn）、“中国政府采购网”失信被执行人、重大税收违法案件当事人名单、政府采购严重违法失信行为记录名单</w:t>
      </w:r>
      <w:r>
        <w:rPr>
          <w:rFonts w:ascii="宋体" w:hAnsi="宋体" w:hint="eastAsia"/>
          <w:sz w:val="24"/>
        </w:rPr>
        <w:t>；中国裁判文书网（贪污贿赂）查询结果；（查询时间范围：201</w:t>
      </w:r>
      <w:r>
        <w:rPr>
          <w:rFonts w:ascii="宋体" w:hAnsi="宋体"/>
          <w:sz w:val="24"/>
        </w:rPr>
        <w:t>9年</w:t>
      </w:r>
      <w:r>
        <w:rPr>
          <w:rFonts w:ascii="宋体" w:hAnsi="宋体" w:hint="eastAsia"/>
          <w:sz w:val="24"/>
        </w:rPr>
        <w:t>0</w:t>
      </w:r>
      <w:r>
        <w:rPr>
          <w:rFonts w:ascii="宋体" w:hAnsi="宋体"/>
          <w:sz w:val="24"/>
        </w:rPr>
        <w:t>6月21日至</w:t>
      </w:r>
      <w:r>
        <w:rPr>
          <w:rFonts w:ascii="宋体" w:hAnsi="宋体" w:hint="eastAsia"/>
          <w:sz w:val="24"/>
        </w:rPr>
        <w:t>201</w:t>
      </w:r>
      <w:r>
        <w:rPr>
          <w:rFonts w:ascii="宋体" w:hAnsi="宋体"/>
          <w:sz w:val="24"/>
        </w:rPr>
        <w:t>9年</w:t>
      </w:r>
      <w:r>
        <w:rPr>
          <w:rFonts w:ascii="宋体" w:hAnsi="宋体" w:hint="eastAsia"/>
          <w:sz w:val="24"/>
        </w:rPr>
        <w:t>0</w:t>
      </w:r>
      <w:r>
        <w:rPr>
          <w:rFonts w:ascii="宋体" w:hAnsi="宋体"/>
          <w:sz w:val="24"/>
        </w:rPr>
        <w:t>6月28日</w:t>
      </w:r>
      <w:r>
        <w:rPr>
          <w:rFonts w:ascii="宋体" w:hAnsi="宋体" w:hint="eastAsia"/>
          <w:sz w:val="24"/>
        </w:rPr>
        <w:t>）</w:t>
      </w:r>
      <w:r>
        <w:rPr>
          <w:rFonts w:ascii="宋体" w:hAnsi="宋体"/>
          <w:sz w:val="24"/>
        </w:rPr>
        <w:t>；</w:t>
      </w:r>
      <w:r>
        <w:rPr>
          <w:rFonts w:ascii="宋体" w:hAnsi="宋体"/>
          <w:sz w:val="24"/>
        </w:rPr>
        <w:br/>
      </w:r>
      <w:r>
        <w:rPr>
          <w:rFonts w:ascii="宋体" w:hAnsi="宋体" w:hint="eastAsia"/>
          <w:sz w:val="24"/>
        </w:rPr>
        <w:t>8.6</w:t>
      </w:r>
      <w:r>
        <w:rPr>
          <w:rFonts w:ascii="宋体" w:hAnsi="宋体"/>
          <w:sz w:val="24"/>
        </w:rPr>
        <w:t>提供企业</w:t>
      </w:r>
      <w:r>
        <w:rPr>
          <w:rFonts w:ascii="宋体" w:hAnsi="宋体" w:hint="eastAsia"/>
          <w:sz w:val="24"/>
        </w:rPr>
        <w:t>或厂商同行业相关许可证</w:t>
      </w:r>
      <w:r>
        <w:rPr>
          <w:rFonts w:ascii="宋体" w:hAnsi="宋体"/>
          <w:sz w:val="24"/>
        </w:rPr>
        <w:t>（有效期内）原件及复印件（加盖单位公章）；</w:t>
      </w:r>
    </w:p>
    <w:p w:rsidR="00F536DE" w:rsidRDefault="00F536DE" w:rsidP="00F536DE">
      <w:pPr>
        <w:autoSpaceDE w:val="0"/>
        <w:autoSpaceDN w:val="0"/>
        <w:spacing w:line="440" w:lineRule="exact"/>
        <w:ind w:leftChars="135" w:left="283" w:right="-36"/>
        <w:textAlignment w:val="bottom"/>
        <w:rPr>
          <w:rFonts w:ascii="宋体" w:hAnsi="宋体"/>
          <w:sz w:val="24"/>
        </w:rPr>
      </w:pPr>
      <w:r>
        <w:rPr>
          <w:rFonts w:ascii="宋体" w:hAnsi="宋体" w:hint="eastAsia"/>
          <w:sz w:val="24"/>
        </w:rPr>
        <w:t>8.7</w:t>
      </w:r>
      <w:r>
        <w:rPr>
          <w:rFonts w:ascii="宋体" w:hAnsi="宋体"/>
          <w:sz w:val="24"/>
        </w:rPr>
        <w:t>提供经会计师事务所出具的上</w:t>
      </w:r>
      <w:r>
        <w:rPr>
          <w:rFonts w:ascii="宋体" w:hAnsi="宋体" w:hint="eastAsia"/>
          <w:sz w:val="24"/>
        </w:rPr>
        <w:t>一</w:t>
      </w:r>
      <w:r>
        <w:rPr>
          <w:rFonts w:ascii="宋体" w:hAnsi="宋体"/>
          <w:sz w:val="24"/>
        </w:rPr>
        <w:t>年度（201</w:t>
      </w:r>
      <w:r>
        <w:rPr>
          <w:rFonts w:ascii="宋体" w:hAnsi="宋体" w:hint="eastAsia"/>
          <w:sz w:val="24"/>
        </w:rPr>
        <w:t>8</w:t>
      </w:r>
      <w:r>
        <w:rPr>
          <w:rFonts w:ascii="宋体" w:hAnsi="宋体"/>
          <w:sz w:val="24"/>
        </w:rPr>
        <w:t>年）完整的财务审计报告原件及复印件，并加盖投标人公章。如投标人无法提供上一年度审计报告，则须提供银行出具的资信证明原件及复印件（加盖公章）；</w:t>
      </w:r>
    </w:p>
    <w:p w:rsidR="00F536DE" w:rsidRDefault="00F536DE" w:rsidP="00F536DE">
      <w:pPr>
        <w:autoSpaceDE w:val="0"/>
        <w:autoSpaceDN w:val="0"/>
        <w:spacing w:line="440" w:lineRule="exact"/>
        <w:ind w:leftChars="135" w:left="283" w:right="-36"/>
        <w:textAlignment w:val="bottom"/>
        <w:rPr>
          <w:rFonts w:ascii="宋体" w:hAnsi="宋体"/>
          <w:sz w:val="24"/>
        </w:rPr>
      </w:pPr>
      <w:r>
        <w:rPr>
          <w:rFonts w:ascii="宋体" w:hAnsi="宋体" w:hint="eastAsia"/>
          <w:sz w:val="24"/>
        </w:rPr>
        <w:t>注：以上所提供复印件均应加盖公章；本项目不接受联合体。</w:t>
      </w:r>
      <w:r>
        <w:rPr>
          <w:rFonts w:ascii="宋体" w:hAnsi="宋体"/>
          <w:sz w:val="24"/>
        </w:rPr>
        <w:t>投标人必须向采购代理机构购买招标文件并登记备案，未经向采购代理机构购买招标文件并登记备案的潜在投标人均无资格参加本次投标</w:t>
      </w:r>
      <w:r>
        <w:rPr>
          <w:rFonts w:ascii="宋体" w:hAnsi="宋体" w:hint="eastAsia"/>
          <w:sz w:val="24"/>
        </w:rPr>
        <w:t>。(逾期的投标文件将被拒绝</w:t>
      </w:r>
      <w:r>
        <w:rPr>
          <w:rFonts w:ascii="宋体" w:hAnsi="宋体"/>
          <w:sz w:val="24"/>
        </w:rPr>
        <w:t>)</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hint="eastAsia"/>
          <w:sz w:val="24"/>
        </w:rPr>
        <w:t>9.联系方式：</w:t>
      </w:r>
    </w:p>
    <w:p w:rsidR="00F536DE" w:rsidRPr="00EA25DF" w:rsidRDefault="00F536DE" w:rsidP="00F536DE">
      <w:pPr>
        <w:autoSpaceDE w:val="0"/>
        <w:autoSpaceDN w:val="0"/>
        <w:spacing w:line="440" w:lineRule="exact"/>
        <w:ind w:right="-36" w:firstLineChars="300" w:firstLine="723"/>
        <w:textAlignment w:val="bottom"/>
        <w:rPr>
          <w:rFonts w:ascii="宋体" w:hAnsi="宋体"/>
          <w:b/>
          <w:bCs/>
          <w:sz w:val="24"/>
        </w:rPr>
      </w:pPr>
      <w:r w:rsidRPr="00EA25DF">
        <w:rPr>
          <w:rFonts w:ascii="宋体" w:hAnsi="宋体" w:hint="eastAsia"/>
          <w:b/>
          <w:bCs/>
          <w:sz w:val="24"/>
        </w:rPr>
        <w:t>采购人：北京市朝阳区教育国有资产管理中心</w:t>
      </w:r>
    </w:p>
    <w:p w:rsidR="00F536DE" w:rsidRPr="00EA25DF" w:rsidRDefault="00F536DE" w:rsidP="00F536DE">
      <w:pPr>
        <w:autoSpaceDE w:val="0"/>
        <w:autoSpaceDN w:val="0"/>
        <w:spacing w:line="440" w:lineRule="exact"/>
        <w:ind w:right="-36" w:firstLineChars="300" w:firstLine="720"/>
        <w:textAlignment w:val="bottom"/>
        <w:rPr>
          <w:rFonts w:ascii="宋体" w:hAnsi="宋体"/>
          <w:sz w:val="24"/>
        </w:rPr>
      </w:pPr>
      <w:r w:rsidRPr="00EA25DF">
        <w:rPr>
          <w:rFonts w:ascii="宋体" w:hAnsi="宋体" w:hint="eastAsia"/>
          <w:sz w:val="24"/>
        </w:rPr>
        <w:t>地址：北京市朝阳区团结湖北二条5号</w:t>
      </w:r>
    </w:p>
    <w:p w:rsidR="00F536DE" w:rsidRPr="00EA25DF" w:rsidRDefault="00F536DE" w:rsidP="00F536DE">
      <w:pPr>
        <w:autoSpaceDE w:val="0"/>
        <w:autoSpaceDN w:val="0"/>
        <w:spacing w:line="440" w:lineRule="exact"/>
        <w:ind w:right="-36" w:firstLineChars="300" w:firstLine="720"/>
        <w:textAlignment w:val="bottom"/>
        <w:rPr>
          <w:rFonts w:ascii="宋体" w:hAnsi="宋体"/>
          <w:sz w:val="24"/>
        </w:rPr>
      </w:pPr>
      <w:r w:rsidRPr="00EA25DF">
        <w:rPr>
          <w:rFonts w:ascii="宋体" w:hAnsi="宋体" w:hint="eastAsia"/>
          <w:sz w:val="24"/>
        </w:rPr>
        <w:t>联系人：陶老师</w:t>
      </w:r>
    </w:p>
    <w:p w:rsidR="00F536DE" w:rsidRPr="00EA25DF" w:rsidRDefault="00F536DE" w:rsidP="00F536DE">
      <w:pPr>
        <w:autoSpaceDE w:val="0"/>
        <w:autoSpaceDN w:val="0"/>
        <w:spacing w:line="440" w:lineRule="exact"/>
        <w:ind w:right="-36" w:firstLineChars="300" w:firstLine="720"/>
        <w:textAlignment w:val="bottom"/>
        <w:rPr>
          <w:rFonts w:ascii="宋体" w:hAnsi="宋体"/>
          <w:sz w:val="24"/>
        </w:rPr>
      </w:pPr>
      <w:r w:rsidRPr="00EA25DF">
        <w:rPr>
          <w:rFonts w:ascii="宋体" w:hAnsi="宋体" w:hint="eastAsia"/>
          <w:sz w:val="24"/>
        </w:rPr>
        <w:t>联系电话：</w:t>
      </w:r>
      <w:r w:rsidRPr="00EA25DF">
        <w:rPr>
          <w:rFonts w:ascii="宋体" w:hAnsi="宋体"/>
          <w:sz w:val="24"/>
        </w:rPr>
        <w:t>010-64653963</w:t>
      </w:r>
    </w:p>
    <w:p w:rsidR="00F536DE" w:rsidRPr="007B6590" w:rsidRDefault="00F536DE" w:rsidP="00F536DE">
      <w:pPr>
        <w:autoSpaceDE w:val="0"/>
        <w:autoSpaceDN w:val="0"/>
        <w:spacing w:line="440" w:lineRule="exact"/>
        <w:ind w:right="-36" w:firstLineChars="300" w:firstLine="723"/>
        <w:textAlignment w:val="bottom"/>
        <w:rPr>
          <w:rFonts w:ascii="宋体" w:hAnsi="宋体"/>
          <w:b/>
          <w:bCs/>
          <w:sz w:val="24"/>
        </w:rPr>
      </w:pPr>
      <w:r w:rsidRPr="007B6590">
        <w:rPr>
          <w:rFonts w:ascii="宋体" w:hAnsi="宋体"/>
          <w:b/>
          <w:bCs/>
          <w:sz w:val="24"/>
        </w:rPr>
        <w:t>采购代理机构：北京建信衡工程管理有限公司</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sz w:val="24"/>
        </w:rPr>
        <w:t>地址：</w:t>
      </w:r>
      <w:r>
        <w:rPr>
          <w:rFonts w:ascii="宋体" w:hAnsi="宋体" w:hint="eastAsia"/>
          <w:sz w:val="24"/>
        </w:rPr>
        <w:t>北京经济技术开发区景园北街2号62-1号楼2层</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sz w:val="24"/>
        </w:rPr>
        <w:t>邮编：</w:t>
      </w:r>
      <w:r>
        <w:rPr>
          <w:rFonts w:ascii="宋体" w:hAnsi="宋体" w:hint="eastAsia"/>
          <w:sz w:val="24"/>
        </w:rPr>
        <w:t>100176</w:t>
      </w:r>
    </w:p>
    <w:p w:rsidR="00F536DE" w:rsidRDefault="00F536DE" w:rsidP="00F536DE">
      <w:pPr>
        <w:autoSpaceDE w:val="0"/>
        <w:autoSpaceDN w:val="0"/>
        <w:spacing w:line="440" w:lineRule="exact"/>
        <w:ind w:right="-36"/>
        <w:textAlignment w:val="bottom"/>
        <w:rPr>
          <w:rFonts w:ascii="宋体" w:hAnsi="宋体"/>
          <w:sz w:val="24"/>
        </w:rPr>
      </w:pPr>
      <w:r>
        <w:rPr>
          <w:rFonts w:ascii="宋体" w:hAnsi="宋体"/>
          <w:sz w:val="24"/>
        </w:rPr>
        <w:t>联系人：</w:t>
      </w:r>
      <w:r>
        <w:rPr>
          <w:rFonts w:ascii="宋体" w:hAnsi="宋体" w:hint="eastAsia"/>
          <w:sz w:val="24"/>
        </w:rPr>
        <w:t>张  雷</w:t>
      </w:r>
    </w:p>
    <w:p w:rsidR="00F536DE" w:rsidRDefault="00F536DE" w:rsidP="00F536DE">
      <w:pPr>
        <w:spacing w:line="440" w:lineRule="exact"/>
        <w:rPr>
          <w:rFonts w:ascii="宋体" w:hAnsi="宋体"/>
          <w:sz w:val="24"/>
        </w:rPr>
      </w:pPr>
      <w:r>
        <w:rPr>
          <w:rFonts w:ascii="宋体" w:hAnsi="宋体"/>
          <w:sz w:val="24"/>
        </w:rPr>
        <w:t>电话：</w:t>
      </w:r>
      <w:r>
        <w:rPr>
          <w:rFonts w:ascii="宋体" w:hAnsi="宋体" w:hint="eastAsia"/>
          <w:sz w:val="24"/>
        </w:rPr>
        <w:t>010-87162320</w:t>
      </w:r>
    </w:p>
    <w:p w:rsidR="00F536DE" w:rsidRDefault="00F536DE" w:rsidP="00F536DE">
      <w:pPr>
        <w:spacing w:line="440" w:lineRule="exact"/>
        <w:rPr>
          <w:rFonts w:ascii="宋体" w:hAnsi="宋体"/>
          <w:sz w:val="24"/>
        </w:rPr>
      </w:pPr>
      <w:r>
        <w:rPr>
          <w:rFonts w:ascii="宋体" w:hAnsi="宋体"/>
          <w:sz w:val="24"/>
        </w:rPr>
        <w:t>传真：</w:t>
      </w:r>
      <w:r>
        <w:rPr>
          <w:rFonts w:ascii="宋体" w:hAnsi="宋体" w:hint="eastAsia"/>
          <w:sz w:val="24"/>
        </w:rPr>
        <w:t xml:space="preserve">010-87163320 </w:t>
      </w:r>
    </w:p>
    <w:p w:rsidR="00F536DE" w:rsidRDefault="00F536DE" w:rsidP="00F536DE">
      <w:pPr>
        <w:spacing w:line="440" w:lineRule="exact"/>
        <w:rPr>
          <w:rFonts w:ascii="宋体" w:hAnsi="宋体"/>
          <w:sz w:val="24"/>
        </w:rPr>
      </w:pPr>
      <w:r>
        <w:rPr>
          <w:rFonts w:ascii="宋体" w:hAnsi="宋体" w:hint="eastAsia"/>
          <w:sz w:val="24"/>
        </w:rPr>
        <w:t>10.投标、开标地点：北京经济技术开发区景园北街2号62-1号楼2层</w:t>
      </w:r>
    </w:p>
    <w:p w:rsidR="00F536DE" w:rsidRDefault="00F536DE" w:rsidP="00F536DE">
      <w:pPr>
        <w:spacing w:line="440" w:lineRule="exact"/>
        <w:rPr>
          <w:rFonts w:ascii="宋体" w:hAnsi="宋体"/>
          <w:sz w:val="24"/>
        </w:rPr>
      </w:pPr>
      <w:r>
        <w:rPr>
          <w:rFonts w:ascii="宋体" w:hAnsi="宋体" w:hint="eastAsia"/>
          <w:sz w:val="24"/>
        </w:rPr>
        <w:lastRenderedPageBreak/>
        <w:t>11.开标时请各投标人安排授权代表参加开标大会。</w:t>
      </w:r>
    </w:p>
    <w:p w:rsidR="00F536DE" w:rsidRDefault="00F536DE" w:rsidP="00F536DE">
      <w:pPr>
        <w:spacing w:line="440" w:lineRule="exact"/>
        <w:rPr>
          <w:rFonts w:ascii="宋体" w:hAnsi="宋体"/>
          <w:sz w:val="24"/>
        </w:rPr>
      </w:pPr>
      <w:r>
        <w:rPr>
          <w:rFonts w:ascii="宋体" w:hAnsi="宋体" w:hint="eastAsia"/>
          <w:sz w:val="24"/>
        </w:rPr>
        <w:t>12.凡对本次招标提出询问，请与北京建信衡工程管理有限公司联系。</w:t>
      </w:r>
    </w:p>
    <w:p w:rsidR="00F536DE" w:rsidRDefault="00F536DE" w:rsidP="00F536DE">
      <w:pPr>
        <w:spacing w:line="440" w:lineRule="exact"/>
        <w:rPr>
          <w:rFonts w:ascii="宋体" w:hAnsi="宋体"/>
          <w:sz w:val="24"/>
        </w:rPr>
      </w:pPr>
      <w:r>
        <w:rPr>
          <w:rFonts w:ascii="宋体" w:hAnsi="宋体" w:hint="eastAsia"/>
          <w:sz w:val="24"/>
        </w:rPr>
        <w:t>13.采购项目需要落实的政府采购政策：</w:t>
      </w:r>
    </w:p>
    <w:p w:rsidR="00F536DE" w:rsidRDefault="00F536DE" w:rsidP="00F536DE">
      <w:pPr>
        <w:spacing w:line="440" w:lineRule="exact"/>
        <w:ind w:leftChars="202" w:left="424"/>
        <w:rPr>
          <w:rFonts w:ascii="宋体" w:hAnsi="宋体"/>
          <w:sz w:val="24"/>
        </w:rPr>
      </w:pPr>
      <w:r>
        <w:rPr>
          <w:rFonts w:ascii="宋体" w:hAnsi="宋体" w:hint="eastAsia"/>
          <w:sz w:val="24"/>
        </w:rPr>
        <w:t>13.1.节能产品政府采购政策（财库[2004]185号、国办发[2007]51号）</w:t>
      </w:r>
    </w:p>
    <w:p w:rsidR="00F536DE" w:rsidRDefault="00F536DE" w:rsidP="00F536DE">
      <w:pPr>
        <w:spacing w:line="440" w:lineRule="exact"/>
        <w:ind w:leftChars="202" w:left="424"/>
        <w:rPr>
          <w:rFonts w:ascii="宋体" w:hAnsi="宋体"/>
          <w:sz w:val="24"/>
        </w:rPr>
      </w:pPr>
      <w:r>
        <w:rPr>
          <w:rFonts w:ascii="宋体" w:hAnsi="宋体" w:hint="eastAsia"/>
          <w:sz w:val="24"/>
        </w:rPr>
        <w:t>13.2.环境标志产品政府采购政策（财库[2006]90号）</w:t>
      </w:r>
    </w:p>
    <w:p w:rsidR="00F536DE" w:rsidRDefault="00F536DE" w:rsidP="00F536DE">
      <w:pPr>
        <w:spacing w:line="440" w:lineRule="exact"/>
        <w:ind w:leftChars="202" w:left="424"/>
        <w:rPr>
          <w:rFonts w:ascii="宋体" w:hAnsi="宋体"/>
          <w:sz w:val="24"/>
        </w:rPr>
      </w:pPr>
      <w:r>
        <w:rPr>
          <w:rFonts w:ascii="宋体" w:hAnsi="宋体" w:hint="eastAsia"/>
          <w:sz w:val="24"/>
        </w:rPr>
        <w:t>13.3.政府采购进口产品管理政策(财库[2007]119号、财库[2008]248号)</w:t>
      </w:r>
    </w:p>
    <w:p w:rsidR="00F536DE" w:rsidRDefault="00F536DE" w:rsidP="00F536DE">
      <w:pPr>
        <w:spacing w:line="440" w:lineRule="exact"/>
        <w:ind w:leftChars="202" w:left="424"/>
        <w:rPr>
          <w:rFonts w:ascii="宋体" w:hAnsi="宋体"/>
          <w:sz w:val="24"/>
        </w:rPr>
      </w:pPr>
      <w:r>
        <w:rPr>
          <w:rFonts w:ascii="宋体" w:hAnsi="宋体" w:hint="eastAsia"/>
          <w:sz w:val="24"/>
        </w:rPr>
        <w:t>13.4.政府采购促进中小企业发展政策（财库[2011]181号）</w:t>
      </w:r>
    </w:p>
    <w:p w:rsidR="00F536DE" w:rsidRDefault="00F536DE" w:rsidP="00F536DE">
      <w:pPr>
        <w:spacing w:line="440" w:lineRule="exact"/>
        <w:ind w:leftChars="202" w:left="424"/>
        <w:rPr>
          <w:rFonts w:ascii="宋体" w:hAnsi="宋体"/>
          <w:sz w:val="24"/>
        </w:rPr>
      </w:pPr>
      <w:r>
        <w:rPr>
          <w:rFonts w:ascii="宋体" w:hAnsi="宋体" w:hint="eastAsia"/>
          <w:sz w:val="24"/>
        </w:rPr>
        <w:t>13.5.政府采购信用担保政策（财库[2011]124号）</w:t>
      </w:r>
    </w:p>
    <w:p w:rsidR="00F536DE" w:rsidRDefault="00F536DE" w:rsidP="00F536DE">
      <w:pPr>
        <w:spacing w:line="440" w:lineRule="exact"/>
        <w:ind w:leftChars="202" w:left="424"/>
        <w:rPr>
          <w:rFonts w:ascii="宋体" w:hAnsi="宋体"/>
          <w:sz w:val="24"/>
        </w:rPr>
      </w:pPr>
      <w:r>
        <w:rPr>
          <w:rFonts w:ascii="宋体" w:hAnsi="宋体" w:hint="eastAsia"/>
          <w:sz w:val="24"/>
        </w:rPr>
        <w:t>13.6.政府采购支持监狱企业发展政策（财库[2014]68号）</w:t>
      </w:r>
    </w:p>
    <w:p w:rsidR="00F536DE" w:rsidRDefault="00F536DE" w:rsidP="00F536DE">
      <w:pPr>
        <w:spacing w:line="440" w:lineRule="exact"/>
        <w:ind w:leftChars="202" w:left="424"/>
        <w:rPr>
          <w:rFonts w:ascii="宋体" w:hAnsi="宋体"/>
          <w:sz w:val="24"/>
        </w:rPr>
      </w:pPr>
      <w:r>
        <w:rPr>
          <w:rFonts w:ascii="宋体" w:hAnsi="宋体" w:hint="eastAsia"/>
          <w:sz w:val="24"/>
        </w:rPr>
        <w:t>13.7.政府采购促进残疾人就业政策（财库[2017]141号）</w:t>
      </w:r>
    </w:p>
    <w:p w:rsidR="00F536DE" w:rsidRDefault="00F536DE" w:rsidP="00F536DE">
      <w:pPr>
        <w:spacing w:line="440" w:lineRule="exact"/>
        <w:ind w:leftChars="202" w:left="424"/>
        <w:rPr>
          <w:rFonts w:ascii="宋体" w:hAnsi="宋体"/>
          <w:sz w:val="24"/>
        </w:rPr>
      </w:pPr>
      <w:r>
        <w:rPr>
          <w:rFonts w:ascii="宋体" w:hAnsi="宋体" w:hint="eastAsia"/>
          <w:sz w:val="24"/>
        </w:rPr>
        <w:t>13.8. 政府采购质疑和投诉办法(财政部令第94号)</w:t>
      </w:r>
    </w:p>
    <w:p w:rsidR="00F536DE" w:rsidRDefault="00F536DE" w:rsidP="00F536DE">
      <w:pPr>
        <w:spacing w:line="440" w:lineRule="exact"/>
        <w:ind w:leftChars="202" w:left="424"/>
        <w:rPr>
          <w:rFonts w:ascii="宋体" w:hAnsi="宋体"/>
          <w:sz w:val="24"/>
        </w:rPr>
      </w:pPr>
      <w:r>
        <w:rPr>
          <w:rFonts w:ascii="宋体" w:hAnsi="宋体" w:hint="eastAsia"/>
          <w:sz w:val="24"/>
        </w:rPr>
        <w:t>13.9.政府采购货物和服务招标投标管理办法（财政部令第87号）</w:t>
      </w:r>
    </w:p>
    <w:p w:rsidR="00F536DE" w:rsidRDefault="00F536DE" w:rsidP="00F536DE">
      <w:pPr>
        <w:spacing w:line="440" w:lineRule="exact"/>
        <w:ind w:leftChars="202" w:left="424"/>
        <w:rPr>
          <w:rFonts w:ascii="宋体" w:hAnsi="宋体"/>
          <w:sz w:val="24"/>
        </w:rPr>
      </w:pPr>
      <w:r>
        <w:rPr>
          <w:rFonts w:ascii="宋体" w:hAnsi="宋体" w:hint="eastAsia"/>
          <w:sz w:val="24"/>
        </w:rPr>
        <w:t>13.10.政府采购非招标采购方式管理办法（财政部令第74号）</w:t>
      </w:r>
    </w:p>
    <w:p w:rsidR="00F536DE" w:rsidRDefault="00F536DE" w:rsidP="00F536DE">
      <w:pPr>
        <w:spacing w:line="440" w:lineRule="exact"/>
        <w:ind w:leftChars="202" w:left="424"/>
        <w:rPr>
          <w:rFonts w:ascii="宋体" w:hAnsi="宋体"/>
          <w:sz w:val="24"/>
        </w:rPr>
      </w:pPr>
      <w:r>
        <w:rPr>
          <w:rFonts w:ascii="宋体" w:hAnsi="宋体" w:hint="eastAsia"/>
          <w:sz w:val="24"/>
        </w:rPr>
        <w:t>13.11.政府采购信息公告管理办法（财政部令第19号）</w:t>
      </w:r>
    </w:p>
    <w:p w:rsidR="00F536DE" w:rsidRDefault="00F536DE" w:rsidP="00F536DE">
      <w:pPr>
        <w:spacing w:line="440" w:lineRule="exact"/>
        <w:rPr>
          <w:rFonts w:ascii="宋体" w:hAnsi="宋体"/>
          <w:sz w:val="24"/>
        </w:rPr>
      </w:pPr>
      <w:r>
        <w:rPr>
          <w:rFonts w:ascii="宋体" w:hAnsi="宋体" w:hint="eastAsia"/>
          <w:sz w:val="24"/>
        </w:rPr>
        <w:t>14.本次招标公告同时在</w:t>
      </w:r>
      <w:hyperlink r:id="rId8" w:tgtFrame="_blank" w:history="1">
        <w:r>
          <w:rPr>
            <w:rFonts w:ascii="宋体" w:hAnsi="宋体"/>
            <w:sz w:val="24"/>
          </w:rPr>
          <w:t>北京市政府采购</w:t>
        </w:r>
      </w:hyperlink>
      <w:r>
        <w:rPr>
          <w:rFonts w:ascii="宋体" w:hAnsi="宋体" w:hint="eastAsia"/>
          <w:sz w:val="24"/>
        </w:rPr>
        <w:t>发布</w:t>
      </w:r>
      <w:r>
        <w:rPr>
          <w:rFonts w:hint="eastAsia"/>
        </w:rPr>
        <w:t>、</w:t>
      </w:r>
      <w:hyperlink r:id="rId9" w:history="1">
        <w:r>
          <w:rPr>
            <w:rFonts w:ascii="宋体" w:hAnsi="宋体" w:hint="eastAsia"/>
            <w:sz w:val="24"/>
          </w:rPr>
          <w:t>中国政府采购网</w:t>
        </w:r>
      </w:hyperlink>
      <w:r>
        <w:rPr>
          <w:rFonts w:ascii="宋体" w:hAnsi="宋体" w:hint="eastAsia"/>
          <w:sz w:val="24"/>
        </w:rPr>
        <w:t>（推送）、北京市朝阳区政府采购网、公共资源交易数据填报系统。</w:t>
      </w:r>
    </w:p>
    <w:p w:rsidR="00F536DE" w:rsidRDefault="00F536DE" w:rsidP="00F536DE">
      <w:pPr>
        <w:spacing w:line="440" w:lineRule="exact"/>
        <w:ind w:firstLineChars="100" w:firstLine="240"/>
        <w:jc w:val="right"/>
        <w:rPr>
          <w:rFonts w:ascii="宋体" w:hAnsi="宋体"/>
          <w:sz w:val="24"/>
        </w:rPr>
      </w:pPr>
      <w:r>
        <w:rPr>
          <w:rFonts w:ascii="宋体" w:hAnsi="宋体" w:hint="eastAsia"/>
          <w:sz w:val="24"/>
        </w:rPr>
        <w:t xml:space="preserve">                                         北京建信衡工程管理有限公司</w:t>
      </w:r>
    </w:p>
    <w:p w:rsidR="00F536DE" w:rsidRDefault="00F536DE" w:rsidP="00F536DE">
      <w:pPr>
        <w:spacing w:line="440" w:lineRule="exact"/>
        <w:jc w:val="right"/>
        <w:rPr>
          <w:rFonts w:ascii="宋体" w:hAnsi="宋体"/>
          <w:sz w:val="24"/>
        </w:rPr>
      </w:pPr>
      <w:r>
        <w:rPr>
          <w:rFonts w:ascii="宋体" w:hAnsi="宋体" w:hint="eastAsia"/>
          <w:sz w:val="24"/>
        </w:rPr>
        <w:t xml:space="preserve">   2019年</w:t>
      </w:r>
      <w:r>
        <w:rPr>
          <w:rFonts w:ascii="宋体" w:hAnsi="宋体"/>
          <w:sz w:val="24"/>
        </w:rPr>
        <w:t>6</w:t>
      </w:r>
      <w:r>
        <w:rPr>
          <w:rFonts w:ascii="宋体" w:hAnsi="宋体" w:hint="eastAsia"/>
          <w:sz w:val="24"/>
        </w:rPr>
        <w:t>月</w:t>
      </w:r>
      <w:r>
        <w:rPr>
          <w:rFonts w:ascii="宋体" w:hAnsi="宋体"/>
          <w:sz w:val="24"/>
        </w:rPr>
        <w:t>21</w:t>
      </w:r>
      <w:r>
        <w:rPr>
          <w:rFonts w:ascii="宋体" w:hAnsi="宋体" w:hint="eastAsia"/>
          <w:sz w:val="24"/>
        </w:rPr>
        <w:t>日</w:t>
      </w:r>
    </w:p>
    <w:p w:rsidR="0038587F" w:rsidRDefault="0038587F"/>
    <w:sectPr w:rsidR="0038587F" w:rsidSect="003858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1E" w:rsidRDefault="00A15F1E" w:rsidP="002E55C9">
      <w:r>
        <w:separator/>
      </w:r>
    </w:p>
  </w:endnote>
  <w:endnote w:type="continuationSeparator" w:id="1">
    <w:p w:rsidR="00A15F1E" w:rsidRDefault="00A15F1E" w:rsidP="002E5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1E" w:rsidRDefault="00A15F1E" w:rsidP="002E55C9">
      <w:r>
        <w:separator/>
      </w:r>
    </w:p>
  </w:footnote>
  <w:footnote w:type="continuationSeparator" w:id="1">
    <w:p w:rsidR="00A15F1E" w:rsidRDefault="00A15F1E" w:rsidP="002E5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7351C"/>
    <w:multiLevelType w:val="multilevel"/>
    <w:tmpl w:val="568735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710"/>
        </w:tabs>
        <w:ind w:left="2710"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5C9"/>
    <w:rsid w:val="000177DA"/>
    <w:rsid w:val="00020E1A"/>
    <w:rsid w:val="0002145D"/>
    <w:rsid w:val="00035822"/>
    <w:rsid w:val="00063B86"/>
    <w:rsid w:val="000777D0"/>
    <w:rsid w:val="00077F0D"/>
    <w:rsid w:val="00095026"/>
    <w:rsid w:val="000A2554"/>
    <w:rsid w:val="000B4E8E"/>
    <w:rsid w:val="000E7841"/>
    <w:rsid w:val="000F037C"/>
    <w:rsid w:val="000F508D"/>
    <w:rsid w:val="00104FD0"/>
    <w:rsid w:val="001334AC"/>
    <w:rsid w:val="001359ED"/>
    <w:rsid w:val="00136EB5"/>
    <w:rsid w:val="00154B32"/>
    <w:rsid w:val="00172AA9"/>
    <w:rsid w:val="001922B7"/>
    <w:rsid w:val="001B3A90"/>
    <w:rsid w:val="001D7156"/>
    <w:rsid w:val="001F0874"/>
    <w:rsid w:val="00230EB3"/>
    <w:rsid w:val="00232146"/>
    <w:rsid w:val="00243B69"/>
    <w:rsid w:val="0024654E"/>
    <w:rsid w:val="00252F7B"/>
    <w:rsid w:val="00266652"/>
    <w:rsid w:val="002E55C9"/>
    <w:rsid w:val="00315967"/>
    <w:rsid w:val="003169F5"/>
    <w:rsid w:val="00360A61"/>
    <w:rsid w:val="0038587F"/>
    <w:rsid w:val="0039598E"/>
    <w:rsid w:val="00397B68"/>
    <w:rsid w:val="003A2423"/>
    <w:rsid w:val="003A3285"/>
    <w:rsid w:val="003B11A5"/>
    <w:rsid w:val="003B1C94"/>
    <w:rsid w:val="003C290C"/>
    <w:rsid w:val="003D3FD2"/>
    <w:rsid w:val="003E59B4"/>
    <w:rsid w:val="003E7CEF"/>
    <w:rsid w:val="00402C38"/>
    <w:rsid w:val="00410B52"/>
    <w:rsid w:val="004218B7"/>
    <w:rsid w:val="00430D74"/>
    <w:rsid w:val="00435EAB"/>
    <w:rsid w:val="004500BA"/>
    <w:rsid w:val="00460308"/>
    <w:rsid w:val="00477A36"/>
    <w:rsid w:val="004C33CC"/>
    <w:rsid w:val="004C5307"/>
    <w:rsid w:val="004F41CF"/>
    <w:rsid w:val="004F72B4"/>
    <w:rsid w:val="005034A8"/>
    <w:rsid w:val="00506E6C"/>
    <w:rsid w:val="005726A6"/>
    <w:rsid w:val="00581DC2"/>
    <w:rsid w:val="00591BF8"/>
    <w:rsid w:val="005A0DD6"/>
    <w:rsid w:val="005D2BFD"/>
    <w:rsid w:val="005E38D2"/>
    <w:rsid w:val="005E5B47"/>
    <w:rsid w:val="005E6425"/>
    <w:rsid w:val="005F22F0"/>
    <w:rsid w:val="006005AB"/>
    <w:rsid w:val="00604D04"/>
    <w:rsid w:val="00627532"/>
    <w:rsid w:val="00631EEF"/>
    <w:rsid w:val="006440DC"/>
    <w:rsid w:val="006804B5"/>
    <w:rsid w:val="00687877"/>
    <w:rsid w:val="00692D3E"/>
    <w:rsid w:val="006C0F22"/>
    <w:rsid w:val="006C1F13"/>
    <w:rsid w:val="006D1789"/>
    <w:rsid w:val="006D7E1C"/>
    <w:rsid w:val="00714B1A"/>
    <w:rsid w:val="00751825"/>
    <w:rsid w:val="00786C39"/>
    <w:rsid w:val="00794E6E"/>
    <w:rsid w:val="00796730"/>
    <w:rsid w:val="007A6C6F"/>
    <w:rsid w:val="007E362D"/>
    <w:rsid w:val="00831C23"/>
    <w:rsid w:val="00835F03"/>
    <w:rsid w:val="00837EF4"/>
    <w:rsid w:val="0084775F"/>
    <w:rsid w:val="00853E61"/>
    <w:rsid w:val="00863147"/>
    <w:rsid w:val="00884EAB"/>
    <w:rsid w:val="0089530C"/>
    <w:rsid w:val="008B3582"/>
    <w:rsid w:val="008B76F1"/>
    <w:rsid w:val="008C0284"/>
    <w:rsid w:val="008D29D0"/>
    <w:rsid w:val="008D5D26"/>
    <w:rsid w:val="008E309D"/>
    <w:rsid w:val="008E68D4"/>
    <w:rsid w:val="00931E80"/>
    <w:rsid w:val="00936B2D"/>
    <w:rsid w:val="00966E4B"/>
    <w:rsid w:val="00984226"/>
    <w:rsid w:val="00992A7D"/>
    <w:rsid w:val="009C09E1"/>
    <w:rsid w:val="009C2D58"/>
    <w:rsid w:val="009D2D56"/>
    <w:rsid w:val="009D7F4B"/>
    <w:rsid w:val="00A1121E"/>
    <w:rsid w:val="00A15F1E"/>
    <w:rsid w:val="00A518C6"/>
    <w:rsid w:val="00AA32DE"/>
    <w:rsid w:val="00AA5918"/>
    <w:rsid w:val="00AB7544"/>
    <w:rsid w:val="00AC2BF8"/>
    <w:rsid w:val="00AC3F77"/>
    <w:rsid w:val="00AC5ED8"/>
    <w:rsid w:val="00AD32DE"/>
    <w:rsid w:val="00AE0866"/>
    <w:rsid w:val="00AE42C0"/>
    <w:rsid w:val="00B2033D"/>
    <w:rsid w:val="00B24190"/>
    <w:rsid w:val="00B3289D"/>
    <w:rsid w:val="00B37DA8"/>
    <w:rsid w:val="00B873BB"/>
    <w:rsid w:val="00B97CBE"/>
    <w:rsid w:val="00BA7302"/>
    <w:rsid w:val="00BD2358"/>
    <w:rsid w:val="00C21D0F"/>
    <w:rsid w:val="00C32EDE"/>
    <w:rsid w:val="00C61D75"/>
    <w:rsid w:val="00C76647"/>
    <w:rsid w:val="00CA1739"/>
    <w:rsid w:val="00CA63F8"/>
    <w:rsid w:val="00CA70E5"/>
    <w:rsid w:val="00CC3370"/>
    <w:rsid w:val="00CF1CBE"/>
    <w:rsid w:val="00CF548C"/>
    <w:rsid w:val="00D02F07"/>
    <w:rsid w:val="00D06C7F"/>
    <w:rsid w:val="00D1279D"/>
    <w:rsid w:val="00D27A74"/>
    <w:rsid w:val="00D351BD"/>
    <w:rsid w:val="00D80900"/>
    <w:rsid w:val="00D81B01"/>
    <w:rsid w:val="00D96504"/>
    <w:rsid w:val="00DA7A9B"/>
    <w:rsid w:val="00DD5C86"/>
    <w:rsid w:val="00DF523F"/>
    <w:rsid w:val="00E01CCA"/>
    <w:rsid w:val="00E252CF"/>
    <w:rsid w:val="00E276C2"/>
    <w:rsid w:val="00E52932"/>
    <w:rsid w:val="00E561EF"/>
    <w:rsid w:val="00E66223"/>
    <w:rsid w:val="00E748D6"/>
    <w:rsid w:val="00E939FF"/>
    <w:rsid w:val="00EC00BB"/>
    <w:rsid w:val="00EC6174"/>
    <w:rsid w:val="00ED3B8E"/>
    <w:rsid w:val="00EF4CA1"/>
    <w:rsid w:val="00EF6CA2"/>
    <w:rsid w:val="00F110A8"/>
    <w:rsid w:val="00F1174F"/>
    <w:rsid w:val="00F21157"/>
    <w:rsid w:val="00F278C8"/>
    <w:rsid w:val="00F536DE"/>
    <w:rsid w:val="00F75210"/>
    <w:rsid w:val="00F801EB"/>
    <w:rsid w:val="00F911EF"/>
    <w:rsid w:val="00F93DEA"/>
    <w:rsid w:val="00FA1273"/>
    <w:rsid w:val="00FA76A2"/>
    <w:rsid w:val="00FB608C"/>
    <w:rsid w:val="00FC035E"/>
    <w:rsid w:val="00FC2D19"/>
    <w:rsid w:val="00FD2B53"/>
    <w:rsid w:val="00FD6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5C9"/>
    <w:rPr>
      <w:sz w:val="18"/>
      <w:szCs w:val="18"/>
    </w:rPr>
  </w:style>
  <w:style w:type="paragraph" w:styleId="a4">
    <w:name w:val="footer"/>
    <w:basedOn w:val="a"/>
    <w:link w:val="Char0"/>
    <w:uiPriority w:val="99"/>
    <w:unhideWhenUsed/>
    <w:rsid w:val="002E55C9"/>
    <w:pPr>
      <w:tabs>
        <w:tab w:val="center" w:pos="4153"/>
        <w:tab w:val="right" w:pos="8306"/>
      </w:tabs>
      <w:snapToGrid w:val="0"/>
      <w:jc w:val="left"/>
    </w:pPr>
    <w:rPr>
      <w:sz w:val="18"/>
      <w:szCs w:val="18"/>
    </w:rPr>
  </w:style>
  <w:style w:type="character" w:customStyle="1" w:styleId="Char0">
    <w:name w:val="页脚 Char"/>
    <w:basedOn w:val="a0"/>
    <w:link w:val="a4"/>
    <w:uiPriority w:val="99"/>
    <w:rsid w:val="002E55C9"/>
    <w:rPr>
      <w:sz w:val="18"/>
      <w:szCs w:val="18"/>
    </w:rPr>
  </w:style>
  <w:style w:type="character" w:styleId="a5">
    <w:name w:val="Hyperlink"/>
    <w:basedOn w:val="a0"/>
    <w:uiPriority w:val="99"/>
    <w:rsid w:val="002E55C9"/>
    <w:rPr>
      <w:color w:val="0000FF"/>
      <w:u w:val="single"/>
    </w:rPr>
  </w:style>
  <w:style w:type="character" w:styleId="a6">
    <w:name w:val="FollowedHyperlink"/>
    <w:basedOn w:val="a0"/>
    <w:uiPriority w:val="99"/>
    <w:semiHidden/>
    <w:unhideWhenUsed/>
    <w:rsid w:val="002E55C9"/>
    <w:rPr>
      <w:color w:val="800080" w:themeColor="followedHyperlink"/>
      <w:u w:val="single"/>
    </w:rPr>
  </w:style>
  <w:style w:type="paragraph" w:styleId="a7">
    <w:name w:val="Balloon Text"/>
    <w:basedOn w:val="a"/>
    <w:link w:val="Char1"/>
    <w:uiPriority w:val="99"/>
    <w:semiHidden/>
    <w:unhideWhenUsed/>
    <w:rsid w:val="00FA1273"/>
    <w:rPr>
      <w:sz w:val="18"/>
      <w:szCs w:val="18"/>
    </w:rPr>
  </w:style>
  <w:style w:type="character" w:customStyle="1" w:styleId="Char1">
    <w:name w:val="批注框文本 Char"/>
    <w:basedOn w:val="a0"/>
    <w:link w:val="a7"/>
    <w:uiPriority w:val="99"/>
    <w:semiHidden/>
    <w:rsid w:val="00FA12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gg7LTev_0iQ-Y5ictg76Y9QjsQjtB7Py7F0HLyi3XlSb7cMu4GaMagOYxr6czx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ccgp.gov.cn/login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hhhhhasdfg</dc:creator>
  <cp:keywords/>
  <dc:description/>
  <cp:lastModifiedBy>中国系统网V16.0</cp:lastModifiedBy>
  <cp:revision>204</cp:revision>
  <dcterms:created xsi:type="dcterms:W3CDTF">2017-01-10T06:25:00Z</dcterms:created>
  <dcterms:modified xsi:type="dcterms:W3CDTF">2019-06-21T06:06:00Z</dcterms:modified>
</cp:coreProperties>
</file>