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45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ascii="仿宋" w:hAnsi="仿宋" w:eastAsia="仿宋" w:cs="仿宋"/>
          <w:sz w:val="32"/>
          <w:szCs w:val="32"/>
        </w:rPr>
        <w:t>本报告是根据《中华人民共和国政府信息公开条例》（以下简称《信息公开条例》）要求，由北京市朝阳区望京街道办事处编制的</w:t>
      </w:r>
      <w:r>
        <w:rPr>
          <w:rFonts w:hint="eastAsia" w:ascii="仿宋" w:hAnsi="仿宋" w:eastAsia="仿宋" w:cs="仿宋"/>
          <w:sz w:val="32"/>
          <w:szCs w:val="32"/>
        </w:rPr>
        <w:t>2013年度政府信息公开年度报告。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45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仿宋" w:hAnsi="仿宋" w:eastAsia="仿宋" w:cs="仿宋"/>
          <w:sz w:val="32"/>
          <w:szCs w:val="32"/>
        </w:rPr>
        <w:t>全文包括：概述,主动公开政府信息的情况，依申请政府信息公开情况，政府信息公开咨询情况，因政府信息公开申请行政复议、提起行政诉讼情况，政府信息公开工作存在的不足及改进措施共六部分内容。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45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仿宋" w:hAnsi="仿宋" w:eastAsia="仿宋" w:cs="仿宋"/>
          <w:sz w:val="32"/>
          <w:szCs w:val="32"/>
        </w:rPr>
        <w:t>本报告中所列数据的统计时限：2013年1月1日至2013年12 月31日止。本报告的电子版可在朝阳区政府网站（http://xxgk.bjchy.gov.cn）下载。如对报告有任何疑问，请联系：高丽萍，联系电话：8477.8840。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45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仿宋" w:hAnsi="仿宋" w:eastAsia="仿宋" w:cs="仿宋"/>
          <w:sz w:val="32"/>
          <w:szCs w:val="3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hanging="720"/>
        <w:jc w:val="center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仿宋" w:hAnsi="仿宋" w:eastAsia="仿宋" w:cs="仿宋"/>
          <w:b/>
          <w:sz w:val="32"/>
          <w:szCs w:val="3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hanging="720"/>
        <w:jc w:val="center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仿宋" w:hAnsi="仿宋" w:eastAsia="仿宋" w:cs="仿宋"/>
          <w:b/>
          <w:sz w:val="32"/>
          <w:szCs w:val="3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hanging="720"/>
        <w:jc w:val="center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仿宋" w:hAnsi="仿宋" w:eastAsia="仿宋" w:cs="仿宋"/>
          <w:b/>
          <w:sz w:val="32"/>
          <w:szCs w:val="3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hanging="720"/>
        <w:jc w:val="center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仿宋" w:hAnsi="仿宋" w:eastAsia="仿宋" w:cs="仿宋"/>
          <w:b/>
          <w:sz w:val="32"/>
          <w:szCs w:val="3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hanging="720"/>
        <w:jc w:val="center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仿宋" w:hAnsi="仿宋" w:eastAsia="仿宋" w:cs="仿宋"/>
          <w:b/>
          <w:sz w:val="32"/>
          <w:szCs w:val="3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hanging="720"/>
        <w:jc w:val="center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仿宋" w:hAnsi="仿宋" w:eastAsia="仿宋" w:cs="仿宋"/>
          <w:b/>
          <w:sz w:val="32"/>
          <w:szCs w:val="3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hanging="720"/>
        <w:jc w:val="center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仿宋" w:hAnsi="仿宋" w:eastAsia="仿宋" w:cs="仿宋"/>
          <w:b/>
          <w:sz w:val="32"/>
          <w:szCs w:val="3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hanging="720"/>
        <w:jc w:val="center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仿宋" w:hAnsi="仿宋" w:eastAsia="仿宋" w:cs="仿宋"/>
          <w:b/>
          <w:sz w:val="32"/>
          <w:szCs w:val="3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64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ascii="黑体" w:hAnsi="宋体" w:eastAsia="黑体" w:cs="黑体"/>
          <w:sz w:val="32"/>
          <w:szCs w:val="32"/>
        </w:rPr>
        <w:t>一、概述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600"/>
        <w:jc w:val="left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仿宋" w:hAnsi="仿宋" w:eastAsia="仿宋" w:cs="仿宋"/>
          <w:sz w:val="32"/>
          <w:szCs w:val="32"/>
        </w:rPr>
        <w:t>2013年，在区政府信息公开办公室的指导和帮助下，望京街道办事处严格按照《信息公开条例》要求，进一步加强组织领导，通过实施信息公开，明确职责分工，落实日常监管等“三项措施”，将政府信息公开工作考核、评议及责任追究等“三项制度”落在实处。通过强化措施，落实制度，街道在2013年度政府信息公开中做到“四个到位”，即组织领导到位、宣传部署到位、内容及时公开到位、公开场所设施到位。年度内所公开的政府信息，能全面反映本街道全方位工作，达到了辖区居民、社区单位及时全面了解办事处重点工作、服务内容，方便居民查询所需信息的目的。截至2013年底，街道政府信息公开工作运行正常，政府信息公开咨询、申请以及答复工作平稳、有序开展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64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黑体" w:hAnsi="宋体" w:eastAsia="黑体" w:cs="黑体"/>
          <w:sz w:val="32"/>
          <w:szCs w:val="32"/>
        </w:rPr>
        <w:t>二、主动公开情况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643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ascii="楷体" w:hAnsi="楷体" w:eastAsia="楷体" w:cs="楷体"/>
          <w:b/>
          <w:sz w:val="32"/>
          <w:szCs w:val="32"/>
        </w:rPr>
        <w:t>（一）公开情况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64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仿宋" w:hAnsi="仿宋" w:eastAsia="仿宋" w:cs="仿宋"/>
          <w:sz w:val="32"/>
          <w:szCs w:val="32"/>
        </w:rPr>
        <w:t>2013年，街道主动公开各类政府信息共计60条，全文电子化率达到100%。其中，机构职能类信息0条，占总体比例的</w:t>
      </w:r>
      <w:r>
        <w:rPr>
          <w:rFonts w:hint="eastAsia" w:ascii="仿宋" w:hAnsi="仿宋" w:eastAsia="仿宋" w:cs="仿宋"/>
          <w:sz w:val="32"/>
          <w:szCs w:val="32"/>
          <w:u w:val="single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%;法规文件类信息</w:t>
      </w:r>
      <w:r>
        <w:rPr>
          <w:rFonts w:hint="eastAsia" w:ascii="仿宋" w:hAnsi="仿宋" w:eastAsia="仿宋" w:cs="仿宋"/>
          <w:sz w:val="32"/>
          <w:szCs w:val="32"/>
          <w:u w:val="single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条，占总体的比例为</w:t>
      </w:r>
      <w:r>
        <w:rPr>
          <w:rFonts w:hint="eastAsia" w:ascii="仿宋" w:hAnsi="仿宋" w:eastAsia="仿宋" w:cs="仿宋"/>
          <w:sz w:val="32"/>
          <w:szCs w:val="32"/>
          <w:u w:val="single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%；业务动态类信息60条，占总体比例的100%。主动公开信息内容涵盖了街道全面工作的开展情况，包括文明城区复检、2013年街道为民办实事各个阶段的进展情况、社会服务创新工作推进情况、助老助残助困工作情况、地区停车管理整治情况、地区文化活动开展情况等。通过法制晚报社区专版、望京政务网站、望京网等加强信息宣传，较好地满足了辖区居民的信息需求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643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楷体" w:hAnsi="楷体" w:eastAsia="楷体" w:cs="楷体"/>
          <w:b/>
          <w:sz w:val="32"/>
          <w:szCs w:val="32"/>
        </w:rPr>
        <w:t>（二）公开形式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64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仿宋" w:hAnsi="仿宋" w:eastAsia="仿宋" w:cs="仿宋"/>
          <w:sz w:val="32"/>
          <w:szCs w:val="32"/>
        </w:rPr>
        <w:t>1. 政府网站。自《信息公开条例》实施之日起，街道在外网平台的工作动态、社区动态、党务公开、廉政动态等栏目中，及时登载部分作为政府信息公开的业务动态信息。设置政府信息公开目录，定期公开自政府信息公开工作开展以来街道全部公开目录，每月及时更新最新公开内容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60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仿宋" w:hAnsi="仿宋" w:eastAsia="仿宋" w:cs="仿宋"/>
          <w:sz w:val="32"/>
          <w:szCs w:val="32"/>
        </w:rPr>
        <w:t>2. 望京网、社区网。为地区居民及时了解政府信息情况，为地区居民提供各类便利，街道整合地区望京网、社区网站等资源，及时公布政务办事程序，扩大居民的知晓率和参与率。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60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仿宋" w:hAnsi="仿宋" w:eastAsia="仿宋" w:cs="仿宋"/>
          <w:sz w:val="32"/>
          <w:szCs w:val="32"/>
        </w:rPr>
        <w:t>3. 法制晚报社区专版。年内，街道与法制晚报合作，开设法制晚报社区专版公开政府政策、工作动态等有关信息，2013年共编印社区专版报 24期，每期发放20000份。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60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仿宋" w:hAnsi="仿宋" w:eastAsia="仿宋" w:cs="仿宋"/>
          <w:sz w:val="32"/>
          <w:szCs w:val="32"/>
        </w:rPr>
        <w:t>4. 综合服务窗口。为方便辖区居民了解、查询主动公开的政府信息，街道在办事处、社保所办公楼一层综合服务大厅，各社区服务站，设立政府信息公开综合服务窗口，为居民主动提供信息折页，并负责依申请公开政府信息的接待、受理。同时，为方便居民及时了解各类信息，街道还在一层服务大厅设立了政务信息查询触摸屏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64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黑体" w:hAnsi="宋体" w:eastAsia="黑体" w:cs="黑体"/>
          <w:sz w:val="32"/>
          <w:szCs w:val="32"/>
        </w:rPr>
        <w:t>三、依申请政府信息公开情况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640"/>
        <w:jc w:val="left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仿宋" w:hAnsi="仿宋" w:eastAsia="仿宋" w:cs="仿宋"/>
          <w:sz w:val="32"/>
          <w:szCs w:val="32"/>
        </w:rPr>
        <w:t>望京街道办事处为辖区居民开通了信函、传真、电子邮件等多种政府信息申请渠道，确定了受理机构，公布了联系方式。2013年街道未受理依申请公开事项。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64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黑体" w:hAnsi="宋体" w:eastAsia="黑体" w:cs="黑体"/>
          <w:sz w:val="32"/>
          <w:szCs w:val="32"/>
        </w:rPr>
        <w:t>四、政府信息公开咨询情况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64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仿宋" w:hAnsi="仿宋" w:eastAsia="仿宋" w:cs="仿宋"/>
          <w:sz w:val="32"/>
          <w:szCs w:val="32"/>
        </w:rPr>
        <w:t>2013年，街道共接到公民信息公开方面的咨询134人次。内容涉及业委会成立备案等相关内容。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64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黑体" w:hAnsi="宋体" w:eastAsia="黑体" w:cs="黑体"/>
          <w:sz w:val="32"/>
          <w:szCs w:val="32"/>
        </w:rPr>
        <w:t>五、复议和诉讼情况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60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仿宋" w:hAnsi="仿宋" w:eastAsia="仿宋" w:cs="仿宋"/>
          <w:sz w:val="32"/>
          <w:szCs w:val="32"/>
        </w:rPr>
        <w:t>2013年，街道无政府信息公开的行政复议和行政诉讼。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64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黑体" w:hAnsi="宋体" w:eastAsia="黑体" w:cs="黑体"/>
          <w:sz w:val="32"/>
          <w:szCs w:val="32"/>
        </w:rPr>
        <w:t>六、主要问题及改进措施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640"/>
        <w:jc w:val="left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楷体" w:hAnsi="楷体" w:eastAsia="楷体" w:cs="楷体"/>
          <w:b/>
          <w:sz w:val="32"/>
          <w:szCs w:val="32"/>
        </w:rPr>
        <w:t>（一）主要问题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640"/>
        <w:jc w:val="left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仿宋" w:hAnsi="仿宋" w:eastAsia="仿宋" w:cs="仿宋"/>
          <w:sz w:val="32"/>
          <w:szCs w:val="32"/>
        </w:rPr>
        <w:t>目前，在街道政府信息公开工作中，主要存在以下三个问题。一是宣传不够广泛，居民知晓率、社会面的参与率偏低。二是利用率不高。三是在所公开的政府信息中，业务动态信息所占比重大，信息公开内容比较单一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640"/>
        <w:jc w:val="left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楷体" w:hAnsi="楷体" w:eastAsia="楷体" w:cs="楷体"/>
          <w:b/>
          <w:sz w:val="32"/>
          <w:szCs w:val="32"/>
        </w:rPr>
        <w:t>（二）改进措施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640"/>
        <w:jc w:val="left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仿宋" w:hAnsi="仿宋" w:eastAsia="仿宋" w:cs="仿宋"/>
          <w:sz w:val="32"/>
          <w:szCs w:val="32"/>
        </w:rPr>
        <w:t>为引导地区居民正确行使知情权和监督权，做好望京街道2014年度政务信息公开工作，进一步提升望京地区政府信息公开工作水平，街道将从四个方面加以改进。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64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仿宋" w:hAnsi="仿宋" w:eastAsia="仿宋" w:cs="仿宋"/>
          <w:sz w:val="32"/>
          <w:szCs w:val="32"/>
        </w:rPr>
        <w:t>1. 加强政府信息公开工作的专题研究。首先，在思想上高度重视，要加强对新时期政府信息公开工作的专题研究和探讨。同时，进一步提高日常管理的规范性和信息化水平，提高机关人员对政府信息公开的认识，使政府信息公开成为各职能科室的自觉行动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64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仿宋" w:hAnsi="仿宋" w:eastAsia="仿宋" w:cs="仿宋"/>
          <w:sz w:val="32"/>
          <w:szCs w:val="32"/>
        </w:rPr>
        <w:t>2. 加强与其他部门的业务交流。为提升街道政务信息公开工作水平，2013年街道将采取请进来，走出去的方式，不断加强政府政务信息工作的交流，拓展工作内容，提升工作水平。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64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仿宋" w:hAnsi="仿宋" w:eastAsia="仿宋" w:cs="仿宋"/>
          <w:sz w:val="32"/>
          <w:szCs w:val="32"/>
        </w:rPr>
        <w:t>3. 加强政府信息宣传培训。加强对政府信息公开相关领导和业务人员的培训，提升公开意识，提高业务水平，使望京街道的政府信息公开工作水平再上新台阶。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64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仿宋" w:hAnsi="仿宋" w:eastAsia="仿宋" w:cs="仿宋"/>
          <w:sz w:val="32"/>
          <w:szCs w:val="32"/>
        </w:rPr>
        <w:t>4. 进一步丰富政府信息公开内容，细化分类。2013年望京街道公开信息全部是业务动态类。2014年我们将进一步规范信息公开分类，加强机构职能类信息、规划文件类信息、行政职责类信息的公开力度，进一步拓展政府信息公开内容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64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仿宋" w:hAnsi="仿宋" w:eastAsia="仿宋" w:cs="仿宋"/>
          <w:sz w:val="32"/>
          <w:szCs w:val="3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643"/>
        <w:jc w:val="right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仿宋" w:hAnsi="仿宋" w:eastAsia="仿宋" w:cs="仿宋"/>
          <w:b/>
          <w:sz w:val="32"/>
          <w:szCs w:val="3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643"/>
        <w:jc w:val="right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仿宋" w:hAnsi="仿宋" w:eastAsia="仿宋" w:cs="仿宋"/>
          <w:sz w:val="32"/>
          <w:szCs w:val="3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643"/>
        <w:jc w:val="right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仿宋" w:hAnsi="仿宋" w:eastAsia="仿宋" w:cs="仿宋"/>
          <w:sz w:val="32"/>
          <w:szCs w:val="3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643"/>
        <w:jc w:val="right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仿宋" w:hAnsi="仿宋" w:eastAsia="仿宋" w:cs="仿宋"/>
          <w:sz w:val="32"/>
          <w:szCs w:val="3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643"/>
        <w:jc w:val="right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仿宋" w:hAnsi="仿宋" w:eastAsia="仿宋" w:cs="仿宋"/>
          <w:sz w:val="32"/>
          <w:szCs w:val="3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643"/>
        <w:jc w:val="right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仿宋" w:hAnsi="仿宋" w:eastAsia="仿宋" w:cs="仿宋"/>
          <w:sz w:val="32"/>
          <w:szCs w:val="3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643"/>
        <w:jc w:val="right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仿宋" w:hAnsi="仿宋" w:eastAsia="仿宋" w:cs="仿宋"/>
          <w:sz w:val="32"/>
          <w:szCs w:val="3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643"/>
        <w:jc w:val="right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仿宋" w:hAnsi="仿宋" w:eastAsia="仿宋" w:cs="仿宋"/>
          <w:sz w:val="32"/>
          <w:szCs w:val="32"/>
        </w:rPr>
        <w:t>北京市朝阳区人民政府望京街道办事处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1700" w:firstLine="602"/>
        <w:jc w:val="right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仿宋" w:hAnsi="仿宋" w:eastAsia="仿宋" w:cs="仿宋"/>
          <w:sz w:val="32"/>
          <w:szCs w:val="32"/>
        </w:rPr>
        <w:t>2014年2月</w:t>
      </w:r>
    </w:p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FB6673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Office_10.8.0.5648_F1E327BC-269C-435d-A152-05C5408002CA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2023-08-11T08:28:23Z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2052-10.8.0.5648</vt:lpwstr>
  </property>
</Properties>
</file>