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C4" w:rsidRDefault="00A534C4" w:rsidP="00A534C4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（朝阳区生态环境局）2026年市政府工作报告重点工作落实情况表（第1季度）</w:t>
      </w:r>
    </w:p>
    <w:tbl>
      <w:tblPr>
        <w:tblStyle w:val="a3"/>
        <w:tblW w:w="13120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788"/>
        <w:gridCol w:w="1887"/>
        <w:gridCol w:w="3200"/>
        <w:gridCol w:w="2400"/>
        <w:gridCol w:w="4845"/>
      </w:tblGrid>
      <w:tr w:rsidR="00A534C4" w:rsidRPr="008B4CF3" w:rsidTr="00226FB3">
        <w:trPr>
          <w:trHeight w:val="298"/>
          <w:tblHeader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0"/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任务来源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市级任务内容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区级责任部门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进展情况</w:t>
            </w:r>
          </w:p>
        </w:tc>
      </w:tr>
      <w:tr w:rsidR="00A534C4" w:rsidRPr="008B4CF3" w:rsidTr="00226FB3">
        <w:trPr>
          <w:trHeight w:val="88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eastAsia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市政府工作报告重点工作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br/>
              <w:t>第</w:t>
            </w:r>
            <w:r w:rsidRPr="008B4CF3">
              <w:rPr>
                <w:rFonts w:eastAsia="仿宋_GB2312" w:hint="eastAsia"/>
                <w:color w:val="000000"/>
                <w:sz w:val="28"/>
                <w:szCs w:val="28"/>
                <w:lang w:bidi="ar"/>
              </w:rPr>
              <w:t>287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项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4C4" w:rsidRPr="008B4CF3" w:rsidRDefault="00A534C4" w:rsidP="00226F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 w:rsidRPr="008B4CF3">
              <w:rPr>
                <w:rFonts w:hint="eastAsia"/>
                <w:sz w:val="28"/>
                <w:szCs w:val="28"/>
              </w:rPr>
              <w:t>①层层压实责任，以首善标准抓好中央巡视、②中央生态环境保护督察、③中央安全生产考核巡查、④国务院推动高质量发展综合督查等反馈问题整改，切实以问题的有效解决带动工作全面提升。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4C4" w:rsidRPr="008B4CF3" w:rsidRDefault="00A534C4" w:rsidP="00226F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B4CF3">
              <w:rPr>
                <w:rFonts w:hint="eastAsia"/>
                <w:sz w:val="28"/>
                <w:szCs w:val="28"/>
              </w:rPr>
              <w:t>区政府办、区生态环境局、区应急局、各部门、各街乡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4C4" w:rsidRPr="008B4CF3" w:rsidRDefault="00A534C4" w:rsidP="00226F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 w:rsidRPr="008B4CF3">
              <w:rPr>
                <w:rFonts w:hint="eastAsia"/>
                <w:sz w:val="28"/>
                <w:szCs w:val="28"/>
              </w:rPr>
              <w:t>根据第三轮中央生态环境保护督察反馈问题已制定初步整改方案。</w:t>
            </w:r>
          </w:p>
        </w:tc>
      </w:tr>
    </w:tbl>
    <w:p w:rsidR="00A534C4" w:rsidRDefault="00A534C4" w:rsidP="00A534C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:rsidR="007B025A" w:rsidRPr="00A534C4" w:rsidRDefault="007B025A"/>
    <w:sectPr w:rsidR="007B025A" w:rsidRPr="00A534C4" w:rsidSect="00A534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4"/>
    <w:rsid w:val="007B025A"/>
    <w:rsid w:val="00A5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04D55-E8C4-43D2-9562-E2E1D2F5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34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周勇</dc:creator>
  <cp:keywords/>
  <dc:description/>
  <cp:lastModifiedBy>周勇</cp:lastModifiedBy>
  <cp:revision>1</cp:revision>
  <dcterms:created xsi:type="dcterms:W3CDTF">2026-04-13T07:00:00Z</dcterms:created>
  <dcterms:modified xsi:type="dcterms:W3CDTF">2026-04-13T07:01:00Z</dcterms:modified>
</cp:coreProperties>
</file>