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2581F">
      <w:pPr>
        <w:spacing w:line="360" w:lineRule="auto"/>
        <w:jc w:val="left"/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  <w:t>2：</w:t>
      </w:r>
    </w:p>
    <w:p w14:paraId="2E9012DF">
      <w:pPr>
        <w:spacing w:line="360" w:lineRule="auto"/>
        <w:jc w:val="center"/>
        <w:rPr>
          <w:rFonts w:hint="eastAsia" w:ascii="Times New Roman" w:hAnsi="Times New Roman" w:eastAsia="华文中宋"/>
          <w:b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/>
          <w:sz w:val="36"/>
          <w:szCs w:val="36"/>
        </w:rPr>
        <w:t xml:space="preserve">委 托 评 </w:t>
      </w:r>
      <w:bookmarkStart w:id="1" w:name="_GoBack"/>
      <w:bookmarkEnd w:id="1"/>
      <w:r>
        <w:rPr>
          <w:rFonts w:hint="eastAsia" w:ascii="Times New Roman" w:hAnsi="Times New Roman" w:eastAsia="方正小标宋简体" w:cs="方正小标宋简体"/>
          <w:b/>
          <w:sz w:val="36"/>
          <w:szCs w:val="36"/>
        </w:rPr>
        <w:t>审 函</w:t>
      </w:r>
    </w:p>
    <w:p w14:paraId="50531011">
      <w:pPr>
        <w:spacing w:line="360" w:lineRule="auto"/>
        <w:jc w:val="center"/>
        <w:rPr>
          <w:rFonts w:hint="eastAsia" w:ascii="Times New Roman" w:hAnsi="Times New Roman" w:eastAsia="仿宋_GB2312"/>
          <w:sz w:val="32"/>
          <w:szCs w:val="32"/>
        </w:rPr>
      </w:pPr>
    </w:p>
    <w:p w14:paraId="4164E758">
      <w:pPr>
        <w:spacing w:line="360" w:lineRule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北京市卫生健康委：</w:t>
      </w:r>
    </w:p>
    <w:p w14:paraId="5E7F26EA">
      <w:pPr>
        <w:spacing w:line="360" w:lineRule="auto"/>
        <w:ind w:firstLine="645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根据人力资源社会保障部《职称评审管理暂行规定》和北京市职称评审有关规定，</w:t>
      </w:r>
      <w:bookmarkStart w:id="0" w:name="OLE_LINK1"/>
      <w:r>
        <w:rPr>
          <w:rFonts w:hint="eastAsia" w:ascii="Times New Roman" w:hAnsi="Times New Roman" w:eastAsia="仿宋_GB2312"/>
          <w:sz w:val="32"/>
          <w:szCs w:val="32"/>
        </w:rPr>
        <w:t>现将我单位参评工作人员（名单附后）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</w:rPr>
        <w:t>年度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</w:rPr>
        <w:t>等系列（专业）的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</w:rPr>
        <w:t>级职称委托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贵单位</w:t>
      </w:r>
      <w:r>
        <w:rPr>
          <w:rFonts w:hint="eastAsia" w:ascii="Times New Roman" w:hAnsi="Times New Roman" w:eastAsia="仿宋_GB2312"/>
          <w:sz w:val="32"/>
          <w:szCs w:val="32"/>
        </w:rPr>
        <w:t>评审，并请一并做好评审结果公示和职称证书办理工作。</w:t>
      </w:r>
    </w:p>
    <w:bookmarkEnd w:id="0"/>
    <w:p w14:paraId="5419D2A4">
      <w:pPr>
        <w:spacing w:line="360" w:lineRule="auto"/>
        <w:ind w:firstLine="645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望予受理为盼。</w:t>
      </w:r>
    </w:p>
    <w:p w14:paraId="46A18C93">
      <w:pPr>
        <w:spacing w:line="360" w:lineRule="auto"/>
        <w:ind w:firstLine="645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附：委托评审人员名单</w:t>
      </w:r>
    </w:p>
    <w:p w14:paraId="5E08624A">
      <w:pPr>
        <w:spacing w:line="360" w:lineRule="auto"/>
        <w:ind w:firstLine="1600" w:firstLineChars="5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        单位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盖章</w:t>
      </w:r>
      <w:r>
        <w:rPr>
          <w:rFonts w:hint="eastAsia" w:eastAsia="仿宋_GB2312"/>
          <w:sz w:val="32"/>
          <w:szCs w:val="32"/>
          <w:lang w:eastAsia="zh-CN"/>
        </w:rPr>
        <w:t>）：</w:t>
      </w:r>
    </w:p>
    <w:p w14:paraId="4D2FE161">
      <w:pPr>
        <w:spacing w:line="360" w:lineRule="auto"/>
        <w:ind w:firstLine="1120" w:firstLineChars="35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           年   月   日</w:t>
      </w:r>
    </w:p>
    <w:p w14:paraId="4E7264F7">
      <w:pPr>
        <w:spacing w:line="360" w:lineRule="auto"/>
        <w:jc w:val="center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方正小标宋简体"/>
          <w:sz w:val="32"/>
          <w:szCs w:val="32"/>
        </w:rPr>
        <w:t>委托评审人员名单</w:t>
      </w:r>
    </w:p>
    <w:tbl>
      <w:tblPr>
        <w:tblStyle w:val="2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999"/>
        <w:gridCol w:w="1116"/>
        <w:gridCol w:w="1610"/>
        <w:gridCol w:w="1590"/>
        <w:gridCol w:w="1334"/>
      </w:tblGrid>
      <w:tr w14:paraId="6C67E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71" w:type="dxa"/>
            <w:shd w:val="clear" w:color="auto" w:fill="auto"/>
            <w:vAlign w:val="top"/>
          </w:tcPr>
          <w:p w14:paraId="71C929EB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序号</w:t>
            </w:r>
          </w:p>
        </w:tc>
        <w:tc>
          <w:tcPr>
            <w:tcW w:w="1999" w:type="dxa"/>
            <w:shd w:val="clear" w:color="auto" w:fill="auto"/>
            <w:vAlign w:val="top"/>
          </w:tcPr>
          <w:p w14:paraId="05408E12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单位名称</w:t>
            </w:r>
          </w:p>
        </w:tc>
        <w:tc>
          <w:tcPr>
            <w:tcW w:w="1116" w:type="dxa"/>
            <w:shd w:val="clear" w:color="auto" w:fill="auto"/>
            <w:vAlign w:val="top"/>
          </w:tcPr>
          <w:p w14:paraId="531C3C59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姓名</w:t>
            </w:r>
          </w:p>
        </w:tc>
        <w:tc>
          <w:tcPr>
            <w:tcW w:w="1610" w:type="dxa"/>
            <w:shd w:val="clear" w:color="auto" w:fill="auto"/>
            <w:vAlign w:val="top"/>
          </w:tcPr>
          <w:p w14:paraId="033DDCDB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申报专业</w:t>
            </w:r>
          </w:p>
        </w:tc>
        <w:tc>
          <w:tcPr>
            <w:tcW w:w="1590" w:type="dxa"/>
            <w:shd w:val="clear" w:color="auto" w:fill="auto"/>
            <w:vAlign w:val="top"/>
          </w:tcPr>
          <w:p w14:paraId="49B127EA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申报职务</w:t>
            </w:r>
          </w:p>
        </w:tc>
        <w:tc>
          <w:tcPr>
            <w:tcW w:w="1334" w:type="dxa"/>
            <w:shd w:val="clear" w:color="auto" w:fill="auto"/>
            <w:vAlign w:val="top"/>
          </w:tcPr>
          <w:p w14:paraId="72EF6148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  <w:t>备注</w:t>
            </w:r>
          </w:p>
        </w:tc>
      </w:tr>
      <w:tr w14:paraId="5C61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shd w:val="clear" w:color="auto" w:fill="auto"/>
            <w:vAlign w:val="top"/>
          </w:tcPr>
          <w:p w14:paraId="44ED933C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999" w:type="dxa"/>
            <w:shd w:val="clear" w:color="auto" w:fill="auto"/>
            <w:vAlign w:val="top"/>
          </w:tcPr>
          <w:p w14:paraId="53209D97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16" w:type="dxa"/>
            <w:shd w:val="clear" w:color="auto" w:fill="auto"/>
            <w:vAlign w:val="top"/>
          </w:tcPr>
          <w:p w14:paraId="760F5F32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610" w:type="dxa"/>
            <w:shd w:val="clear" w:color="auto" w:fill="auto"/>
            <w:vAlign w:val="top"/>
          </w:tcPr>
          <w:p w14:paraId="34F65F1B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590" w:type="dxa"/>
            <w:shd w:val="clear" w:color="auto" w:fill="auto"/>
            <w:vAlign w:val="top"/>
          </w:tcPr>
          <w:p w14:paraId="5156BDEB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34" w:type="dxa"/>
            <w:shd w:val="clear" w:color="auto" w:fill="auto"/>
            <w:vAlign w:val="top"/>
          </w:tcPr>
          <w:p w14:paraId="2579B23B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 w14:paraId="29386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shd w:val="clear" w:color="auto" w:fill="auto"/>
            <w:vAlign w:val="top"/>
          </w:tcPr>
          <w:p w14:paraId="626685A9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999" w:type="dxa"/>
            <w:shd w:val="clear" w:color="auto" w:fill="auto"/>
            <w:vAlign w:val="top"/>
          </w:tcPr>
          <w:p w14:paraId="46BE39D9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16" w:type="dxa"/>
            <w:shd w:val="clear" w:color="auto" w:fill="auto"/>
            <w:vAlign w:val="top"/>
          </w:tcPr>
          <w:p w14:paraId="1320344A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610" w:type="dxa"/>
            <w:shd w:val="clear" w:color="auto" w:fill="auto"/>
            <w:vAlign w:val="top"/>
          </w:tcPr>
          <w:p w14:paraId="12ABBCAE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590" w:type="dxa"/>
            <w:shd w:val="clear" w:color="auto" w:fill="auto"/>
            <w:vAlign w:val="top"/>
          </w:tcPr>
          <w:p w14:paraId="56F3D9D4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34" w:type="dxa"/>
            <w:shd w:val="clear" w:color="auto" w:fill="auto"/>
            <w:vAlign w:val="top"/>
          </w:tcPr>
          <w:p w14:paraId="306E7196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 w14:paraId="76FAE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shd w:val="clear" w:color="auto" w:fill="auto"/>
            <w:vAlign w:val="top"/>
          </w:tcPr>
          <w:p w14:paraId="3327F0EB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999" w:type="dxa"/>
            <w:shd w:val="clear" w:color="auto" w:fill="auto"/>
            <w:vAlign w:val="top"/>
          </w:tcPr>
          <w:p w14:paraId="70D4102D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16" w:type="dxa"/>
            <w:shd w:val="clear" w:color="auto" w:fill="auto"/>
            <w:vAlign w:val="top"/>
          </w:tcPr>
          <w:p w14:paraId="6BD3557B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610" w:type="dxa"/>
            <w:shd w:val="clear" w:color="auto" w:fill="auto"/>
            <w:vAlign w:val="top"/>
          </w:tcPr>
          <w:p w14:paraId="7BB9367F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590" w:type="dxa"/>
            <w:shd w:val="clear" w:color="auto" w:fill="auto"/>
            <w:vAlign w:val="top"/>
          </w:tcPr>
          <w:p w14:paraId="59CF3E4E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34" w:type="dxa"/>
            <w:shd w:val="clear" w:color="auto" w:fill="auto"/>
            <w:vAlign w:val="top"/>
          </w:tcPr>
          <w:p w14:paraId="59E6C608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 w14:paraId="29694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shd w:val="clear" w:color="auto" w:fill="auto"/>
            <w:vAlign w:val="top"/>
          </w:tcPr>
          <w:p w14:paraId="06BBBEE9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999" w:type="dxa"/>
            <w:shd w:val="clear" w:color="auto" w:fill="auto"/>
            <w:vAlign w:val="top"/>
          </w:tcPr>
          <w:p w14:paraId="5BE0C26D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16" w:type="dxa"/>
            <w:shd w:val="clear" w:color="auto" w:fill="auto"/>
            <w:vAlign w:val="top"/>
          </w:tcPr>
          <w:p w14:paraId="53692D56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610" w:type="dxa"/>
            <w:shd w:val="clear" w:color="auto" w:fill="auto"/>
            <w:vAlign w:val="top"/>
          </w:tcPr>
          <w:p w14:paraId="40CFE1C1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590" w:type="dxa"/>
            <w:shd w:val="clear" w:color="auto" w:fill="auto"/>
            <w:vAlign w:val="top"/>
          </w:tcPr>
          <w:p w14:paraId="65A59C87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34" w:type="dxa"/>
            <w:shd w:val="clear" w:color="auto" w:fill="auto"/>
            <w:vAlign w:val="top"/>
          </w:tcPr>
          <w:p w14:paraId="51C973A9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 w14:paraId="687C1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shd w:val="clear" w:color="auto" w:fill="auto"/>
            <w:vAlign w:val="top"/>
          </w:tcPr>
          <w:p w14:paraId="23A0C6CE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999" w:type="dxa"/>
            <w:shd w:val="clear" w:color="auto" w:fill="auto"/>
            <w:vAlign w:val="top"/>
          </w:tcPr>
          <w:p w14:paraId="2EF58DEA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16" w:type="dxa"/>
            <w:shd w:val="clear" w:color="auto" w:fill="auto"/>
            <w:vAlign w:val="top"/>
          </w:tcPr>
          <w:p w14:paraId="246B9E4E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610" w:type="dxa"/>
            <w:shd w:val="clear" w:color="auto" w:fill="auto"/>
            <w:vAlign w:val="top"/>
          </w:tcPr>
          <w:p w14:paraId="6314B64A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590" w:type="dxa"/>
            <w:shd w:val="clear" w:color="auto" w:fill="auto"/>
            <w:vAlign w:val="top"/>
          </w:tcPr>
          <w:p w14:paraId="29445826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34" w:type="dxa"/>
            <w:shd w:val="clear" w:color="auto" w:fill="auto"/>
            <w:vAlign w:val="top"/>
          </w:tcPr>
          <w:p w14:paraId="44A7E1CC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 w14:paraId="225A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shd w:val="clear" w:color="auto" w:fill="auto"/>
            <w:vAlign w:val="top"/>
          </w:tcPr>
          <w:p w14:paraId="49E81079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999" w:type="dxa"/>
            <w:shd w:val="clear" w:color="auto" w:fill="auto"/>
            <w:vAlign w:val="top"/>
          </w:tcPr>
          <w:p w14:paraId="0B192350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16" w:type="dxa"/>
            <w:shd w:val="clear" w:color="auto" w:fill="auto"/>
            <w:vAlign w:val="top"/>
          </w:tcPr>
          <w:p w14:paraId="50C81094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610" w:type="dxa"/>
            <w:shd w:val="clear" w:color="auto" w:fill="auto"/>
            <w:vAlign w:val="top"/>
          </w:tcPr>
          <w:p w14:paraId="212368E1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590" w:type="dxa"/>
            <w:shd w:val="clear" w:color="auto" w:fill="auto"/>
            <w:vAlign w:val="top"/>
          </w:tcPr>
          <w:p w14:paraId="4C484466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34" w:type="dxa"/>
            <w:shd w:val="clear" w:color="auto" w:fill="auto"/>
            <w:vAlign w:val="top"/>
          </w:tcPr>
          <w:p w14:paraId="163D0B35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  <w:tr w14:paraId="47DF9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shd w:val="clear" w:color="auto" w:fill="auto"/>
            <w:vAlign w:val="top"/>
          </w:tcPr>
          <w:p w14:paraId="16EE85B0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999" w:type="dxa"/>
            <w:shd w:val="clear" w:color="auto" w:fill="auto"/>
            <w:vAlign w:val="top"/>
          </w:tcPr>
          <w:p w14:paraId="27200E37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116" w:type="dxa"/>
            <w:shd w:val="clear" w:color="auto" w:fill="auto"/>
            <w:vAlign w:val="top"/>
          </w:tcPr>
          <w:p w14:paraId="711EC9EF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610" w:type="dxa"/>
            <w:shd w:val="clear" w:color="auto" w:fill="auto"/>
            <w:vAlign w:val="top"/>
          </w:tcPr>
          <w:p w14:paraId="78F278A9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590" w:type="dxa"/>
            <w:shd w:val="clear" w:color="auto" w:fill="auto"/>
            <w:vAlign w:val="top"/>
          </w:tcPr>
          <w:p w14:paraId="11F2ED17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334" w:type="dxa"/>
            <w:shd w:val="clear" w:color="auto" w:fill="auto"/>
            <w:vAlign w:val="top"/>
          </w:tcPr>
          <w:p w14:paraId="43794695">
            <w:pPr>
              <w:adjustRightInd w:val="0"/>
              <w:spacing w:line="360" w:lineRule="auto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</w:tr>
    </w:tbl>
    <w:p w14:paraId="7E5D3197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A31401"/>
    <w:rsid w:val="41BB7DB7"/>
    <w:rsid w:val="47B07513"/>
    <w:rsid w:val="5E206314"/>
    <w:rsid w:val="5E8D4000"/>
    <w:rsid w:val="612528C9"/>
    <w:rsid w:val="7C0208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0931215-a51c-4065-a6de-2607a467ed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168</Characters>
  <Lines>0</Lines>
  <Paragraphs>0</Paragraphs>
  <TotalTime>12</TotalTime>
  <ScaleCrop>false</ScaleCrop>
  <LinksUpToDate>false</LinksUpToDate>
  <CharactersWithSpaces>235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rsk002</cp:lastModifiedBy>
  <cp:lastPrinted>2026-07-24T08:42:37Z</cp:lastPrinted>
  <dcterms:modified xsi:type="dcterms:W3CDTF">2026-07-24T08:42:44Z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eyJoZGlkIjoiNzlmMTJiYjU3NTVhOWZhOTliMzNkYTFlNGY2YjQyZjYiLCJ1c2VySWQiOiIxNzY2Mjg4OTQyIn0=</vt:lpwstr>
  </property>
  <property fmtid="{D5CDD505-2E9C-101B-9397-08002B2CF9AE}" pid="4" name="ICV">
    <vt:lpwstr>14D3708F672C461198F9A29F0702C421_12</vt:lpwstr>
  </property>
</Properties>
</file>