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440" w:lineRule="exact"/>
        <w:jc w:val="right"/>
        <w:rPr>
          <w:rFonts w:ascii="仿宋_GB2312" w:hAnsi="仿宋_GB2312" w:eastAsia="仿宋_GB2312" w:cs="仿宋_GB2312"/>
          <w:sz w:val="32"/>
          <w:szCs w:val="32"/>
        </w:rPr>
      </w:pPr>
      <w:r>
        <w:rPr>
          <w:rFonts w:hint="eastAsia" w:ascii="方正小标宋简体" w:hAnsi="方正小标宋简体" w:eastAsia="方正小标宋简体" w:cs="方正小标宋简体"/>
          <w:color w:val="000000"/>
          <w:kern w:val="0"/>
          <w:sz w:val="36"/>
          <w:szCs w:val="36"/>
        </w:rPr>
        <w:t>（</w:t>
      </w:r>
      <w:r>
        <w:rPr>
          <w:rFonts w:hint="eastAsia" w:ascii="方正小标宋简体" w:hAnsi="方正小标宋简体" w:eastAsia="方正小标宋简体" w:cs="方正小标宋简体"/>
          <w:color w:val="000000"/>
          <w:kern w:val="0"/>
          <w:sz w:val="36"/>
          <w:szCs w:val="36"/>
          <w:lang w:eastAsia="zh-CN"/>
        </w:rPr>
        <w:t>三里屯街道</w:t>
      </w:r>
      <w:r>
        <w:rPr>
          <w:rFonts w:hint="eastAsia" w:ascii="方正小标宋简体" w:hAnsi="方正小标宋简体" w:eastAsia="方正小标宋简体" w:cs="方正小标宋简体"/>
          <w:color w:val="000000"/>
          <w:kern w:val="0"/>
          <w:sz w:val="36"/>
          <w:szCs w:val="36"/>
        </w:rPr>
        <w:t>）2024年区政府工作报告重点工作落实情况表（第</w:t>
      </w:r>
      <w:r>
        <w:rPr>
          <w:rFonts w:hint="eastAsia" w:ascii="方正小标宋简体" w:hAnsi="方正小标宋简体" w:eastAsia="方正小标宋简体" w:cs="方正小标宋简体"/>
          <w:color w:val="000000"/>
          <w:kern w:val="0"/>
          <w:sz w:val="36"/>
          <w:szCs w:val="36"/>
          <w:lang w:eastAsia="zh-CN"/>
        </w:rPr>
        <w:t>一</w:t>
      </w:r>
      <w:r>
        <w:rPr>
          <w:rFonts w:hint="eastAsia" w:ascii="方正小标宋简体" w:hAnsi="方正小标宋简体" w:eastAsia="方正小标宋简体" w:cs="方正小标宋简体"/>
          <w:color w:val="000000"/>
          <w:kern w:val="0"/>
          <w:sz w:val="36"/>
          <w:szCs w:val="36"/>
        </w:rPr>
        <w:t>季度）</w:t>
      </w:r>
    </w:p>
    <w:tbl>
      <w:tblPr>
        <w:tblStyle w:val="10"/>
        <w:tblW w:w="13245"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920"/>
        <w:gridCol w:w="2790"/>
        <w:gridCol w:w="2865"/>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blHeader/>
        </w:trPr>
        <w:tc>
          <w:tcPr>
            <w:tcW w:w="765" w:type="dxa"/>
            <w:shd w:val="clear" w:color="auto" w:fill="D9D9D9"/>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序号</w:t>
            </w:r>
          </w:p>
        </w:tc>
        <w:tc>
          <w:tcPr>
            <w:tcW w:w="1920" w:type="dxa"/>
            <w:shd w:val="clear" w:color="auto" w:fill="D9D9D9"/>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任务来源</w:t>
            </w:r>
          </w:p>
        </w:tc>
        <w:tc>
          <w:tcPr>
            <w:tcW w:w="2790" w:type="dxa"/>
            <w:shd w:val="clear" w:color="auto" w:fill="D9D9D9"/>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任务内容</w:t>
            </w:r>
          </w:p>
        </w:tc>
        <w:tc>
          <w:tcPr>
            <w:tcW w:w="2865" w:type="dxa"/>
            <w:shd w:val="clear" w:color="auto" w:fill="D9D9D9"/>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区级责任部门</w:t>
            </w:r>
          </w:p>
        </w:tc>
        <w:tc>
          <w:tcPr>
            <w:tcW w:w="4905" w:type="dxa"/>
            <w:shd w:val="clear" w:color="auto" w:fill="D9D9D9"/>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65" w:type="dxa"/>
            <w:vAlign w:val="center"/>
          </w:tcPr>
          <w:p>
            <w:pPr>
              <w:widowControl/>
              <w:jc w:val="center"/>
              <w:textAlignment w:val="center"/>
              <w:rPr>
                <w:rFonts w:hint="default" w:ascii="Times New Roman" w:hAnsi="Times New Roman" w:eastAsia="仿宋_GB2312" w:cs="Times New Roman"/>
                <w:b w:val="0"/>
                <w:bCs w:val="0"/>
                <w:sz w:val="32"/>
                <w:szCs w:val="32"/>
              </w:rPr>
            </w:pPr>
            <w:bookmarkStart w:id="0" w:name="_GoBack" w:colFirst="0" w:colLast="4"/>
            <w:r>
              <w:rPr>
                <w:rFonts w:hint="default" w:ascii="Times New Roman" w:hAnsi="Times New Roman" w:eastAsia="仿宋_GB2312" w:cs="Times New Roman"/>
                <w:b w:val="0"/>
                <w:bCs w:val="0"/>
                <w:color w:val="000000"/>
                <w:kern w:val="0"/>
                <w:sz w:val="24"/>
              </w:rPr>
              <w:t>1</w:t>
            </w:r>
          </w:p>
        </w:tc>
        <w:tc>
          <w:tcPr>
            <w:tcW w:w="1920" w:type="dxa"/>
            <w:vAlign w:val="center"/>
          </w:tcPr>
          <w:p>
            <w:pPr>
              <w:widowControl/>
              <w:jc w:val="center"/>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24"/>
              </w:rPr>
              <w:t>区政府工作报告重点工作</w:t>
            </w:r>
            <w:r>
              <w:rPr>
                <w:rFonts w:hint="default" w:ascii="Times New Roman" w:hAnsi="Times New Roman" w:eastAsia="仿宋_GB2312" w:cs="Times New Roman"/>
                <w:b w:val="0"/>
                <w:bCs w:val="0"/>
                <w:color w:val="000000"/>
                <w:kern w:val="0"/>
                <w:sz w:val="24"/>
              </w:rPr>
              <w:br w:type="textWrapping"/>
            </w:r>
            <w:r>
              <w:rPr>
                <w:rFonts w:hint="default" w:ascii="Times New Roman" w:hAnsi="Times New Roman" w:eastAsia="仿宋_GB2312" w:cs="Times New Roman"/>
                <w:b w:val="0"/>
                <w:bCs w:val="0"/>
                <w:color w:val="000000"/>
                <w:kern w:val="0"/>
                <w:sz w:val="24"/>
              </w:rPr>
              <w:t>第</w:t>
            </w:r>
            <w:r>
              <w:rPr>
                <w:rFonts w:hint="default" w:ascii="Times New Roman" w:hAnsi="Times New Roman" w:eastAsia="仿宋_GB2312" w:cs="Times New Roman"/>
                <w:b w:val="0"/>
                <w:bCs w:val="0"/>
                <w:color w:val="000000"/>
                <w:kern w:val="0"/>
                <w:sz w:val="24"/>
                <w:lang w:val="en-US" w:eastAsia="zh-CN"/>
              </w:rPr>
              <w:t>9</w:t>
            </w:r>
            <w:r>
              <w:rPr>
                <w:rFonts w:hint="default" w:ascii="Times New Roman" w:hAnsi="Times New Roman" w:eastAsia="仿宋_GB2312" w:cs="Times New Roman"/>
                <w:b w:val="0"/>
                <w:bCs w:val="0"/>
                <w:color w:val="000000"/>
                <w:kern w:val="0"/>
                <w:sz w:val="24"/>
              </w:rPr>
              <w:t>项</w:t>
            </w:r>
          </w:p>
        </w:tc>
        <w:tc>
          <w:tcPr>
            <w:tcW w:w="2790" w:type="dxa"/>
            <w:vAlign w:val="center"/>
          </w:tcPr>
          <w:p>
            <w:pPr>
              <w:widowControl/>
              <w:jc w:val="left"/>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24"/>
                <w:szCs w:val="24"/>
                <w:vertAlign w:val="baseline"/>
                <w:lang w:val="en-US" w:eastAsia="zh-CN"/>
              </w:rPr>
              <w:t>加快构建“一纵一横一核”消费版图，打造多点支撑、多业并举的地铁14号线商业带，提升亮马河国际风情水岸沿线业态品质，推进CBD—三里屯国际消费体验区建设。</w:t>
            </w:r>
          </w:p>
        </w:tc>
        <w:tc>
          <w:tcPr>
            <w:tcW w:w="2865" w:type="dxa"/>
            <w:vAlign w:val="center"/>
          </w:tcPr>
          <w:p>
            <w:pPr>
              <w:widowControl/>
              <w:jc w:val="center"/>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24"/>
                <w:szCs w:val="24"/>
                <w:vertAlign w:val="baseline"/>
                <w:lang w:val="en-US" w:eastAsia="zh-CN"/>
              </w:rPr>
              <w:t>三里屯街道</w:t>
            </w:r>
          </w:p>
        </w:tc>
        <w:tc>
          <w:tcPr>
            <w:tcW w:w="4905" w:type="dxa"/>
            <w:vAlign w:val="center"/>
          </w:tcPr>
          <w:p>
            <w:pPr>
              <w:widowControl/>
              <w:jc w:val="left"/>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21"/>
                <w:szCs w:val="21"/>
                <w:vertAlign w:val="baseline"/>
                <w:lang w:val="en-US" w:eastAsia="zh-CN"/>
              </w:rPr>
              <w:t>正在申请的以工体北路、新东路，工体东路两侧公共空间为主要改造对象的三里屯商圈综合环境提升项目，充分利用大三里屯商圈从“太古里商圈”单核辐射向“太古里-工体商圈”双核联动的转变动能，促进两大商圈的联通，实现商业街区互联互通，完善休闲购物、文体文娱及其他城市生活的相关配套升级，辐射带动周边商业的整体发展，匹配三里屯地区的多元包容、时尚潮流的性格风貌，并与基本完成实施的三里屯路整体更新改造形成合力，研究探索限时步行街的可行性，逐步实现三里屯地区“一横两纵·双核联动”的发展结构，使片区进一步成为首都城市商圈地标、城市消费引擎、顶级文体名片和国际活力地带的典型示范区。预计2024年6月15日前太古里工体商圈互联互通项目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765" w:type="dxa"/>
            <w:vAlign w:val="center"/>
          </w:tcPr>
          <w:p>
            <w:pPr>
              <w:widowControl/>
              <w:jc w:val="center"/>
              <w:textAlignment w:val="center"/>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w:t>
            </w:r>
          </w:p>
        </w:tc>
        <w:tc>
          <w:tcPr>
            <w:tcW w:w="1920" w:type="dxa"/>
            <w:vAlign w:val="center"/>
          </w:tcPr>
          <w:p>
            <w:pPr>
              <w:widowControl/>
              <w:jc w:val="center"/>
              <w:textAlignment w:val="center"/>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color w:val="000000"/>
                <w:kern w:val="0"/>
                <w:sz w:val="24"/>
              </w:rPr>
              <w:t>区政府工作报告重点工作</w:t>
            </w:r>
            <w:r>
              <w:rPr>
                <w:rFonts w:hint="default" w:ascii="Times New Roman" w:hAnsi="Times New Roman" w:eastAsia="仿宋_GB2312" w:cs="Times New Roman"/>
                <w:b w:val="0"/>
                <w:bCs w:val="0"/>
                <w:color w:val="000000"/>
                <w:kern w:val="0"/>
                <w:sz w:val="24"/>
              </w:rPr>
              <w:br w:type="textWrapping"/>
            </w:r>
            <w:r>
              <w:rPr>
                <w:rFonts w:hint="default" w:ascii="Times New Roman" w:hAnsi="Times New Roman" w:eastAsia="仿宋_GB2312" w:cs="Times New Roman"/>
                <w:b w:val="0"/>
                <w:bCs w:val="0"/>
                <w:color w:val="000000"/>
                <w:kern w:val="0"/>
                <w:sz w:val="24"/>
              </w:rPr>
              <w:t>第</w:t>
            </w:r>
            <w:r>
              <w:rPr>
                <w:rFonts w:hint="default" w:ascii="Times New Roman" w:hAnsi="Times New Roman" w:eastAsia="仿宋_GB2312" w:cs="Times New Roman"/>
                <w:b w:val="0"/>
                <w:bCs w:val="0"/>
                <w:color w:val="000000"/>
                <w:kern w:val="0"/>
                <w:sz w:val="24"/>
                <w:lang w:val="en-US" w:eastAsia="zh-CN"/>
              </w:rPr>
              <w:t>98</w:t>
            </w:r>
            <w:r>
              <w:rPr>
                <w:rFonts w:hint="default" w:ascii="Times New Roman" w:hAnsi="Times New Roman" w:eastAsia="仿宋_GB2312" w:cs="Times New Roman"/>
                <w:b w:val="0"/>
                <w:bCs w:val="0"/>
                <w:color w:val="000000"/>
                <w:kern w:val="0"/>
                <w:sz w:val="24"/>
              </w:rPr>
              <w:t>项</w:t>
            </w:r>
          </w:p>
        </w:tc>
        <w:tc>
          <w:tcPr>
            <w:tcW w:w="2790" w:type="dxa"/>
            <w:vAlign w:val="center"/>
          </w:tcPr>
          <w:p>
            <w:pPr>
              <w:widowControl/>
              <w:jc w:val="left"/>
              <w:textAlignment w:val="center"/>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sz w:val="24"/>
              </w:rPr>
              <w:t>构建城市文化标识体系，加强历史文化传承保护，培育多场景、多业态演艺新空间，打造三里屯特色演艺区。推进平津闸修缮工程，实现区戏曲艺术中心建成投用，新增城市书屋2家、博物馆10家。</w:t>
            </w:r>
          </w:p>
        </w:tc>
        <w:tc>
          <w:tcPr>
            <w:tcW w:w="2865" w:type="dxa"/>
            <w:vAlign w:val="center"/>
          </w:tcPr>
          <w:p>
            <w:pPr>
              <w:widowControl/>
              <w:jc w:val="center"/>
              <w:textAlignment w:val="center"/>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sz w:val="24"/>
                <w:szCs w:val="24"/>
                <w:vertAlign w:val="baseline"/>
                <w:lang w:val="en-US" w:eastAsia="zh-CN"/>
              </w:rPr>
              <w:t>三里屯街道</w:t>
            </w:r>
          </w:p>
        </w:tc>
        <w:tc>
          <w:tcPr>
            <w:tcW w:w="4905" w:type="dxa"/>
            <w:vAlign w:val="center"/>
          </w:tcPr>
          <w:p>
            <w:pPr>
              <w:widowControl/>
              <w:jc w:val="left"/>
              <w:textAlignment w:val="center"/>
              <w:rPr>
                <w:rFonts w:hint="default" w:ascii="Times New Roman" w:hAnsi="Times New Roman" w:eastAsia="仿宋_GB2312" w:cs="Times New Roman"/>
                <w:b w:val="0"/>
                <w:bCs w:val="0"/>
                <w:sz w:val="24"/>
                <w:lang w:val="en-US" w:eastAsia="zh-CN"/>
              </w:rPr>
            </w:pPr>
            <w:r>
              <w:rPr>
                <w:rFonts w:hint="default" w:ascii="Times New Roman" w:hAnsi="Times New Roman" w:eastAsia="仿宋_GB2312" w:cs="Times New Roman"/>
                <w:b w:val="0"/>
                <w:bCs w:val="0"/>
                <w:sz w:val="24"/>
                <w:lang w:val="en-US" w:eastAsia="zh-CN"/>
              </w:rPr>
              <w:t>3月28日市委党校专题组来三里屯调研</w:t>
            </w:r>
          </w:p>
          <w:p>
            <w:pPr>
              <w:widowControl/>
              <w:jc w:val="left"/>
              <w:textAlignment w:val="center"/>
              <w:rPr>
                <w:rFonts w:hint="default" w:ascii="Times New Roman" w:hAnsi="Times New Roman" w:eastAsia="仿宋_GB2312" w:cs="Times New Roman"/>
                <w:b w:val="0"/>
                <w:bCs w:val="0"/>
                <w:sz w:val="24"/>
                <w:lang w:val="en-US" w:eastAsia="zh-CN"/>
              </w:rPr>
            </w:pPr>
            <w:r>
              <w:rPr>
                <w:rFonts w:hint="default" w:ascii="Times New Roman" w:hAnsi="Times New Roman" w:eastAsia="仿宋_GB2312" w:cs="Times New Roman"/>
                <w:b w:val="0"/>
                <w:bCs w:val="0"/>
                <w:sz w:val="24"/>
                <w:lang w:val="en-US" w:eastAsia="zh-CN"/>
              </w:rPr>
              <w:t>3月30日三里屯慢享街区演艺新空间周末音乐会首场演出</w:t>
            </w:r>
          </w:p>
          <w:p>
            <w:pPr>
              <w:widowControl/>
              <w:jc w:val="left"/>
              <w:textAlignment w:val="center"/>
              <w:rPr>
                <w:rFonts w:hint="default" w:ascii="Times New Roman" w:hAnsi="Times New Roman" w:eastAsia="仿宋_GB2312" w:cs="Times New Roman"/>
                <w:b w:val="0"/>
                <w:bCs w:val="0"/>
                <w:sz w:val="24"/>
                <w:lang w:val="en-US" w:eastAsia="zh-CN"/>
              </w:rPr>
            </w:pPr>
            <w:r>
              <w:rPr>
                <w:rFonts w:hint="default" w:ascii="Times New Roman" w:hAnsi="Times New Roman" w:eastAsia="仿宋_GB2312" w:cs="Times New Roman"/>
                <w:b w:val="0"/>
                <w:bCs w:val="0"/>
                <w:sz w:val="24"/>
                <w:lang w:val="en-US" w:eastAsia="zh-CN"/>
              </w:rPr>
              <w:t>4月10日杨蓓蓓区长调研中国爱乐乐团音乐厅，新工体，并听取爱奇艺汇报</w:t>
            </w:r>
          </w:p>
          <w:p>
            <w:pPr>
              <w:widowControl/>
              <w:jc w:val="left"/>
              <w:textAlignment w:val="center"/>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sz w:val="24"/>
                <w:lang w:val="en-US" w:eastAsia="zh-CN"/>
              </w:rPr>
              <w:t>现正在组织辖区商圈、企业、专业资源共同谋划推进此项工作，初步预计4月底实施。</w:t>
            </w:r>
          </w:p>
        </w:tc>
      </w:tr>
      <w:bookmarkEnd w:id="0"/>
    </w:tbl>
    <w:p>
      <w:pPr>
        <w:spacing w:line="440" w:lineRule="exact"/>
        <w:jc w:val="center"/>
        <w:rPr>
          <w:rFonts w:ascii="方正小标宋简体" w:hAnsi="方正小标宋简体" w:eastAsia="方正小标宋简体" w:cs="方正小标宋简体"/>
          <w:color w:val="000000"/>
          <w:kern w:val="0"/>
          <w:sz w:val="36"/>
          <w:szCs w:val="36"/>
          <w:u w:val="single"/>
        </w:rPr>
      </w:pPr>
    </w:p>
    <w:p>
      <w:pPr>
        <w:tabs>
          <w:tab w:val="left" w:pos="7728"/>
          <w:tab w:val="left" w:pos="8050"/>
        </w:tabs>
        <w:spacing w:line="560" w:lineRule="exact"/>
        <w:ind w:left="1690" w:leftChars="805" w:right="14" w:rightChars="7"/>
        <w:rPr>
          <w:rFonts w:eastAsia="仿宋_GB2312"/>
          <w:sz w:val="32"/>
          <w:szCs w:val="32"/>
        </w:rPr>
      </w:pPr>
    </w:p>
    <w:sectPr>
      <w:headerReference r:id="rId3" w:type="default"/>
      <w:footerReference r:id="rId4" w:type="default"/>
      <w:pgSz w:w="16838" w:h="11906" w:orient="landscape"/>
      <w:pgMar w:top="1587" w:right="2098" w:bottom="1474" w:left="1984" w:header="851" w:footer="992" w:gutter="0"/>
      <w:cols w:space="0" w:num="1"/>
      <w:docGrid w:type="linesAndChars" w:linePitch="315"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1"/>
  <w:drawingGridVerticalSpacing w:val="315"/>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N2E1YzBmZjNmMjExNDc0ZWY2MTE1MWQ0MjBmZDMifQ=="/>
  </w:docVars>
  <w:rsids>
    <w:rsidRoot w:val="00172A27"/>
    <w:rsid w:val="00005EAD"/>
    <w:rsid w:val="00006E27"/>
    <w:rsid w:val="00013101"/>
    <w:rsid w:val="00013BC7"/>
    <w:rsid w:val="000202C7"/>
    <w:rsid w:val="00026DED"/>
    <w:rsid w:val="0003315E"/>
    <w:rsid w:val="00056D02"/>
    <w:rsid w:val="00063EAB"/>
    <w:rsid w:val="0006714A"/>
    <w:rsid w:val="00074509"/>
    <w:rsid w:val="00092041"/>
    <w:rsid w:val="0009488F"/>
    <w:rsid w:val="00097E1A"/>
    <w:rsid w:val="000B0BFD"/>
    <w:rsid w:val="000B147C"/>
    <w:rsid w:val="000B23E1"/>
    <w:rsid w:val="000C49DB"/>
    <w:rsid w:val="000C527E"/>
    <w:rsid w:val="000C537F"/>
    <w:rsid w:val="000C59C3"/>
    <w:rsid w:val="000D06A4"/>
    <w:rsid w:val="000D11A1"/>
    <w:rsid w:val="000D15B9"/>
    <w:rsid w:val="000D43F7"/>
    <w:rsid w:val="000D5315"/>
    <w:rsid w:val="000E6BCA"/>
    <w:rsid w:val="000F0777"/>
    <w:rsid w:val="000F51F4"/>
    <w:rsid w:val="0011235D"/>
    <w:rsid w:val="0011577D"/>
    <w:rsid w:val="001160BC"/>
    <w:rsid w:val="00120408"/>
    <w:rsid w:val="001400D5"/>
    <w:rsid w:val="001401CA"/>
    <w:rsid w:val="00153379"/>
    <w:rsid w:val="001547CD"/>
    <w:rsid w:val="001614A7"/>
    <w:rsid w:val="00172A27"/>
    <w:rsid w:val="00174EC4"/>
    <w:rsid w:val="00180017"/>
    <w:rsid w:val="00181307"/>
    <w:rsid w:val="00181828"/>
    <w:rsid w:val="001940C8"/>
    <w:rsid w:val="00194ED8"/>
    <w:rsid w:val="001965B2"/>
    <w:rsid w:val="001A2EF8"/>
    <w:rsid w:val="001A5296"/>
    <w:rsid w:val="001A5819"/>
    <w:rsid w:val="001B654D"/>
    <w:rsid w:val="001B77F1"/>
    <w:rsid w:val="001C29C4"/>
    <w:rsid w:val="001F2CC5"/>
    <w:rsid w:val="001F4C38"/>
    <w:rsid w:val="001F7451"/>
    <w:rsid w:val="002149F5"/>
    <w:rsid w:val="00243F4E"/>
    <w:rsid w:val="00254096"/>
    <w:rsid w:val="0025518E"/>
    <w:rsid w:val="002566F8"/>
    <w:rsid w:val="00261C2C"/>
    <w:rsid w:val="00267F29"/>
    <w:rsid w:val="00271B98"/>
    <w:rsid w:val="002844A7"/>
    <w:rsid w:val="00286069"/>
    <w:rsid w:val="002860E4"/>
    <w:rsid w:val="00286AA8"/>
    <w:rsid w:val="00286C51"/>
    <w:rsid w:val="002B4B5C"/>
    <w:rsid w:val="002C6FC8"/>
    <w:rsid w:val="002D2747"/>
    <w:rsid w:val="002D2FEC"/>
    <w:rsid w:val="002D6D89"/>
    <w:rsid w:val="002D7D8A"/>
    <w:rsid w:val="002E3C56"/>
    <w:rsid w:val="002E5B92"/>
    <w:rsid w:val="002F29E6"/>
    <w:rsid w:val="0030679C"/>
    <w:rsid w:val="003110F5"/>
    <w:rsid w:val="003162FA"/>
    <w:rsid w:val="00317A6E"/>
    <w:rsid w:val="003215CC"/>
    <w:rsid w:val="00330CF5"/>
    <w:rsid w:val="00330F50"/>
    <w:rsid w:val="003431BB"/>
    <w:rsid w:val="00355A44"/>
    <w:rsid w:val="00355B9A"/>
    <w:rsid w:val="0035664F"/>
    <w:rsid w:val="00356AD4"/>
    <w:rsid w:val="0038135C"/>
    <w:rsid w:val="0038163F"/>
    <w:rsid w:val="00383D08"/>
    <w:rsid w:val="003911D5"/>
    <w:rsid w:val="00391CA9"/>
    <w:rsid w:val="003A3D59"/>
    <w:rsid w:val="003B29E1"/>
    <w:rsid w:val="003C69D9"/>
    <w:rsid w:val="003D2F2B"/>
    <w:rsid w:val="003D76A7"/>
    <w:rsid w:val="003E6A6F"/>
    <w:rsid w:val="003F3D8B"/>
    <w:rsid w:val="0040347D"/>
    <w:rsid w:val="004035F0"/>
    <w:rsid w:val="00411A00"/>
    <w:rsid w:val="00417A6B"/>
    <w:rsid w:val="004231DE"/>
    <w:rsid w:val="00427CE0"/>
    <w:rsid w:val="004306FF"/>
    <w:rsid w:val="00436C77"/>
    <w:rsid w:val="00443505"/>
    <w:rsid w:val="004533B9"/>
    <w:rsid w:val="00455C43"/>
    <w:rsid w:val="00457CEF"/>
    <w:rsid w:val="0047738B"/>
    <w:rsid w:val="004807AD"/>
    <w:rsid w:val="00482CB5"/>
    <w:rsid w:val="00485D17"/>
    <w:rsid w:val="00490F2A"/>
    <w:rsid w:val="0049161B"/>
    <w:rsid w:val="00493E11"/>
    <w:rsid w:val="0049543C"/>
    <w:rsid w:val="004A336A"/>
    <w:rsid w:val="004A3737"/>
    <w:rsid w:val="004A59F1"/>
    <w:rsid w:val="004A5BD8"/>
    <w:rsid w:val="004A6A52"/>
    <w:rsid w:val="004B15FE"/>
    <w:rsid w:val="004B4086"/>
    <w:rsid w:val="004C49DB"/>
    <w:rsid w:val="004D4D27"/>
    <w:rsid w:val="004E1B86"/>
    <w:rsid w:val="004E2174"/>
    <w:rsid w:val="004E771C"/>
    <w:rsid w:val="004F37B8"/>
    <w:rsid w:val="005012B4"/>
    <w:rsid w:val="00502A6D"/>
    <w:rsid w:val="00504694"/>
    <w:rsid w:val="005145BE"/>
    <w:rsid w:val="00516B03"/>
    <w:rsid w:val="0051745F"/>
    <w:rsid w:val="0053221F"/>
    <w:rsid w:val="005357D5"/>
    <w:rsid w:val="00550F74"/>
    <w:rsid w:val="0056489C"/>
    <w:rsid w:val="00566133"/>
    <w:rsid w:val="00593623"/>
    <w:rsid w:val="00595846"/>
    <w:rsid w:val="005967E4"/>
    <w:rsid w:val="00597BB0"/>
    <w:rsid w:val="005A0694"/>
    <w:rsid w:val="005A4084"/>
    <w:rsid w:val="005A50E7"/>
    <w:rsid w:val="005B45E1"/>
    <w:rsid w:val="005B6F7A"/>
    <w:rsid w:val="005C7F37"/>
    <w:rsid w:val="005D223A"/>
    <w:rsid w:val="005D5DD0"/>
    <w:rsid w:val="005D7AF7"/>
    <w:rsid w:val="005D7D67"/>
    <w:rsid w:val="005E1775"/>
    <w:rsid w:val="005F2E25"/>
    <w:rsid w:val="006005AF"/>
    <w:rsid w:val="006044AC"/>
    <w:rsid w:val="00610BE8"/>
    <w:rsid w:val="006144A6"/>
    <w:rsid w:val="00614DBA"/>
    <w:rsid w:val="00615A7D"/>
    <w:rsid w:val="00616036"/>
    <w:rsid w:val="00620CAE"/>
    <w:rsid w:val="00625650"/>
    <w:rsid w:val="00631B4A"/>
    <w:rsid w:val="006364A5"/>
    <w:rsid w:val="00640485"/>
    <w:rsid w:val="00656490"/>
    <w:rsid w:val="00656A37"/>
    <w:rsid w:val="006578BC"/>
    <w:rsid w:val="00664AD0"/>
    <w:rsid w:val="00671013"/>
    <w:rsid w:val="0067387A"/>
    <w:rsid w:val="0067603C"/>
    <w:rsid w:val="006A047F"/>
    <w:rsid w:val="006B1235"/>
    <w:rsid w:val="006C1BDD"/>
    <w:rsid w:val="006C6BB4"/>
    <w:rsid w:val="006D0B66"/>
    <w:rsid w:val="006D413E"/>
    <w:rsid w:val="006D72BF"/>
    <w:rsid w:val="006E4C03"/>
    <w:rsid w:val="006F41D9"/>
    <w:rsid w:val="006F6121"/>
    <w:rsid w:val="0070157C"/>
    <w:rsid w:val="007046E5"/>
    <w:rsid w:val="00710277"/>
    <w:rsid w:val="007113A3"/>
    <w:rsid w:val="00713242"/>
    <w:rsid w:val="00726F36"/>
    <w:rsid w:val="00730D7C"/>
    <w:rsid w:val="007346CA"/>
    <w:rsid w:val="0073588A"/>
    <w:rsid w:val="00736171"/>
    <w:rsid w:val="00747CF5"/>
    <w:rsid w:val="0076734A"/>
    <w:rsid w:val="00787971"/>
    <w:rsid w:val="0079157D"/>
    <w:rsid w:val="00792ED7"/>
    <w:rsid w:val="0079323E"/>
    <w:rsid w:val="007A62E9"/>
    <w:rsid w:val="007A7E1D"/>
    <w:rsid w:val="007B13C3"/>
    <w:rsid w:val="007C08D8"/>
    <w:rsid w:val="007C274E"/>
    <w:rsid w:val="007D19B8"/>
    <w:rsid w:val="007D45A2"/>
    <w:rsid w:val="007D510C"/>
    <w:rsid w:val="007E05B2"/>
    <w:rsid w:val="007E1991"/>
    <w:rsid w:val="007E540C"/>
    <w:rsid w:val="007F4A53"/>
    <w:rsid w:val="007F72C0"/>
    <w:rsid w:val="008004F1"/>
    <w:rsid w:val="00812D88"/>
    <w:rsid w:val="008206EC"/>
    <w:rsid w:val="00823C00"/>
    <w:rsid w:val="00824E6D"/>
    <w:rsid w:val="00834941"/>
    <w:rsid w:val="00840C47"/>
    <w:rsid w:val="0084441C"/>
    <w:rsid w:val="00846EC7"/>
    <w:rsid w:val="00847100"/>
    <w:rsid w:val="00857A33"/>
    <w:rsid w:val="00880039"/>
    <w:rsid w:val="00893BC8"/>
    <w:rsid w:val="008977B8"/>
    <w:rsid w:val="008C6C44"/>
    <w:rsid w:val="008E4F56"/>
    <w:rsid w:val="008E75CA"/>
    <w:rsid w:val="008F0334"/>
    <w:rsid w:val="00900184"/>
    <w:rsid w:val="00900CA4"/>
    <w:rsid w:val="00901573"/>
    <w:rsid w:val="0090615B"/>
    <w:rsid w:val="00906B31"/>
    <w:rsid w:val="00906B7E"/>
    <w:rsid w:val="00913D3E"/>
    <w:rsid w:val="00933640"/>
    <w:rsid w:val="00962A8C"/>
    <w:rsid w:val="00972FCD"/>
    <w:rsid w:val="009872F3"/>
    <w:rsid w:val="00987572"/>
    <w:rsid w:val="00994FAA"/>
    <w:rsid w:val="00997D5D"/>
    <w:rsid w:val="009A01AD"/>
    <w:rsid w:val="009A7D32"/>
    <w:rsid w:val="009B415F"/>
    <w:rsid w:val="009C10C6"/>
    <w:rsid w:val="009C73FB"/>
    <w:rsid w:val="009D01EB"/>
    <w:rsid w:val="009D16B0"/>
    <w:rsid w:val="009F68A9"/>
    <w:rsid w:val="00A0704C"/>
    <w:rsid w:val="00A129F1"/>
    <w:rsid w:val="00A12EED"/>
    <w:rsid w:val="00A149D5"/>
    <w:rsid w:val="00A1619C"/>
    <w:rsid w:val="00A1648A"/>
    <w:rsid w:val="00A17E3B"/>
    <w:rsid w:val="00A361B5"/>
    <w:rsid w:val="00A45E83"/>
    <w:rsid w:val="00A4685C"/>
    <w:rsid w:val="00A5060D"/>
    <w:rsid w:val="00A52537"/>
    <w:rsid w:val="00A54765"/>
    <w:rsid w:val="00A57FCB"/>
    <w:rsid w:val="00A613E1"/>
    <w:rsid w:val="00A94401"/>
    <w:rsid w:val="00A971B7"/>
    <w:rsid w:val="00A97335"/>
    <w:rsid w:val="00AA1645"/>
    <w:rsid w:val="00AA2E9B"/>
    <w:rsid w:val="00AB02C3"/>
    <w:rsid w:val="00AB142F"/>
    <w:rsid w:val="00AB4501"/>
    <w:rsid w:val="00AD37F6"/>
    <w:rsid w:val="00AD462D"/>
    <w:rsid w:val="00AE5115"/>
    <w:rsid w:val="00AE732B"/>
    <w:rsid w:val="00B03B38"/>
    <w:rsid w:val="00B125DA"/>
    <w:rsid w:val="00B12CB9"/>
    <w:rsid w:val="00B228AC"/>
    <w:rsid w:val="00B23714"/>
    <w:rsid w:val="00B269BF"/>
    <w:rsid w:val="00B34C27"/>
    <w:rsid w:val="00B402BF"/>
    <w:rsid w:val="00B43021"/>
    <w:rsid w:val="00B50F80"/>
    <w:rsid w:val="00B52B23"/>
    <w:rsid w:val="00B60130"/>
    <w:rsid w:val="00B627D5"/>
    <w:rsid w:val="00B6547A"/>
    <w:rsid w:val="00B66BA6"/>
    <w:rsid w:val="00B80910"/>
    <w:rsid w:val="00B85742"/>
    <w:rsid w:val="00B95300"/>
    <w:rsid w:val="00BA2131"/>
    <w:rsid w:val="00BA4A3D"/>
    <w:rsid w:val="00BC36C8"/>
    <w:rsid w:val="00BD6E25"/>
    <w:rsid w:val="00BE50C5"/>
    <w:rsid w:val="00BF07BB"/>
    <w:rsid w:val="00BF2C37"/>
    <w:rsid w:val="00BF3326"/>
    <w:rsid w:val="00BF7881"/>
    <w:rsid w:val="00C03553"/>
    <w:rsid w:val="00C1472A"/>
    <w:rsid w:val="00C3522C"/>
    <w:rsid w:val="00C35B17"/>
    <w:rsid w:val="00C402D8"/>
    <w:rsid w:val="00C444D9"/>
    <w:rsid w:val="00C4594E"/>
    <w:rsid w:val="00C462AB"/>
    <w:rsid w:val="00C467DD"/>
    <w:rsid w:val="00C7226F"/>
    <w:rsid w:val="00C802E0"/>
    <w:rsid w:val="00C83A47"/>
    <w:rsid w:val="00CA3BE7"/>
    <w:rsid w:val="00CA5BC8"/>
    <w:rsid w:val="00CA750E"/>
    <w:rsid w:val="00CA75D4"/>
    <w:rsid w:val="00CB16D0"/>
    <w:rsid w:val="00CB5F43"/>
    <w:rsid w:val="00CC6B2D"/>
    <w:rsid w:val="00CD03D3"/>
    <w:rsid w:val="00CD44E5"/>
    <w:rsid w:val="00CD6EE8"/>
    <w:rsid w:val="00CE33EE"/>
    <w:rsid w:val="00CE5030"/>
    <w:rsid w:val="00CE5074"/>
    <w:rsid w:val="00CE6837"/>
    <w:rsid w:val="00CF28DB"/>
    <w:rsid w:val="00CF7734"/>
    <w:rsid w:val="00CF7DCC"/>
    <w:rsid w:val="00D01083"/>
    <w:rsid w:val="00D03B37"/>
    <w:rsid w:val="00D14600"/>
    <w:rsid w:val="00D1703E"/>
    <w:rsid w:val="00D20F80"/>
    <w:rsid w:val="00D24003"/>
    <w:rsid w:val="00D240F1"/>
    <w:rsid w:val="00D2620E"/>
    <w:rsid w:val="00D268C1"/>
    <w:rsid w:val="00D26A73"/>
    <w:rsid w:val="00D343BF"/>
    <w:rsid w:val="00D3471D"/>
    <w:rsid w:val="00D430BE"/>
    <w:rsid w:val="00D4415E"/>
    <w:rsid w:val="00D45484"/>
    <w:rsid w:val="00D4706C"/>
    <w:rsid w:val="00D555A0"/>
    <w:rsid w:val="00D65116"/>
    <w:rsid w:val="00D851DA"/>
    <w:rsid w:val="00D951E3"/>
    <w:rsid w:val="00D97BF7"/>
    <w:rsid w:val="00DA26E4"/>
    <w:rsid w:val="00DA3D89"/>
    <w:rsid w:val="00DA46CC"/>
    <w:rsid w:val="00DB3565"/>
    <w:rsid w:val="00DB414C"/>
    <w:rsid w:val="00DC417F"/>
    <w:rsid w:val="00DD3F53"/>
    <w:rsid w:val="00DF13AC"/>
    <w:rsid w:val="00DF7C67"/>
    <w:rsid w:val="00E15551"/>
    <w:rsid w:val="00E163C1"/>
    <w:rsid w:val="00E229D7"/>
    <w:rsid w:val="00E23385"/>
    <w:rsid w:val="00E301AC"/>
    <w:rsid w:val="00E46B58"/>
    <w:rsid w:val="00E47D41"/>
    <w:rsid w:val="00E52240"/>
    <w:rsid w:val="00E57E5D"/>
    <w:rsid w:val="00E742D2"/>
    <w:rsid w:val="00E95D93"/>
    <w:rsid w:val="00EA4D84"/>
    <w:rsid w:val="00EB5EDB"/>
    <w:rsid w:val="00ED67AA"/>
    <w:rsid w:val="00ED7C00"/>
    <w:rsid w:val="00EE117F"/>
    <w:rsid w:val="00EF12A8"/>
    <w:rsid w:val="00EF5774"/>
    <w:rsid w:val="00EF5EE6"/>
    <w:rsid w:val="00EF6F09"/>
    <w:rsid w:val="00F0582F"/>
    <w:rsid w:val="00F07AB1"/>
    <w:rsid w:val="00F11022"/>
    <w:rsid w:val="00F160FD"/>
    <w:rsid w:val="00F215FE"/>
    <w:rsid w:val="00F27060"/>
    <w:rsid w:val="00F33CE6"/>
    <w:rsid w:val="00F347EE"/>
    <w:rsid w:val="00F470BB"/>
    <w:rsid w:val="00F5494B"/>
    <w:rsid w:val="00F562C8"/>
    <w:rsid w:val="00F8334D"/>
    <w:rsid w:val="00F91EFB"/>
    <w:rsid w:val="00F923AB"/>
    <w:rsid w:val="00F943ED"/>
    <w:rsid w:val="00F94DAC"/>
    <w:rsid w:val="00F951F8"/>
    <w:rsid w:val="00F95A5A"/>
    <w:rsid w:val="00F96455"/>
    <w:rsid w:val="00FA2559"/>
    <w:rsid w:val="00FA2671"/>
    <w:rsid w:val="00FA682D"/>
    <w:rsid w:val="00FB211A"/>
    <w:rsid w:val="00FC0FB2"/>
    <w:rsid w:val="00FD528E"/>
    <w:rsid w:val="00FD6988"/>
    <w:rsid w:val="00FE6130"/>
    <w:rsid w:val="00FF5564"/>
    <w:rsid w:val="01072EC7"/>
    <w:rsid w:val="01642AE0"/>
    <w:rsid w:val="016476A0"/>
    <w:rsid w:val="01801F78"/>
    <w:rsid w:val="019E0053"/>
    <w:rsid w:val="01B65CBA"/>
    <w:rsid w:val="02682970"/>
    <w:rsid w:val="035525B7"/>
    <w:rsid w:val="03560FE3"/>
    <w:rsid w:val="03953349"/>
    <w:rsid w:val="03A82892"/>
    <w:rsid w:val="03D16F05"/>
    <w:rsid w:val="04B06125"/>
    <w:rsid w:val="0542770B"/>
    <w:rsid w:val="064B4179"/>
    <w:rsid w:val="076D2A3B"/>
    <w:rsid w:val="078672D3"/>
    <w:rsid w:val="08042158"/>
    <w:rsid w:val="08293CE4"/>
    <w:rsid w:val="083D090B"/>
    <w:rsid w:val="087028C8"/>
    <w:rsid w:val="08A15E1F"/>
    <w:rsid w:val="0948145B"/>
    <w:rsid w:val="096B2473"/>
    <w:rsid w:val="09FD2BA8"/>
    <w:rsid w:val="0A245F39"/>
    <w:rsid w:val="0A250FE7"/>
    <w:rsid w:val="0A566B0E"/>
    <w:rsid w:val="0A621D80"/>
    <w:rsid w:val="0AB50EE6"/>
    <w:rsid w:val="0ABD6182"/>
    <w:rsid w:val="0AEB37B3"/>
    <w:rsid w:val="0B654275"/>
    <w:rsid w:val="0B7315C4"/>
    <w:rsid w:val="0BC0517F"/>
    <w:rsid w:val="0C5F24F0"/>
    <w:rsid w:val="0C946333"/>
    <w:rsid w:val="0D1E06B1"/>
    <w:rsid w:val="0D4F5BED"/>
    <w:rsid w:val="0DA51169"/>
    <w:rsid w:val="0DDA3044"/>
    <w:rsid w:val="0E515566"/>
    <w:rsid w:val="0E7B211B"/>
    <w:rsid w:val="0EC418E7"/>
    <w:rsid w:val="0EFF0175"/>
    <w:rsid w:val="0F761916"/>
    <w:rsid w:val="0F9A013A"/>
    <w:rsid w:val="0FE32F1F"/>
    <w:rsid w:val="10BF348F"/>
    <w:rsid w:val="10CB67E7"/>
    <w:rsid w:val="10F00E42"/>
    <w:rsid w:val="111D7BC2"/>
    <w:rsid w:val="11472432"/>
    <w:rsid w:val="11891B12"/>
    <w:rsid w:val="12630E44"/>
    <w:rsid w:val="13452128"/>
    <w:rsid w:val="139A2CC3"/>
    <w:rsid w:val="13B43E61"/>
    <w:rsid w:val="142B2BA6"/>
    <w:rsid w:val="1468528F"/>
    <w:rsid w:val="1550692F"/>
    <w:rsid w:val="155D1802"/>
    <w:rsid w:val="15B67501"/>
    <w:rsid w:val="15BC4236"/>
    <w:rsid w:val="15CF4B15"/>
    <w:rsid w:val="17127177"/>
    <w:rsid w:val="1780522B"/>
    <w:rsid w:val="18486D7B"/>
    <w:rsid w:val="188624F1"/>
    <w:rsid w:val="18F601BE"/>
    <w:rsid w:val="197117FF"/>
    <w:rsid w:val="19CD71FF"/>
    <w:rsid w:val="19D46DA2"/>
    <w:rsid w:val="1A5605E9"/>
    <w:rsid w:val="1AAA5FBA"/>
    <w:rsid w:val="1AC443B6"/>
    <w:rsid w:val="1B01331B"/>
    <w:rsid w:val="1B023937"/>
    <w:rsid w:val="1B153CE1"/>
    <w:rsid w:val="1B1F5331"/>
    <w:rsid w:val="1C4A231A"/>
    <w:rsid w:val="1C5F5F5F"/>
    <w:rsid w:val="1CB059B6"/>
    <w:rsid w:val="1CE52938"/>
    <w:rsid w:val="1E0569E1"/>
    <w:rsid w:val="1E186F71"/>
    <w:rsid w:val="1E1B32B6"/>
    <w:rsid w:val="1E256308"/>
    <w:rsid w:val="1E52212D"/>
    <w:rsid w:val="1E662805"/>
    <w:rsid w:val="1EAE2CC2"/>
    <w:rsid w:val="1F41319C"/>
    <w:rsid w:val="1F536313"/>
    <w:rsid w:val="1F6A2F2A"/>
    <w:rsid w:val="1F9D5CAF"/>
    <w:rsid w:val="1FAC630E"/>
    <w:rsid w:val="209D565B"/>
    <w:rsid w:val="20FB6776"/>
    <w:rsid w:val="21702855"/>
    <w:rsid w:val="219E41AD"/>
    <w:rsid w:val="21C24EA3"/>
    <w:rsid w:val="21DE311D"/>
    <w:rsid w:val="21F02FC0"/>
    <w:rsid w:val="222A31BE"/>
    <w:rsid w:val="22646F45"/>
    <w:rsid w:val="227863F9"/>
    <w:rsid w:val="23815DD3"/>
    <w:rsid w:val="23BC77EF"/>
    <w:rsid w:val="23D41CEC"/>
    <w:rsid w:val="2439037D"/>
    <w:rsid w:val="247415C7"/>
    <w:rsid w:val="24D04617"/>
    <w:rsid w:val="252C7983"/>
    <w:rsid w:val="25301F97"/>
    <w:rsid w:val="253C367C"/>
    <w:rsid w:val="25D71894"/>
    <w:rsid w:val="25F14709"/>
    <w:rsid w:val="26077811"/>
    <w:rsid w:val="265B2BC0"/>
    <w:rsid w:val="269D7A68"/>
    <w:rsid w:val="26A30B50"/>
    <w:rsid w:val="26A60C91"/>
    <w:rsid w:val="26C20D73"/>
    <w:rsid w:val="26DD40A2"/>
    <w:rsid w:val="26F30F76"/>
    <w:rsid w:val="27547D16"/>
    <w:rsid w:val="27B60A70"/>
    <w:rsid w:val="28421BBC"/>
    <w:rsid w:val="28490CC1"/>
    <w:rsid w:val="2851167F"/>
    <w:rsid w:val="28CC7A1E"/>
    <w:rsid w:val="28F22C3A"/>
    <w:rsid w:val="29144958"/>
    <w:rsid w:val="293A6E27"/>
    <w:rsid w:val="298B3660"/>
    <w:rsid w:val="299314A1"/>
    <w:rsid w:val="29A5524E"/>
    <w:rsid w:val="29C816C1"/>
    <w:rsid w:val="29E52AE8"/>
    <w:rsid w:val="2A261C9D"/>
    <w:rsid w:val="2A2D7536"/>
    <w:rsid w:val="2A69378A"/>
    <w:rsid w:val="2AEB2C3F"/>
    <w:rsid w:val="2AF0585D"/>
    <w:rsid w:val="2B7D7814"/>
    <w:rsid w:val="2C1C3090"/>
    <w:rsid w:val="2C2516EA"/>
    <w:rsid w:val="2C4762A0"/>
    <w:rsid w:val="2C9C58FE"/>
    <w:rsid w:val="2D49113D"/>
    <w:rsid w:val="2DAD60D8"/>
    <w:rsid w:val="2DFD2703"/>
    <w:rsid w:val="2E00216D"/>
    <w:rsid w:val="2E28173C"/>
    <w:rsid w:val="2E6E7A02"/>
    <w:rsid w:val="2F082864"/>
    <w:rsid w:val="2F981858"/>
    <w:rsid w:val="2FB01D49"/>
    <w:rsid w:val="2FD40383"/>
    <w:rsid w:val="2FD4149A"/>
    <w:rsid w:val="2FEE1EAB"/>
    <w:rsid w:val="30120D88"/>
    <w:rsid w:val="302F48E5"/>
    <w:rsid w:val="30BA1378"/>
    <w:rsid w:val="30BA1566"/>
    <w:rsid w:val="30D148FB"/>
    <w:rsid w:val="311152C9"/>
    <w:rsid w:val="31387A02"/>
    <w:rsid w:val="316D677E"/>
    <w:rsid w:val="31A63D8F"/>
    <w:rsid w:val="31A71D5A"/>
    <w:rsid w:val="31EA439C"/>
    <w:rsid w:val="32077A0C"/>
    <w:rsid w:val="32180535"/>
    <w:rsid w:val="324B76EA"/>
    <w:rsid w:val="326E65B4"/>
    <w:rsid w:val="32935C09"/>
    <w:rsid w:val="332F1F16"/>
    <w:rsid w:val="343C757B"/>
    <w:rsid w:val="34E67602"/>
    <w:rsid w:val="35001AE4"/>
    <w:rsid w:val="351E30BD"/>
    <w:rsid w:val="353076A6"/>
    <w:rsid w:val="35AE564F"/>
    <w:rsid w:val="3618134E"/>
    <w:rsid w:val="36352944"/>
    <w:rsid w:val="36CD2B3E"/>
    <w:rsid w:val="36DD642C"/>
    <w:rsid w:val="36F263B0"/>
    <w:rsid w:val="3712653C"/>
    <w:rsid w:val="371763E0"/>
    <w:rsid w:val="37220CBA"/>
    <w:rsid w:val="377759EC"/>
    <w:rsid w:val="377D624E"/>
    <w:rsid w:val="378143FA"/>
    <w:rsid w:val="37FD24D9"/>
    <w:rsid w:val="3811765C"/>
    <w:rsid w:val="3873663B"/>
    <w:rsid w:val="38A50E0A"/>
    <w:rsid w:val="38D45B09"/>
    <w:rsid w:val="38DA4403"/>
    <w:rsid w:val="39484705"/>
    <w:rsid w:val="39A1315A"/>
    <w:rsid w:val="3A5930EC"/>
    <w:rsid w:val="3A776E53"/>
    <w:rsid w:val="3AA12ABC"/>
    <w:rsid w:val="3AB078CB"/>
    <w:rsid w:val="3B43413A"/>
    <w:rsid w:val="3B4B1C34"/>
    <w:rsid w:val="3B730D52"/>
    <w:rsid w:val="3BB554CF"/>
    <w:rsid w:val="3BC16A6F"/>
    <w:rsid w:val="3BC36AF3"/>
    <w:rsid w:val="3C4608BC"/>
    <w:rsid w:val="3C981587"/>
    <w:rsid w:val="3CF023BA"/>
    <w:rsid w:val="3D23581A"/>
    <w:rsid w:val="3D2A251C"/>
    <w:rsid w:val="3D467A1F"/>
    <w:rsid w:val="3D507829"/>
    <w:rsid w:val="3D6C749D"/>
    <w:rsid w:val="3E457415"/>
    <w:rsid w:val="3E6D48C6"/>
    <w:rsid w:val="3E8D66BF"/>
    <w:rsid w:val="3E9C6B44"/>
    <w:rsid w:val="3EBB6F20"/>
    <w:rsid w:val="3EC01B0D"/>
    <w:rsid w:val="3EC314F9"/>
    <w:rsid w:val="3F7D7215"/>
    <w:rsid w:val="404505BE"/>
    <w:rsid w:val="40530B57"/>
    <w:rsid w:val="409273D5"/>
    <w:rsid w:val="41131A7C"/>
    <w:rsid w:val="413F54AE"/>
    <w:rsid w:val="421A5D8A"/>
    <w:rsid w:val="42AC78A2"/>
    <w:rsid w:val="42C51DAC"/>
    <w:rsid w:val="42C558C2"/>
    <w:rsid w:val="42E01068"/>
    <w:rsid w:val="432C5FAF"/>
    <w:rsid w:val="43307B8D"/>
    <w:rsid w:val="4333389A"/>
    <w:rsid w:val="433852F6"/>
    <w:rsid w:val="43B537D5"/>
    <w:rsid w:val="44372031"/>
    <w:rsid w:val="44403E76"/>
    <w:rsid w:val="44442EE5"/>
    <w:rsid w:val="44A145AE"/>
    <w:rsid w:val="44A91CD9"/>
    <w:rsid w:val="44C73673"/>
    <w:rsid w:val="44D36A60"/>
    <w:rsid w:val="44EA24BB"/>
    <w:rsid w:val="44F246A8"/>
    <w:rsid w:val="44F257C5"/>
    <w:rsid w:val="452E518F"/>
    <w:rsid w:val="45EC7176"/>
    <w:rsid w:val="462A65EF"/>
    <w:rsid w:val="4683562F"/>
    <w:rsid w:val="46892AE6"/>
    <w:rsid w:val="468B1477"/>
    <w:rsid w:val="4694553B"/>
    <w:rsid w:val="46B570D6"/>
    <w:rsid w:val="4776557E"/>
    <w:rsid w:val="47F4188B"/>
    <w:rsid w:val="4837212F"/>
    <w:rsid w:val="484215AB"/>
    <w:rsid w:val="49295EE1"/>
    <w:rsid w:val="498301DB"/>
    <w:rsid w:val="49F74A64"/>
    <w:rsid w:val="4AB308D4"/>
    <w:rsid w:val="4AC04183"/>
    <w:rsid w:val="4B1E4B4A"/>
    <w:rsid w:val="4B760013"/>
    <w:rsid w:val="4BAE0B4E"/>
    <w:rsid w:val="4C2044CE"/>
    <w:rsid w:val="4C565088"/>
    <w:rsid w:val="4C855396"/>
    <w:rsid w:val="4CB67C8A"/>
    <w:rsid w:val="4CE918A1"/>
    <w:rsid w:val="4DD11C75"/>
    <w:rsid w:val="4E427E80"/>
    <w:rsid w:val="4E55513D"/>
    <w:rsid w:val="4E6B25A0"/>
    <w:rsid w:val="4E8D742E"/>
    <w:rsid w:val="4EA9509B"/>
    <w:rsid w:val="4EAB2537"/>
    <w:rsid w:val="4EE62BA3"/>
    <w:rsid w:val="4F12590B"/>
    <w:rsid w:val="4F962706"/>
    <w:rsid w:val="4FE237A9"/>
    <w:rsid w:val="4FE41C72"/>
    <w:rsid w:val="50A43C1D"/>
    <w:rsid w:val="50FD3323"/>
    <w:rsid w:val="514017D4"/>
    <w:rsid w:val="5148015E"/>
    <w:rsid w:val="515A6B83"/>
    <w:rsid w:val="51637A89"/>
    <w:rsid w:val="517D65DE"/>
    <w:rsid w:val="51FD578D"/>
    <w:rsid w:val="52312DE6"/>
    <w:rsid w:val="526A7256"/>
    <w:rsid w:val="533F298F"/>
    <w:rsid w:val="536F6C15"/>
    <w:rsid w:val="53963C72"/>
    <w:rsid w:val="539B5E26"/>
    <w:rsid w:val="541D5B9B"/>
    <w:rsid w:val="547E36A2"/>
    <w:rsid w:val="548E61FB"/>
    <w:rsid w:val="54EF51AE"/>
    <w:rsid w:val="54F31E9E"/>
    <w:rsid w:val="55286255"/>
    <w:rsid w:val="55301577"/>
    <w:rsid w:val="555C11A5"/>
    <w:rsid w:val="55C03463"/>
    <w:rsid w:val="55DD0B61"/>
    <w:rsid w:val="55FA33D0"/>
    <w:rsid w:val="561811EF"/>
    <w:rsid w:val="564E4D85"/>
    <w:rsid w:val="566C7F54"/>
    <w:rsid w:val="566E43A2"/>
    <w:rsid w:val="573C5266"/>
    <w:rsid w:val="57E23F41"/>
    <w:rsid w:val="588E04B8"/>
    <w:rsid w:val="589518C6"/>
    <w:rsid w:val="59174000"/>
    <w:rsid w:val="593A2629"/>
    <w:rsid w:val="593A7174"/>
    <w:rsid w:val="597E616F"/>
    <w:rsid w:val="59894B50"/>
    <w:rsid w:val="59BF0C39"/>
    <w:rsid w:val="5A461737"/>
    <w:rsid w:val="5A7337EB"/>
    <w:rsid w:val="5A9721F0"/>
    <w:rsid w:val="5B0C76C5"/>
    <w:rsid w:val="5B1D7CD3"/>
    <w:rsid w:val="5B7B23B2"/>
    <w:rsid w:val="5C1F2B05"/>
    <w:rsid w:val="5C47499F"/>
    <w:rsid w:val="5C7E6561"/>
    <w:rsid w:val="5C913CA1"/>
    <w:rsid w:val="5CD654B0"/>
    <w:rsid w:val="5CF33943"/>
    <w:rsid w:val="5CFF4EEA"/>
    <w:rsid w:val="5D0F1751"/>
    <w:rsid w:val="5D6266D9"/>
    <w:rsid w:val="5D843DA0"/>
    <w:rsid w:val="5D9472A9"/>
    <w:rsid w:val="5DB363C4"/>
    <w:rsid w:val="5DFD2B3F"/>
    <w:rsid w:val="5E0851AC"/>
    <w:rsid w:val="5E2749E6"/>
    <w:rsid w:val="5E954ADC"/>
    <w:rsid w:val="5ECC0E5E"/>
    <w:rsid w:val="5F1908B9"/>
    <w:rsid w:val="5F7B500B"/>
    <w:rsid w:val="5FA22DCC"/>
    <w:rsid w:val="602E3C7C"/>
    <w:rsid w:val="605E4449"/>
    <w:rsid w:val="60870CB5"/>
    <w:rsid w:val="609337AD"/>
    <w:rsid w:val="60A81824"/>
    <w:rsid w:val="61BF269E"/>
    <w:rsid w:val="61EA47D5"/>
    <w:rsid w:val="61F0381F"/>
    <w:rsid w:val="61FB3E09"/>
    <w:rsid w:val="623F3C3C"/>
    <w:rsid w:val="62D16BAC"/>
    <w:rsid w:val="62D559EF"/>
    <w:rsid w:val="638567B5"/>
    <w:rsid w:val="63E17D6C"/>
    <w:rsid w:val="64315465"/>
    <w:rsid w:val="644E7AB5"/>
    <w:rsid w:val="64503AB9"/>
    <w:rsid w:val="65372892"/>
    <w:rsid w:val="65531B3B"/>
    <w:rsid w:val="659E5744"/>
    <w:rsid w:val="66237694"/>
    <w:rsid w:val="66325CB2"/>
    <w:rsid w:val="66580839"/>
    <w:rsid w:val="667A49C0"/>
    <w:rsid w:val="66A27570"/>
    <w:rsid w:val="66DC5798"/>
    <w:rsid w:val="67046310"/>
    <w:rsid w:val="676E484D"/>
    <w:rsid w:val="68E239E6"/>
    <w:rsid w:val="68E5372B"/>
    <w:rsid w:val="69F91607"/>
    <w:rsid w:val="6A1A2111"/>
    <w:rsid w:val="6A3D7B02"/>
    <w:rsid w:val="6A503CD3"/>
    <w:rsid w:val="6A9D485E"/>
    <w:rsid w:val="6ABF73F6"/>
    <w:rsid w:val="6AC16976"/>
    <w:rsid w:val="6ACD1360"/>
    <w:rsid w:val="6B4138D1"/>
    <w:rsid w:val="6B4932E0"/>
    <w:rsid w:val="6B4C27CC"/>
    <w:rsid w:val="6B623FF7"/>
    <w:rsid w:val="6BE958C5"/>
    <w:rsid w:val="6C41609F"/>
    <w:rsid w:val="6C8F4039"/>
    <w:rsid w:val="6C96487B"/>
    <w:rsid w:val="6C97333A"/>
    <w:rsid w:val="6CA52D5A"/>
    <w:rsid w:val="6CF457D5"/>
    <w:rsid w:val="6CF61827"/>
    <w:rsid w:val="6D29264F"/>
    <w:rsid w:val="6D30394E"/>
    <w:rsid w:val="6E495247"/>
    <w:rsid w:val="6EE75201"/>
    <w:rsid w:val="6F173736"/>
    <w:rsid w:val="6F3D59E4"/>
    <w:rsid w:val="6F43257C"/>
    <w:rsid w:val="70023FB1"/>
    <w:rsid w:val="70AC79E8"/>
    <w:rsid w:val="70C554A9"/>
    <w:rsid w:val="715351A6"/>
    <w:rsid w:val="716472C9"/>
    <w:rsid w:val="71D31722"/>
    <w:rsid w:val="71DF1A24"/>
    <w:rsid w:val="72451C4A"/>
    <w:rsid w:val="725F1FA5"/>
    <w:rsid w:val="72694A68"/>
    <w:rsid w:val="733E77A5"/>
    <w:rsid w:val="73647AB6"/>
    <w:rsid w:val="738B51BA"/>
    <w:rsid w:val="73A97503"/>
    <w:rsid w:val="73AC7391"/>
    <w:rsid w:val="73EA22D3"/>
    <w:rsid w:val="73EF2C65"/>
    <w:rsid w:val="73F91314"/>
    <w:rsid w:val="745D327B"/>
    <w:rsid w:val="74621EF2"/>
    <w:rsid w:val="74B00F64"/>
    <w:rsid w:val="750721FE"/>
    <w:rsid w:val="753F136E"/>
    <w:rsid w:val="755D3A4B"/>
    <w:rsid w:val="759956B9"/>
    <w:rsid w:val="75FA1A9A"/>
    <w:rsid w:val="760431B8"/>
    <w:rsid w:val="770D32A8"/>
    <w:rsid w:val="773762EB"/>
    <w:rsid w:val="774755DC"/>
    <w:rsid w:val="774C562F"/>
    <w:rsid w:val="783A6AE5"/>
    <w:rsid w:val="784E3DBA"/>
    <w:rsid w:val="78E10482"/>
    <w:rsid w:val="793D31B4"/>
    <w:rsid w:val="798C24CF"/>
    <w:rsid w:val="79B820E2"/>
    <w:rsid w:val="79C478F8"/>
    <w:rsid w:val="79C753CB"/>
    <w:rsid w:val="7A39245E"/>
    <w:rsid w:val="7A534C3C"/>
    <w:rsid w:val="7A6D5B27"/>
    <w:rsid w:val="7AD7681F"/>
    <w:rsid w:val="7B6039D0"/>
    <w:rsid w:val="7B640807"/>
    <w:rsid w:val="7BFA4812"/>
    <w:rsid w:val="7C156B31"/>
    <w:rsid w:val="7C3007DA"/>
    <w:rsid w:val="7CC43A57"/>
    <w:rsid w:val="7D545B31"/>
    <w:rsid w:val="7DE6372E"/>
    <w:rsid w:val="7DFE6CED"/>
    <w:rsid w:val="7E421502"/>
    <w:rsid w:val="7E593717"/>
    <w:rsid w:val="7E686CA3"/>
    <w:rsid w:val="7EB23477"/>
    <w:rsid w:val="7EDD59AB"/>
    <w:rsid w:val="7EE232ED"/>
    <w:rsid w:val="7EE37EC5"/>
    <w:rsid w:val="7F1B0D3F"/>
    <w:rsid w:val="7FA46417"/>
    <w:rsid w:val="7FBA2FC7"/>
    <w:rsid w:val="7FCF05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autoRedefine/>
    <w:qFormat/>
    <w:uiPriority w:val="9"/>
    <w:pPr>
      <w:keepNext/>
      <w:keepLines/>
      <w:spacing w:before="340" w:after="330" w:line="578" w:lineRule="auto"/>
      <w:outlineLvl w:val="0"/>
    </w:pPr>
    <w:rPr>
      <w:rFonts w:ascii="Calibri" w:hAnsi="Calibri"/>
      <w:b/>
      <w:bCs/>
      <w:kern w:val="44"/>
      <w:sz w:val="44"/>
      <w:szCs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link w:val="23"/>
    <w:autoRedefine/>
    <w:qFormat/>
    <w:uiPriority w:val="0"/>
    <w:rPr>
      <w:rFonts w:ascii="宋体" w:hAnsi="Courier New"/>
      <w:szCs w:val="20"/>
    </w:rPr>
  </w:style>
  <w:style w:type="paragraph" w:styleId="4">
    <w:name w:val="Date"/>
    <w:basedOn w:val="1"/>
    <w:next w:val="1"/>
    <w:autoRedefine/>
    <w:qFormat/>
    <w:uiPriority w:val="0"/>
    <w:rPr>
      <w:rFonts w:eastAsia="仿宋_GB2312"/>
      <w:spacing w:val="20"/>
      <w:sz w:val="32"/>
      <w:szCs w:val="20"/>
    </w:rPr>
  </w:style>
  <w:style w:type="paragraph" w:styleId="5">
    <w:name w:val="Balloon Text"/>
    <w:basedOn w:val="1"/>
    <w:autoRedefine/>
    <w:semiHidden/>
    <w:qFormat/>
    <w:uiPriority w:val="0"/>
    <w:rPr>
      <w:sz w:val="18"/>
      <w:szCs w:val="18"/>
    </w:rPr>
  </w:style>
  <w:style w:type="paragraph" w:styleId="6">
    <w:name w:val="footer"/>
    <w:basedOn w:val="1"/>
    <w:link w:val="14"/>
    <w:autoRedefine/>
    <w:qFormat/>
    <w:uiPriority w:val="99"/>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0"/>
  </w:style>
  <w:style w:type="character" w:styleId="13">
    <w:name w:val="Hyperlink"/>
    <w:basedOn w:val="11"/>
    <w:autoRedefine/>
    <w:qFormat/>
    <w:uiPriority w:val="0"/>
    <w:rPr>
      <w:color w:val="0000FF"/>
      <w:u w:val="single"/>
    </w:rPr>
  </w:style>
  <w:style w:type="character" w:customStyle="1" w:styleId="14">
    <w:name w:val="页脚 Char"/>
    <w:basedOn w:val="11"/>
    <w:link w:val="6"/>
    <w:autoRedefine/>
    <w:qFormat/>
    <w:uiPriority w:val="99"/>
    <w:rPr>
      <w:kern w:val="2"/>
      <w:sz w:val="18"/>
      <w:szCs w:val="18"/>
    </w:rPr>
  </w:style>
  <w:style w:type="character" w:customStyle="1" w:styleId="15">
    <w:name w:val="页眉 Char"/>
    <w:basedOn w:val="11"/>
    <w:link w:val="7"/>
    <w:autoRedefine/>
    <w:qFormat/>
    <w:uiPriority w:val="0"/>
    <w:rPr>
      <w:kern w:val="2"/>
      <w:sz w:val="18"/>
      <w:szCs w:val="18"/>
    </w:rPr>
  </w:style>
  <w:style w:type="character" w:customStyle="1" w:styleId="16">
    <w:name w:val="标题 1 Char"/>
    <w:basedOn w:val="11"/>
    <w:link w:val="2"/>
    <w:autoRedefine/>
    <w:qFormat/>
    <w:uiPriority w:val="9"/>
    <w:rPr>
      <w:rFonts w:ascii="Calibri" w:hAnsi="Calibri"/>
      <w:b/>
      <w:bCs/>
      <w:kern w:val="44"/>
      <w:sz w:val="44"/>
      <w:szCs w:val="44"/>
    </w:rPr>
  </w:style>
  <w:style w:type="paragraph" w:customStyle="1" w:styleId="17">
    <w:name w:val="Char"/>
    <w:basedOn w:val="1"/>
    <w:autoRedefine/>
    <w:qFormat/>
    <w:uiPriority w:val="0"/>
    <w:rPr>
      <w:rFonts w:ascii="宋体" w:hAnsi="宋体" w:cs="Courier New"/>
      <w:sz w:val="32"/>
      <w:szCs w:val="32"/>
    </w:rPr>
  </w:style>
  <w:style w:type="paragraph" w:customStyle="1" w:styleId="18">
    <w:name w:val="Char Char Char Char Char Char Char Char Char Char Char Char"/>
    <w:basedOn w:val="1"/>
    <w:autoRedefine/>
    <w:qFormat/>
    <w:uiPriority w:val="0"/>
  </w:style>
  <w:style w:type="paragraph" w:customStyle="1" w:styleId="19">
    <w:name w:val="Char Char Char Char Char Char Char Char Char Char Char Char1"/>
    <w:basedOn w:val="1"/>
    <w:autoRedefine/>
    <w:qFormat/>
    <w:uiPriority w:val="0"/>
  </w:style>
  <w:style w:type="paragraph" w:customStyle="1" w:styleId="20">
    <w:name w:val="Char2 Char Char Char Char Char Char1 Char Char Char Char Char Char"/>
    <w:basedOn w:val="1"/>
    <w:autoRedefine/>
    <w:qFormat/>
    <w:uiPriority w:val="0"/>
    <w:rPr>
      <w:rFonts w:ascii="宋体" w:hAnsi="宋体" w:cs="Courier New"/>
      <w:sz w:val="32"/>
      <w:szCs w:val="32"/>
    </w:rPr>
  </w:style>
  <w:style w:type="paragraph" w:customStyle="1" w:styleId="21">
    <w:name w:val="Char Char Char"/>
    <w:basedOn w:val="1"/>
    <w:autoRedefine/>
    <w:qFormat/>
    <w:uiPriority w:val="0"/>
    <w:rPr>
      <w:rFonts w:ascii="宋体" w:hAnsi="宋体" w:cs="Courier New"/>
      <w:sz w:val="32"/>
      <w:szCs w:val="32"/>
    </w:rPr>
  </w:style>
  <w:style w:type="paragraph" w:customStyle="1" w:styleId="22">
    <w:name w:val="Char1"/>
    <w:basedOn w:val="1"/>
    <w:autoRedefine/>
    <w:qFormat/>
    <w:uiPriority w:val="0"/>
    <w:rPr>
      <w:rFonts w:ascii="宋体" w:hAnsi="宋体" w:cs="Courier New"/>
      <w:sz w:val="32"/>
      <w:szCs w:val="32"/>
    </w:rPr>
  </w:style>
  <w:style w:type="character" w:customStyle="1" w:styleId="23">
    <w:name w:val="纯文本 Char"/>
    <w:basedOn w:val="11"/>
    <w:link w:val="3"/>
    <w:autoRedefine/>
    <w:qFormat/>
    <w:uiPriority w:val="0"/>
    <w:rPr>
      <w:rFonts w:ascii="宋体" w:hAnsi="Courier New"/>
      <w:kern w:val="2"/>
      <w:sz w:val="21"/>
    </w:rPr>
  </w:style>
  <w:style w:type="character" w:customStyle="1" w:styleId="24">
    <w:name w:val="font01"/>
    <w:basedOn w:val="11"/>
    <w:autoRedefine/>
    <w:qFormat/>
    <w:uiPriority w:val="0"/>
    <w:rPr>
      <w:rFonts w:hint="eastAsia" w:ascii="楷体_GB2312" w:eastAsia="楷体_GB2312" w:cs="楷体_GB2312"/>
      <w:color w:val="000000"/>
      <w:sz w:val="24"/>
      <w:szCs w:val="24"/>
      <w:u w:val="none"/>
    </w:rPr>
  </w:style>
  <w:style w:type="character" w:customStyle="1" w:styleId="25">
    <w:name w:val="font31"/>
    <w:basedOn w:val="11"/>
    <w:autoRedefine/>
    <w:qFormat/>
    <w:uiPriority w:val="0"/>
    <w:rPr>
      <w:rFonts w:hint="default" w:ascii="Times New Roman" w:hAnsi="Times New Roman" w:cs="Times New Roman"/>
      <w:color w:val="000000"/>
      <w:sz w:val="24"/>
      <w:szCs w:val="24"/>
      <w:u w:val="none"/>
    </w:rPr>
  </w:style>
  <w:style w:type="character" w:customStyle="1" w:styleId="26">
    <w:name w:val="font61"/>
    <w:basedOn w:val="11"/>
    <w:autoRedefine/>
    <w:qFormat/>
    <w:uiPriority w:val="0"/>
    <w:rPr>
      <w:rFonts w:hint="default" w:ascii="Times New Roman" w:hAnsi="Times New Roman" w:cs="Times New Roman"/>
      <w:color w:val="000000"/>
      <w:sz w:val="24"/>
      <w:szCs w:val="24"/>
      <w:u w:val="none"/>
    </w:rPr>
  </w:style>
  <w:style w:type="character" w:customStyle="1" w:styleId="27">
    <w:name w:val="font21"/>
    <w:basedOn w:val="11"/>
    <w:autoRedefine/>
    <w:qFormat/>
    <w:uiPriority w:val="0"/>
    <w:rPr>
      <w:rFonts w:hint="eastAsia" w:ascii="仿宋_GB2312" w:eastAsia="仿宋_GB2312" w:cs="仿宋_GB2312"/>
      <w:color w:val="000000"/>
      <w:sz w:val="24"/>
      <w:szCs w:val="24"/>
      <w:u w:val="none"/>
    </w:rPr>
  </w:style>
  <w:style w:type="character" w:customStyle="1" w:styleId="28">
    <w:name w:val="font51"/>
    <w:basedOn w:val="11"/>
    <w:autoRedefine/>
    <w:qFormat/>
    <w:uiPriority w:val="0"/>
    <w:rPr>
      <w:rFonts w:hint="eastAsia" w:ascii="仿宋_GB2312" w:eastAsia="仿宋_GB2312" w:cs="仿宋_GB2312"/>
      <w:color w:val="003300"/>
      <w:sz w:val="24"/>
      <w:szCs w:val="24"/>
      <w:u w:val="none"/>
    </w:rPr>
  </w:style>
  <w:style w:type="character" w:customStyle="1" w:styleId="29">
    <w:name w:val="font71"/>
    <w:basedOn w:val="11"/>
    <w:autoRedefine/>
    <w:qFormat/>
    <w:uiPriority w:val="0"/>
    <w:rPr>
      <w:rFonts w:hint="default" w:ascii="Arial" w:hAnsi="Arial" w:cs="Arial"/>
      <w:color w:val="000000"/>
      <w:sz w:val="24"/>
      <w:szCs w:val="24"/>
      <w:u w:val="none"/>
    </w:rPr>
  </w:style>
  <w:style w:type="character" w:customStyle="1" w:styleId="30">
    <w:name w:val="font11"/>
    <w:basedOn w:val="11"/>
    <w:autoRedefine/>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921EF-EFF3-4162-B285-4F92157B201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788</Words>
  <Characters>194</Characters>
  <Lines>1</Lines>
  <Paragraphs>1</Paragraphs>
  <TotalTime>2</TotalTime>
  <ScaleCrop>false</ScaleCrop>
  <LinksUpToDate>false</LinksUpToDate>
  <CharactersWithSpaces>981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2019-03-29T06:00:00Z</dcterms:created>
  <dc:creator>lidong</dc:creator>
  <cp:lastModifiedBy>程阳</cp:lastModifiedBy>
  <cp:lastPrinted>2019-04-03T03:16:00Z</cp:lastPrinted>
  <dcterms:modified xsi:type="dcterms:W3CDTF">2024-04-16T06:56:42Z</dcterms:modified>
  <dc:title>朝阳区人民政府督查室</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76CBAC5BDE9242F8BDC1B7C4C2CA6BFC_13</vt:lpwstr>
  </property>
</Properties>
</file>